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The ANN Head - Configurations and Results</w:t>
      </w:r>
    </w:p>
    <w:p>
      <w:pPr>
        <w:spacing w:after="160"/>
      </w:pPr>
      <w:r>
        <w:rPr>
          <w:i w:val="0"/>
          <w:sz w:val="21"/>
        </w:rPr>
        <w:t>Everything about the ANN across the PAIP-IV experiments: what it was configured with, where each value came from, and what it scored. Read from the run records - saved checkpoint configs and result stamps - not transcribed.</w:t>
      </w:r>
    </w:p>
    <w:p>
      <w:pPr>
        <w:spacing w:before="280" w:after="120"/>
      </w:pPr>
      <w:r>
        <w:rPr>
          <w:b/>
          <w:sz w:val="28"/>
        </w:rPr>
        <w:t>Results across every experiment</w:t>
      </w:r>
    </w:p>
    <w:p>
      <w:pPr>
        <w:spacing w:after="160"/>
      </w:pPr>
      <w:r>
        <w:rPr>
          <w:i w:val="0"/>
          <w:sz w:val="21"/>
        </w:rPr>
        <w:t>Experiments 1-4 change the ANN's configuration. Experiment 5 changes only the decision threshold - it reuses experiment 2's models, so its AUROC is identical to experiment 2's by construction and only the operating point differs.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Mean BalAcc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Median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Mean AUROC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Best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Best combination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· Original (legacy)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0.6921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0.8233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Caption_based_15 / UNI2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2 · TCGA-CV hyperparameters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0.7166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0.7054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Tissue_Type_Clustering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3 · ann_old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0.8106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Averaging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4 · ann_edited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0.7255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0.8190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Averaging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5 · threshold (tau_train)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0.7247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0.7292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Caption_based_15 / H-Optimus-1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Every configuration beats the original. The two metrics disagree about which alternative wins - ann_old is highest on balanced accuracy and lowest on AUROC, the TCGA-CV configuration is the reverse. AUROC is threshold-free, so a rising balanced accuracy with a falling AUROC means the single-layer variants sit at a better operating point while ranking slides slightly worse.</w:t>
      </w:r>
    </w:p>
    <w:p>
      <w:pPr>
        <w:spacing w:after="160"/>
      </w:pPr>
      <w:r>
        <w:rPr>
          <w:i w:val="0"/>
          <w:sz w:val="21"/>
        </w:rPr>
        <w:t>One test slide is worth 0.071 balanced accuracy. With 7 positive slides, flipping one moves the metric by 1/14 - larger than most differences reported here.</w:t>
      </w:r>
    </w:p>
    <w:p>
      <w:pPr>
        <w:spacing w:before="280" w:after="120"/>
      </w:pPr>
      <w:r>
        <w:rPr>
          <w:b/>
          <w:sz w:val="28"/>
        </w:rPr>
        <w:t>Against the other four heads</w:t>
      </w:r>
    </w:p>
    <w:p>
      <w:pPr>
        <w:spacing w:after="160"/>
      </w:pPr>
      <w:r>
        <w:rPr>
          <w:i w:val="0"/>
          <w:sz w:val="21"/>
        </w:rPr>
        <w:t>Threshold 0.5, means over 22 combinations. The four classical heads are constant across experiments 1-4, since only the ANN changed.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Head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Mean BalAcc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Median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Mean AUROC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Best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Best combination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0.7787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0.8350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0.9167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TITAN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knn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0.7616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0.8393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Caption_based_15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proto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0.7499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Caption_based / UNI2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rf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0.7288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0.7470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Tissue_Type_Clustering / Conch1_5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ann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0.7166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0.7054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Tissue_Type_Clustering / Conch1_5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is last on mean balanced accuracy under every configuration tried. Its AUROC is within 0.010 of lin and ties proto, so its ranking is competitive - the deficit is in where its decision boundary sits. Threshold calibration was tested against exactly that and failed to fix it (experiment 5).</w:t>
      </w:r>
    </w:p>
    <w:p>
      <w:pPr>
        <w:spacing w:before="280" w:after="120"/>
      </w:pPr>
      <w:r>
        <w:rPr>
          <w:b/>
          <w:sz w:val="28"/>
        </w:rPr>
        <w:t>ANN balanced accuracy, per combination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Original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TCGA-CV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ann_old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ann_edited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tau_train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0.8125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0.5536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0.7292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0.6369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0.7083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0.5982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0.6607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0.6190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0.6488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0.7649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0.6071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0.8155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0.8036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0.7202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0.7292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0.8036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0.7321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0.7292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0.6071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0.6786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Architecture and regularisation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Layers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h1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h2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max_iter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Dropout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Patience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1 · Original (legacy)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 -&gt; 500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 · TCGA-CV hyperparameters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from TCGA-CV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from TCGA-CV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3 · ann_old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4 · ann_edited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How each configuration was obtained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Grid points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Selected 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Trains 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Held back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· Original (legacy)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 PAIP slides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38 of 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PAIP 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2 · TCGA-CV hyperparameters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 (early stop only)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TCGA-CV folds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3 · ann_old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collaborator script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4 · ann_edited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collaborator script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Fixed in code, identical everywhere</w:t>
      </w:r>
    </w:p>
    <w:p>
      <w:pPr>
        <w:spacing w:after="160"/>
      </w:pPr>
      <w:r>
        <w:rPr>
          <w:i w:val="0"/>
          <w:sz w:val="21"/>
        </w:rPr>
        <w:t>These never varied. They are literals in eval_patch_features/ann.py and reach no output file, which is why the harvesting script reads them by introspecting the classifier rather than transcribing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Adam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constructor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weight_decay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constructor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CrossEntropyLoss on raw logits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__init__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full-batch, one Adam step per epoch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Softmax in graph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- applied only in predict_proba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Task 1.3 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iv_runner.py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Per-combination widths under experiment 2</w:t>
      </w:r>
    </w:p>
    <w:p>
      <w:pPr>
        <w:spacing w:after="160"/>
      </w:pPr>
      <w:r>
        <w:rPr>
          <w:i w:val="0"/>
          <w:sz w:val="21"/>
        </w:rPr>
        <w:t>Experiment 2 pins the configuration per (aggregation x encoder) from the TCGA-CV majority vote, so it is the only experiment where the architecture varies across combinations. Eight distinct configurations; max_iter is 500 in every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h2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max_iter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input dim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10752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7168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21504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21504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35840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11520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38400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6912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4608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Input dimension spans 512 to 38,400 because aggregation is flattened: Averaging gives 1xD, Tissue_Type_Clustering 9xD, Caption_based_15 15xD. The same hidden width therefore means a 1:1 mapping for one combination and a 300:1 bottleneck for another. Measured across the 22 combinations, network size has no relationship with performance (r = +0.042 between log-parameters and balanced accuracy), so this is a presentational inconsistency rather than a performance one.</w:t>
      </w:r>
    </w:p>
    <w:p>
      <w:pPr>
        <w:spacing w:before="280" w:after="120"/>
      </w:pPr>
      <w:r>
        <w:rPr>
          <w:b/>
          <w:sz w:val="28"/>
        </w:rPr>
        <w:t>Experiment 5 - threshold, not configuration</w:t>
      </w:r>
    </w:p>
    <w:p>
      <w:pPr>
        <w:spacing w:after="160"/>
      </w:pPr>
      <w:r>
        <w:rPr>
          <w:i w:val="0"/>
          <w:sz w:val="21"/>
        </w:rPr>
        <w:t>The threshold experiment reused experiment 2's configuration verbatim. No ANN hyperparameter differs between them - only the decision rule changed, from a fixed 0.5 to a threshold fitted by 4-fold inner cross-validation on the 47 training slides.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ANN configuration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identical to experiment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Threshold at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fitted per combination, not 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tau range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0.116 - 0.987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Median tau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0.427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 at 0.5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0.7166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 at tau_train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0.7247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Change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+0.0081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Per combination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12 better, 7 worse, 3 unchanged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AUROC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unchanged - threshold-free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gains +0.0081 mean balanced accuracy - roughly an eighth of one test slide. It is the only head that gains; the other four all lose, proto by 0.057. At tau_train the ANN still ranks third of five.</w:t>
      </w:r>
    </w:p>
    <w:p>
      <w:pPr>
        <w:spacing w:after="160"/>
      </w:pPr>
      <w:r>
        <w:rPr>
          <w:i w:val="0"/>
          <w:sz w:val="21"/>
        </w:rPr>
        <w:t>The ANN's fitted thresholds span almost the entire unit interval (0.116 to 0.987), which is what a threshold estimated from 12 positives looks like. See the experiment 5 report for the full five-head comparison and the stability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