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B1" w:rsidRDefault="009A62B1">
      <w:r>
        <w:t>2</w:t>
      </w:r>
    </w:p>
    <w:p w:rsidR="009A62B1" w:rsidRDefault="009A62B1">
      <w:r>
        <w:t xml:space="preserve">a) It is to ensure data integrity when being transferred. </w:t>
      </w:r>
    </w:p>
    <w:p w:rsidR="009A62B1" w:rsidRDefault="009A62B1">
      <w:r>
        <w:t xml:space="preserve">b) There are multiple of getting a number with the same second digit when added together. This increase the chances of error when using it.  If the data switches position whilst being transferred the error won’t be detected. </w:t>
      </w:r>
    </w:p>
    <w:p w:rsidR="009A62B1" w:rsidRDefault="009A62B1">
      <w:r>
        <w:t xml:space="preserve">c) Modulus 11 </w:t>
      </w:r>
    </w:p>
    <w:p w:rsidR="009A62B1" w:rsidRDefault="009A62B1">
      <w:r>
        <w:t xml:space="preserve">First we assign each of the digits an index value, though we make sure to start with 2 as the first one is going to be reserved for the check digit. Multiply the digit with the index position. </w:t>
      </w:r>
    </w:p>
    <w:p w:rsidR="009A62B1" w:rsidRDefault="009A62B1">
      <w:r>
        <w:t>Then sum all of the results and Mod it by the total number of digits that you have.</w:t>
      </w:r>
    </w:p>
    <w:p w:rsidR="009A62B1" w:rsidRDefault="009A62B1">
      <w:r>
        <w:t>Then the Mod result should be subtracted from the total number of digits used in the input to get the check digit and insert it into the rightmost side of the number.</w:t>
      </w:r>
    </w:p>
    <w:p w:rsidR="009A62B1" w:rsidRDefault="009A62B1"/>
    <w:p w:rsidR="009A62B1" w:rsidRPr="0032771A" w:rsidRDefault="009A62B1">
      <w:pPr>
        <w:rPr>
          <w:u w:val="single"/>
        </w:rPr>
      </w:pPr>
      <w:r w:rsidRPr="0032771A">
        <w:rPr>
          <w:u w:val="single"/>
        </w:rPr>
        <w:t>Notes</w:t>
      </w:r>
    </w:p>
    <w:p w:rsidR="009A62B1" w:rsidRDefault="009A62B1"/>
    <w:p w:rsidR="009A62B1" w:rsidRDefault="009A62B1">
      <w:r>
        <w:t xml:space="preserve">Stacks use the LIFO structure, last-in is the first-out. </w:t>
      </w:r>
      <w:r w:rsidR="00B66FAB">
        <w:t xml:space="preserve">Two pointers are used, the base pointer and the top pointer. The base pointer is for the very first item whilst the top pointer is for the latest entry into the stack, if both the pointers are equal to each other then there can only be one item in the stack. </w:t>
      </w:r>
    </w:p>
    <w:p w:rsidR="00B66FAB" w:rsidRDefault="00B66FAB">
      <w:r>
        <w:t xml:space="preserve">Push means to add data into the stack whilst pop is remove. (Push and Pull in </w:t>
      </w:r>
      <w:proofErr w:type="spellStart"/>
      <w:r>
        <w:t>Git</w:t>
      </w:r>
      <w:proofErr w:type="spellEnd"/>
      <w:r>
        <w:t xml:space="preserve">) </w:t>
      </w:r>
    </w:p>
    <w:p w:rsidR="00B66FAB" w:rsidRDefault="00B66FAB"/>
    <w:p w:rsidR="00B66FAB" w:rsidRDefault="00B66FAB">
      <w:r>
        <w:t>Setting up a stack (Pseudocode)</w:t>
      </w:r>
    </w:p>
    <w:p w:rsidR="00B66FAB" w:rsidRDefault="00B66FAB"/>
    <w:p w:rsidR="00B66FAB" w:rsidRDefault="00B66FAB">
      <w:r>
        <w:t xml:space="preserve">DECLARE stack </w:t>
      </w:r>
      <w:proofErr w:type="gramStart"/>
      <w:r>
        <w:t>ARRAY[</w:t>
      </w:r>
      <w:proofErr w:type="gramEnd"/>
      <w:r>
        <w:t xml:space="preserve">1:10] OF INTEGER </w:t>
      </w:r>
    </w:p>
    <w:p w:rsidR="00B66FAB" w:rsidRDefault="00B66FAB">
      <w:r>
        <w:t xml:space="preserve">DECLARE </w:t>
      </w:r>
      <w:proofErr w:type="spellStart"/>
      <w:proofErr w:type="gramStart"/>
      <w:r>
        <w:t>topPointer</w:t>
      </w:r>
      <w:proofErr w:type="spellEnd"/>
      <w:r>
        <w:t xml:space="preserve"> :</w:t>
      </w:r>
      <w:proofErr w:type="gramEnd"/>
      <w:r>
        <w:t xml:space="preserve"> </w:t>
      </w:r>
      <w:r w:rsidR="0032771A">
        <w:t>INTEGER</w:t>
      </w:r>
      <w:r>
        <w:t xml:space="preserve"> </w:t>
      </w:r>
    </w:p>
    <w:p w:rsidR="00B66FAB" w:rsidRDefault="00B66FAB">
      <w:r>
        <w:t xml:space="preserve">DECLARE </w:t>
      </w:r>
      <w:proofErr w:type="spellStart"/>
      <w:proofErr w:type="gramStart"/>
      <w:r>
        <w:t>basePointer</w:t>
      </w:r>
      <w:proofErr w:type="spellEnd"/>
      <w:r>
        <w:t xml:space="preserve"> :</w:t>
      </w:r>
      <w:proofErr w:type="gramEnd"/>
      <w:r>
        <w:t xml:space="preserve"> INTEGER </w:t>
      </w:r>
    </w:p>
    <w:p w:rsidR="00B66FAB" w:rsidRDefault="00B66FAB">
      <w:proofErr w:type="spellStart"/>
      <w:proofErr w:type="gramStart"/>
      <w:r>
        <w:t>basePointer</w:t>
      </w:r>
      <w:proofErr w:type="spellEnd"/>
      <w:proofErr w:type="gramEnd"/>
      <w:r>
        <w:t xml:space="preserve"> </w:t>
      </w:r>
      <w:r>
        <w:sym w:font="Wingdings" w:char="F0DF"/>
      </w:r>
      <w:r>
        <w:t xml:space="preserve"> 1</w:t>
      </w:r>
    </w:p>
    <w:p w:rsidR="00B66FAB" w:rsidRDefault="00B66FAB">
      <w:proofErr w:type="spellStart"/>
      <w:proofErr w:type="gramStart"/>
      <w:r>
        <w:t>topPointer</w:t>
      </w:r>
      <w:proofErr w:type="spellEnd"/>
      <w:proofErr w:type="gramEnd"/>
      <w:r>
        <w:t xml:space="preserve"> </w:t>
      </w:r>
      <w:r>
        <w:sym w:font="Wingdings" w:char="F0DF"/>
      </w:r>
      <w:r>
        <w:t xml:space="preserve"> 0 </w:t>
      </w:r>
    </w:p>
    <w:p w:rsidR="00B66FAB" w:rsidRDefault="00B66FAB">
      <w:proofErr w:type="gramStart"/>
      <w:r>
        <w:t>stickful</w:t>
      </w:r>
      <w:proofErr w:type="gramEnd"/>
      <w:r>
        <w:t xml:space="preserve"> </w:t>
      </w:r>
      <w:r>
        <w:sym w:font="Wingdings" w:char="F0DF"/>
      </w:r>
      <w:r>
        <w:t xml:space="preserve"> 10</w:t>
      </w:r>
    </w:p>
    <w:p w:rsidR="0032771A" w:rsidRDefault="0032771A"/>
    <w:p w:rsidR="0032771A" w:rsidRDefault="0032771A">
      <w:r>
        <w:t xml:space="preserve">Exam Style Question </w:t>
      </w:r>
    </w:p>
    <w:p w:rsidR="0032771A" w:rsidRDefault="0032771A"/>
    <w:p w:rsidR="0032771A" w:rsidRDefault="002000CE">
      <w:r>
        <w:t xml:space="preserve">Data1 1 </w:t>
      </w:r>
    </w:p>
    <w:p w:rsidR="002000CE" w:rsidRDefault="002000CE"/>
    <w:p w:rsidR="002000CE" w:rsidRDefault="002000CE">
      <w:r>
        <w:t>Data2</w:t>
      </w:r>
    </w:p>
    <w:tbl>
      <w:tblPr>
        <w:tblStyle w:val="TableGrid"/>
        <w:tblW w:w="0" w:type="auto"/>
        <w:tblLook w:val="04A0" w:firstRow="1" w:lastRow="0" w:firstColumn="1" w:lastColumn="0" w:noHBand="0" w:noVBand="1"/>
      </w:tblPr>
      <w:tblGrid>
        <w:gridCol w:w="4675"/>
        <w:gridCol w:w="4675"/>
      </w:tblGrid>
      <w:tr w:rsidR="002000CE" w:rsidTr="002000CE">
        <w:tc>
          <w:tcPr>
            <w:tcW w:w="4675" w:type="dxa"/>
          </w:tcPr>
          <w:p w:rsidR="002000CE" w:rsidRDefault="002000CE">
            <w:r>
              <w:t>Memory location</w:t>
            </w:r>
          </w:p>
        </w:tc>
        <w:tc>
          <w:tcPr>
            <w:tcW w:w="4675" w:type="dxa"/>
          </w:tcPr>
          <w:p w:rsidR="002000CE" w:rsidRDefault="002000CE">
            <w:r>
              <w:t>Value</w:t>
            </w:r>
          </w:p>
        </w:tc>
      </w:tr>
      <w:tr w:rsidR="002000CE" w:rsidTr="002000CE">
        <w:tc>
          <w:tcPr>
            <w:tcW w:w="4675" w:type="dxa"/>
          </w:tcPr>
          <w:p w:rsidR="002000CE" w:rsidRDefault="002000CE">
            <w:r>
              <w:t>506</w:t>
            </w:r>
          </w:p>
        </w:tc>
        <w:tc>
          <w:tcPr>
            <w:tcW w:w="4675" w:type="dxa"/>
          </w:tcPr>
          <w:p w:rsidR="002000CE" w:rsidRDefault="002000CE"/>
        </w:tc>
      </w:tr>
      <w:tr w:rsidR="002000CE" w:rsidTr="002000CE">
        <w:tc>
          <w:tcPr>
            <w:tcW w:w="4675" w:type="dxa"/>
          </w:tcPr>
          <w:p w:rsidR="002000CE" w:rsidRDefault="002000CE">
            <w:r>
              <w:t>505</w:t>
            </w:r>
          </w:p>
        </w:tc>
        <w:tc>
          <w:tcPr>
            <w:tcW w:w="4675" w:type="dxa"/>
          </w:tcPr>
          <w:p w:rsidR="002000CE" w:rsidRDefault="002000CE"/>
        </w:tc>
      </w:tr>
      <w:tr w:rsidR="002000CE" w:rsidTr="002000CE">
        <w:tc>
          <w:tcPr>
            <w:tcW w:w="4675" w:type="dxa"/>
          </w:tcPr>
          <w:p w:rsidR="002000CE" w:rsidRDefault="002000CE">
            <w:r>
              <w:t>504</w:t>
            </w:r>
          </w:p>
        </w:tc>
        <w:tc>
          <w:tcPr>
            <w:tcW w:w="4675" w:type="dxa"/>
          </w:tcPr>
          <w:p w:rsidR="002000CE" w:rsidRDefault="002000CE"/>
        </w:tc>
      </w:tr>
      <w:tr w:rsidR="002000CE" w:rsidTr="002000CE">
        <w:tc>
          <w:tcPr>
            <w:tcW w:w="4675" w:type="dxa"/>
          </w:tcPr>
          <w:p w:rsidR="002000CE" w:rsidRDefault="002000CE">
            <w:r>
              <w:t>503</w:t>
            </w:r>
          </w:p>
        </w:tc>
        <w:tc>
          <w:tcPr>
            <w:tcW w:w="4675" w:type="dxa"/>
          </w:tcPr>
          <w:p w:rsidR="002000CE" w:rsidRDefault="002000CE">
            <w:r>
              <w:t>XXX</w:t>
            </w:r>
          </w:p>
        </w:tc>
      </w:tr>
      <w:tr w:rsidR="002000CE" w:rsidTr="002000CE">
        <w:tc>
          <w:tcPr>
            <w:tcW w:w="4675" w:type="dxa"/>
          </w:tcPr>
          <w:p w:rsidR="002000CE" w:rsidRDefault="002000CE">
            <w:r>
              <w:t>502</w:t>
            </w:r>
          </w:p>
        </w:tc>
        <w:tc>
          <w:tcPr>
            <w:tcW w:w="4675" w:type="dxa"/>
          </w:tcPr>
          <w:p w:rsidR="002000CE" w:rsidRDefault="002000CE">
            <w:r>
              <w:t>ZZZ</w:t>
            </w:r>
          </w:p>
        </w:tc>
      </w:tr>
      <w:tr w:rsidR="002000CE" w:rsidTr="002000CE">
        <w:tc>
          <w:tcPr>
            <w:tcW w:w="4675" w:type="dxa"/>
          </w:tcPr>
          <w:p w:rsidR="002000CE" w:rsidRDefault="002000CE">
            <w:r>
              <w:t>501</w:t>
            </w:r>
          </w:p>
        </w:tc>
        <w:tc>
          <w:tcPr>
            <w:tcW w:w="4675" w:type="dxa"/>
          </w:tcPr>
          <w:p w:rsidR="002000CE" w:rsidRDefault="002000CE">
            <w:r>
              <w:t>NNN</w:t>
            </w:r>
          </w:p>
        </w:tc>
      </w:tr>
      <w:tr w:rsidR="002000CE" w:rsidTr="002000CE">
        <w:tc>
          <w:tcPr>
            <w:tcW w:w="4675" w:type="dxa"/>
          </w:tcPr>
          <w:p w:rsidR="002000CE" w:rsidRDefault="002000CE">
            <w:r>
              <w:t>500</w:t>
            </w:r>
          </w:p>
        </w:tc>
        <w:tc>
          <w:tcPr>
            <w:tcW w:w="4675" w:type="dxa"/>
          </w:tcPr>
          <w:p w:rsidR="002000CE" w:rsidRDefault="002000CE">
            <w:r>
              <w:t>PPP</w:t>
            </w:r>
          </w:p>
        </w:tc>
      </w:tr>
    </w:tbl>
    <w:p w:rsidR="002000CE" w:rsidRDefault="002000CE"/>
    <w:tbl>
      <w:tblPr>
        <w:tblStyle w:val="TableGrid"/>
        <w:tblW w:w="0" w:type="auto"/>
        <w:tblLook w:val="04A0" w:firstRow="1" w:lastRow="0" w:firstColumn="1" w:lastColumn="0" w:noHBand="0" w:noVBand="1"/>
      </w:tblPr>
      <w:tblGrid>
        <w:gridCol w:w="4675"/>
        <w:gridCol w:w="4675"/>
      </w:tblGrid>
      <w:tr w:rsidR="002000CE" w:rsidTr="002000CE">
        <w:tc>
          <w:tcPr>
            <w:tcW w:w="4675" w:type="dxa"/>
          </w:tcPr>
          <w:p w:rsidR="002000CE" w:rsidRDefault="002000CE">
            <w:r>
              <w:t>Variable</w:t>
            </w:r>
          </w:p>
        </w:tc>
        <w:tc>
          <w:tcPr>
            <w:tcW w:w="4675" w:type="dxa"/>
          </w:tcPr>
          <w:p w:rsidR="002000CE" w:rsidRDefault="002000CE">
            <w:r>
              <w:t>Input</w:t>
            </w:r>
          </w:p>
        </w:tc>
      </w:tr>
      <w:tr w:rsidR="002000CE" w:rsidTr="002000CE">
        <w:tc>
          <w:tcPr>
            <w:tcW w:w="4675" w:type="dxa"/>
          </w:tcPr>
          <w:p w:rsidR="002000CE" w:rsidRDefault="002000CE">
            <w:r>
              <w:t>Data1</w:t>
            </w:r>
          </w:p>
        </w:tc>
        <w:tc>
          <w:tcPr>
            <w:tcW w:w="4675" w:type="dxa"/>
          </w:tcPr>
          <w:p w:rsidR="002000CE" w:rsidRDefault="002000CE">
            <w:r>
              <w:t>WWW</w:t>
            </w:r>
          </w:p>
        </w:tc>
      </w:tr>
      <w:tr w:rsidR="002000CE" w:rsidTr="002000CE">
        <w:tc>
          <w:tcPr>
            <w:tcW w:w="4675" w:type="dxa"/>
          </w:tcPr>
          <w:p w:rsidR="002000CE" w:rsidRDefault="002000CE">
            <w:r>
              <w:t>Data2</w:t>
            </w:r>
          </w:p>
        </w:tc>
        <w:tc>
          <w:tcPr>
            <w:tcW w:w="4675" w:type="dxa"/>
          </w:tcPr>
          <w:p w:rsidR="002000CE" w:rsidRDefault="002000CE">
            <w:r>
              <w:t>**YYYAAA</w:t>
            </w:r>
          </w:p>
        </w:tc>
      </w:tr>
    </w:tbl>
    <w:p w:rsidR="002000CE" w:rsidRDefault="002000CE"/>
    <w:p w:rsidR="002000CE" w:rsidRDefault="002000CE">
      <w:r>
        <w:t xml:space="preserve">b) </w:t>
      </w:r>
      <w:proofErr w:type="spellStart"/>
      <w:proofErr w:type="gramStart"/>
      <w:r>
        <w:t>i</w:t>
      </w:r>
      <w:proofErr w:type="spellEnd"/>
      <w:proofErr w:type="gramEnd"/>
      <w:r>
        <w:t xml:space="preserve">) Creates a backup of the data so that another stack can be regenerated incase the original is lost. </w:t>
      </w:r>
    </w:p>
    <w:p w:rsidR="002000CE" w:rsidRDefault="002000CE"/>
    <w:p w:rsidR="002000CE" w:rsidRDefault="002000CE"/>
    <w:p w:rsidR="002000CE" w:rsidRDefault="002000CE">
      <w:r>
        <w:t>** removal for YYY</w:t>
      </w:r>
      <w:bookmarkStart w:id="0" w:name="_GoBack"/>
      <w:bookmarkEnd w:id="0"/>
    </w:p>
    <w:sectPr w:rsidR="0020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B1"/>
    <w:rsid w:val="002000CE"/>
    <w:rsid w:val="0032771A"/>
    <w:rsid w:val="004F3AC3"/>
    <w:rsid w:val="009A62B1"/>
    <w:rsid w:val="00B6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3119"/>
  <w15:chartTrackingRefBased/>
  <w15:docId w15:val="{C60DBE06-28DC-4CE6-9FBF-FC53B896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3</cp:revision>
  <dcterms:created xsi:type="dcterms:W3CDTF">2024-07-04T05:16:00Z</dcterms:created>
  <dcterms:modified xsi:type="dcterms:W3CDTF">2024-07-04T05:58:00Z</dcterms:modified>
</cp:coreProperties>
</file>