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0B977E38" w14:textId="77777777" w:rsidR="009F4BCC" w:rsidRDefault="009F4BCC" w:rsidP="009F4BCC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>
              <w:rPr>
                <w:rFonts w:ascii="Rockwell" w:hAnsi="Rockwell"/>
              </w:rPr>
              <w:t xml:space="preserve">Project </w:t>
            </w:r>
            <w:r w:rsidR="00535506" w:rsidRPr="00767633">
              <w:rPr>
                <w:rFonts w:ascii="Rockwell" w:hAnsi="Rockwell"/>
              </w:rPr>
              <w:t xml:space="preserve">Report – </w:t>
            </w:r>
            <w:bookmarkEnd w:id="0"/>
            <w:bookmarkEnd w:id="1"/>
            <w:r>
              <w:rPr>
                <w:rFonts w:ascii="Rockwell" w:hAnsi="Rockwell"/>
              </w:rPr>
              <w:t xml:space="preserve">Justice Flow </w:t>
            </w:r>
          </w:p>
          <w:p w14:paraId="50E3AC3A" w14:textId="6C261243" w:rsidR="009F4BCC" w:rsidRPr="009F4BCC" w:rsidRDefault="009F4BCC" w:rsidP="009F4BCC">
            <w:pPr>
              <w:pStyle w:val="Heading1"/>
              <w:rPr>
                <w:rFonts w:ascii="Rockwell" w:hAnsi="Rockwell"/>
              </w:rPr>
            </w:pPr>
            <w:r>
              <w:rPr>
                <w:rFonts w:ascii="Rockwell" w:hAnsi="Rockwell"/>
              </w:rPr>
              <w:t>AI Lab Project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6CC060C5" w14:textId="3A270FF5" w:rsidR="009F4BCC" w:rsidRDefault="009F4BCC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Muhammad Furqan Sheikh</w:t>
            </w:r>
          </w:p>
          <w:p w14:paraId="2B0F1CE7" w14:textId="3D61D1F4" w:rsidR="009F4BCC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</w:p>
          <w:p w14:paraId="5A8F6307" w14:textId="079703C8" w:rsidR="00535506" w:rsidRPr="00767633" w:rsidRDefault="009F4BCC" w:rsidP="009F4BCC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Abdullah Muaz Abbasi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711B3DC7" w:rsidR="00535506" w:rsidRPr="00767633" w:rsidRDefault="009F4BCC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24K-0527, </w:t>
            </w:r>
            <w:r w:rsidR="00535506"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  <w:r>
              <w:rPr>
                <w:rFonts w:ascii="Rockwell" w:hAnsi="Rockwell"/>
                <w:color w:val="476166" w:themeColor="accent1"/>
                <w:sz w:val="36"/>
                <w:szCs w:val="36"/>
              </w:rPr>
              <w:t>, 24K-0764</w:t>
            </w:r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4583B23A" w:rsidR="00DF198B" w:rsidRPr="00767633" w:rsidRDefault="009F4BCC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>April 2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8th, 202</w:t>
            </w:r>
            <w:bookmarkEnd w:id="10"/>
            <w:bookmarkEnd w:id="11"/>
            <w:r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49DC40C0" w:rsidR="003004DC" w:rsidRPr="00767633" w:rsidRDefault="009F4BCC" w:rsidP="00515760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r>
              <w:rPr>
                <w:rFonts w:ascii="Rockwell" w:hAnsi="Rockwell"/>
                <w:b/>
                <w:color w:val="476166" w:themeColor="accent1"/>
              </w:rPr>
              <w:t xml:space="preserve">Artificial Intelligence </w:t>
            </w:r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1909FE11" w14:textId="795836F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5"/>
            <w:bookmarkStart w:id="17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9F4BCC">
              <w:rPr>
                <w:rFonts w:ascii="Rockwell" w:hAnsi="Rockwell"/>
                <w:b/>
                <w:color w:val="476166" w:themeColor="accent1"/>
              </w:rPr>
              <w:t>AL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-200</w:t>
            </w:r>
            <w:bookmarkEnd w:id="16"/>
            <w:bookmarkEnd w:id="17"/>
            <w:r w:rsidR="009F4BCC">
              <w:rPr>
                <w:rFonts w:ascii="Rockwell" w:hAnsi="Rockwell"/>
                <w:b/>
                <w:color w:val="476166" w:themeColor="accent1"/>
              </w:rPr>
              <w:t>2</w:t>
            </w:r>
          </w:p>
          <w:bookmarkStart w:id="18" w:name="_Toc211105816"/>
          <w:bookmarkStart w:id="19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8"/>
            <w:bookmarkEnd w:id="19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0" w:name="_Toc211105817"/>
            <w:bookmarkStart w:id="21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0"/>
            <w:bookmarkEnd w:id="21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1E6E76AE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8"/>
            <w:bookmarkStart w:id="23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2"/>
            <w:bookmarkEnd w:id="23"/>
            <w:r w:rsidR="00515760">
              <w:rPr>
                <w:rFonts w:ascii="Rockwell" w:hAnsi="Rockwell"/>
                <w:b/>
                <w:color w:val="476166" w:themeColor="accent1"/>
              </w:rPr>
              <w:t>Atif Luqman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198F4FA7" w:rsidR="00217842" w:rsidRDefault="00217842" w:rsidP="002D2200">
      <w:pPr>
        <w:pStyle w:val="GraphicAnchor"/>
      </w:pPr>
    </w:p>
    <w:p w14:paraId="5C2C96DC" w14:textId="039E33D5" w:rsidR="00217842" w:rsidRDefault="00217842" w:rsidP="002D2200">
      <w:pPr>
        <w:pStyle w:val="GraphicAnchor"/>
      </w:pPr>
    </w:p>
    <w:p w14:paraId="4EAEB159" w14:textId="77777777" w:rsidR="000712C6" w:rsidRDefault="000712C6" w:rsidP="002D2200">
      <w:pPr>
        <w:pStyle w:val="GraphicAnchor"/>
      </w:pPr>
    </w:p>
    <w:p w14:paraId="02C7DD4A" w14:textId="666209B4" w:rsidR="000712C6" w:rsidRDefault="000712C6" w:rsidP="000712C6">
      <w:pPr>
        <w:pStyle w:val="GraphicAnchor"/>
        <w:jc w:val="center"/>
        <w:rPr>
          <w:rFonts w:ascii="Times New Roman" w:hAnsi="Times New Roman" w:cs="Times New Roman"/>
          <w:b/>
          <w:bCs/>
          <w:sz w:val="24"/>
          <w:lang w:val="en-PK"/>
        </w:rPr>
      </w:pPr>
      <w:r>
        <w:rPr>
          <w:rFonts w:ascii="Times New Roman" w:hAnsi="Times New Roman" w:cs="Times New Roman"/>
          <w:b/>
          <w:bCs/>
          <w:sz w:val="24"/>
          <w:lang w:val="en-PK"/>
        </w:rPr>
        <w:t>P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roject Team &amp; Subsystem Allocation:</w:t>
      </w:r>
    </w:p>
    <w:p w14:paraId="02E2E759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b/>
          <w:bCs/>
          <w:sz w:val="24"/>
          <w:lang w:val="en-PK"/>
        </w:rPr>
      </w:pPr>
    </w:p>
    <w:p w14:paraId="488117B4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​Muhammad Abu Bakar – Subsystem 1 Engine (Crime Hotspot Analyzer)</w:t>
      </w:r>
    </w:p>
    <w:p w14:paraId="1B773A99" w14:textId="7B3B6B5E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​Abdullah</w:t>
      </w:r>
      <w:r>
        <w:rPr>
          <w:rFonts w:ascii="Times New Roman" w:hAnsi="Times New Roman" w:cs="Times New Roman"/>
          <w:sz w:val="24"/>
          <w:lang w:val="en-PK"/>
        </w:rPr>
        <w:t xml:space="preserve"> Muaz Abbasi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– Subsystem 2 Engine (Case Priority Recommender)</w:t>
      </w:r>
    </w:p>
    <w:p w14:paraId="480FC0C5" w14:textId="4FF6F309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>
        <w:rPr>
          <w:rFonts w:ascii="Times New Roman" w:hAnsi="Times New Roman" w:cs="Times New Roman"/>
          <w:sz w:val="24"/>
          <w:lang w:val="en-PK"/>
        </w:rPr>
        <w:t xml:space="preserve">Muhammad 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Furqan </w:t>
      </w:r>
      <w:r>
        <w:rPr>
          <w:rFonts w:ascii="Times New Roman" w:hAnsi="Times New Roman" w:cs="Times New Roman"/>
          <w:sz w:val="24"/>
          <w:lang w:val="en-PK"/>
        </w:rPr>
        <w:t xml:space="preserve">Sheikh </w:t>
      </w:r>
      <w:r w:rsidRPr="000712C6">
        <w:rPr>
          <w:rFonts w:ascii="Times New Roman" w:hAnsi="Times New Roman" w:cs="Times New Roman"/>
          <w:sz w:val="24"/>
          <w:lang w:val="en-PK"/>
        </w:rPr>
        <w:t>– Subsystem 3 Engine (Automated Workload Balancer)</w:t>
      </w:r>
    </w:p>
    <w:p w14:paraId="274D3E7C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1F632075" w14:textId="3BB8E642" w:rsidR="000712C6" w:rsidRDefault="000712C6" w:rsidP="000712C6">
      <w:pPr>
        <w:pStyle w:val="GraphicAnchor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Executive Summary</w:t>
      </w:r>
    </w:p>
    <w:p w14:paraId="702E4FD1" w14:textId="77777777" w:rsidR="000712C6" w:rsidRPr="000712C6" w:rsidRDefault="000712C6" w:rsidP="000712C6">
      <w:pPr>
        <w:pStyle w:val="GraphicAnchor"/>
        <w:ind w:left="1080"/>
        <w:rPr>
          <w:rFonts w:ascii="Times New Roman" w:hAnsi="Times New Roman" w:cs="Times New Roman"/>
          <w:sz w:val="24"/>
          <w:lang w:val="en-PK"/>
        </w:rPr>
      </w:pPr>
    </w:p>
    <w:p w14:paraId="6FE17B52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​The 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JusticeFlow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 AI tier demonstrates a highly mature, decoupled, and distributed architecture. </w:t>
      </w:r>
    </w:p>
    <w:p w14:paraId="45B5809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Rather than relying on a centralized, monolithic AI layer, the intelligence capabilities are </w:t>
      </w:r>
    </w:p>
    <w:p w14:paraId="1944DBF0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distributed across three distinct subsystems. Each subsystem employs an independent Python </w:t>
      </w:r>
    </w:p>
    <w:p w14:paraId="4744DB21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daemon process tailored to its specific domain, interacting asynchronously with a PostgreSQL </w:t>
      </w:r>
    </w:p>
    <w:p w14:paraId="42201B3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backend. The implementation showcases a robust understanding of data science concepts </w:t>
      </w:r>
    </w:p>
    <w:p w14:paraId="77C5E2FB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(unsupervised clustering, supervised ensembles) and applied mathematics (combinatorial </w:t>
      </w:r>
    </w:p>
    <w:p w14:paraId="38E0E8A5" w14:textId="64C1BEE9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optimization, dynamic cost matrix generation) applied across different operational boundaries.</w:t>
      </w:r>
    </w:p>
    <w:p w14:paraId="7D7334E9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2749C800" w14:textId="1DEC6246" w:rsidR="000712C6" w:rsidRDefault="000712C6" w:rsidP="000712C6">
      <w:pPr>
        <w:pStyle w:val="GraphicAnchor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Technical Evaluation by Subsystem</w:t>
      </w:r>
    </w:p>
    <w:p w14:paraId="4113568E" w14:textId="77777777" w:rsidR="000712C6" w:rsidRPr="000712C6" w:rsidRDefault="000712C6" w:rsidP="000712C6">
      <w:pPr>
        <w:pStyle w:val="GraphicAnchor"/>
        <w:ind w:left="1080"/>
        <w:rPr>
          <w:rFonts w:ascii="Times New Roman" w:hAnsi="Times New Roman" w:cs="Times New Roman"/>
          <w:sz w:val="24"/>
          <w:lang w:val="en-PK"/>
        </w:rPr>
      </w:pPr>
    </w:p>
    <w:p w14:paraId="32152AD5" w14:textId="7118FE4C" w:rsidR="000712C6" w:rsidRDefault="000712C6" w:rsidP="000712C6">
      <w:pPr>
        <w:pStyle w:val="GraphicAnchor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 xml:space="preserve">​Subsystem </w:t>
      </w:r>
    </w:p>
    <w:p w14:paraId="37C1E7EC" w14:textId="77777777" w:rsidR="000712C6" w:rsidRPr="000712C6" w:rsidRDefault="000712C6" w:rsidP="000712C6">
      <w:pPr>
        <w:pStyle w:val="GraphicAnchor"/>
        <w:rPr>
          <w:rFonts w:ascii="Times New Roman" w:hAnsi="Times New Roman" w:cs="Times New Roman"/>
          <w:b/>
          <w:bCs/>
          <w:sz w:val="24"/>
          <w:lang w:val="en-PK"/>
        </w:rPr>
      </w:pPr>
    </w:p>
    <w:p w14:paraId="548A7B78" w14:textId="5101BA36" w:rsidR="000712C6" w:rsidRPr="000712C6" w:rsidRDefault="000712C6" w:rsidP="000712C6">
      <w:pPr>
        <w:pStyle w:val="GraphicAnchor"/>
        <w:ind w:firstLine="720"/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1: Crime Hotspot Analyzer (Unsupervised Learning)</w:t>
      </w:r>
    </w:p>
    <w:p w14:paraId="69853E22" w14:textId="77777777" w:rsidR="000712C6" w:rsidRPr="000712C6" w:rsidRDefault="000712C6" w:rsidP="000712C6">
      <w:pPr>
        <w:pStyle w:val="GraphicAnchor"/>
        <w:ind w:firstLine="720"/>
        <w:rPr>
          <w:rFonts w:ascii="Times New Roman" w:hAnsi="Times New Roman" w:cs="Times New Roman"/>
          <w:sz w:val="24"/>
          <w:lang w:val="en-PK"/>
        </w:rPr>
      </w:pPr>
    </w:p>
    <w:p w14:paraId="5FAF91C5" w14:textId="4C010CB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​Algorithm: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DBSCAN (Density-Based Spatial Clustering of Applications with Noise)</w:t>
      </w:r>
    </w:p>
    <w:p w14:paraId="6D7810F9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Lead Developer: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Muhammad Abu Bakar</w:t>
      </w:r>
    </w:p>
    <w:p w14:paraId="3191C53A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2301B91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Technical Assessment:</w:t>
      </w:r>
    </w:p>
    <w:p w14:paraId="18D3F457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Data Sanitization:</w:t>
      </w:r>
    </w:p>
    <w:p w14:paraId="7A9E4DEF" w14:textId="30F87114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The module implements strict geospatial boundary checking, actively filtering out</w:t>
      </w:r>
      <w:r>
        <w:rPr>
          <w:rFonts w:ascii="Times New Roman" w:hAnsi="Times New Roman" w:cs="Times New Roman"/>
          <w:sz w:val="24"/>
          <w:lang w:val="en-PK"/>
        </w:rPr>
        <w:t xml:space="preserve"> </w:t>
      </w:r>
      <w:r w:rsidRPr="000712C6">
        <w:rPr>
          <w:rFonts w:ascii="Times New Roman" w:hAnsi="Times New Roman" w:cs="Times New Roman"/>
          <w:sz w:val="24"/>
          <w:lang w:val="en-PK"/>
        </w:rPr>
        <w:t>invalid latitude/longitude data before clustering, which prevents algorithmic crashing or skewed centroid calculations.</w:t>
      </w:r>
    </w:p>
    <w:p w14:paraId="76CE73C1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279A7FE2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Algorithmic Precision:</w:t>
      </w:r>
    </w:p>
    <w:p w14:paraId="4A281353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The use of the Haversine metric via the 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ball_tree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 algorithm correctly accounts for the curvature </w:t>
      </w:r>
    </w:p>
    <w:p w14:paraId="2620B5DF" w14:textId="4E08FEE9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of the Earth when calculating distances between incident coordinates.</w:t>
      </w:r>
    </w:p>
    <w:p w14:paraId="31FB2355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​Thresholding: The parameters (1.5km radius, minimum 5 incidents) represent a realistic policing heuristic. The system successfully isolates "noise" (isolated incidents) to ensure patrol resources </w:t>
      </w:r>
    </w:p>
    <w:p w14:paraId="4FEE0327" w14:textId="7E7A3974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are only recommended for statistically dense areas.</w:t>
      </w:r>
    </w:p>
    <w:p w14:paraId="5DB0F344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1295272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Database Integration: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78FBD285" w14:textId="6871647F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Seamlessly outputs the top 5 high-risk zones into the </w:t>
      </w:r>
      <w:proofErr w:type="spellStart"/>
      <w:proofErr w:type="gramStart"/>
      <w:r w:rsidRPr="000712C6">
        <w:rPr>
          <w:rFonts w:ascii="Times New Roman" w:hAnsi="Times New Roman" w:cs="Times New Roman"/>
          <w:sz w:val="24"/>
          <w:lang w:val="en-PK"/>
        </w:rPr>
        <w:t>analytics.hotspots</w:t>
      </w:r>
      <w:proofErr w:type="spellEnd"/>
      <w:proofErr w:type="gramEnd"/>
      <w:r w:rsidRPr="000712C6">
        <w:rPr>
          <w:rFonts w:ascii="Times New Roman" w:hAnsi="Times New Roman" w:cs="Times New Roman"/>
          <w:sz w:val="24"/>
          <w:lang w:val="en-PK"/>
        </w:rPr>
        <w:t xml:space="preserve"> schema with automated timestamping and rank ordering.</w:t>
      </w:r>
    </w:p>
    <w:p w14:paraId="6414AE9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AB0A605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1A63A85B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24FC1D4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4771BA95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4DCB7EA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1AD360F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CF2F7D9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31D8496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60352E4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19ED4C9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A34EABF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7C36488F" w14:textId="498A7DA6" w:rsidR="000712C6" w:rsidRDefault="000712C6" w:rsidP="000712C6">
      <w:pPr>
        <w:pStyle w:val="GraphicAnchor"/>
        <w:numPr>
          <w:ilvl w:val="1"/>
          <w:numId w:val="9"/>
        </w:numPr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Subsystem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29296EEA" w14:textId="77777777" w:rsidR="000712C6" w:rsidRDefault="000712C6" w:rsidP="000712C6">
      <w:pPr>
        <w:pStyle w:val="GraphicAnchor"/>
        <w:ind w:left="1080"/>
        <w:rPr>
          <w:rFonts w:ascii="Times New Roman" w:hAnsi="Times New Roman" w:cs="Times New Roman"/>
          <w:sz w:val="24"/>
          <w:lang w:val="en-PK"/>
        </w:rPr>
      </w:pPr>
    </w:p>
    <w:p w14:paraId="6FC832F9" w14:textId="1B1E808C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2: Case Priority Recommender (Supervised Learning)</w:t>
      </w:r>
    </w:p>
    <w:p w14:paraId="124B13CB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E5861A1" w14:textId="3590E26C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Algorithm: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Random Forest Classifier</w:t>
      </w:r>
    </w:p>
    <w:p w14:paraId="4FA66256" w14:textId="216DFD41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Lead Developer: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Abdullah</w:t>
      </w:r>
      <w:r>
        <w:rPr>
          <w:rFonts w:ascii="Times New Roman" w:hAnsi="Times New Roman" w:cs="Times New Roman"/>
          <w:sz w:val="24"/>
          <w:lang w:val="en-PK"/>
        </w:rPr>
        <w:t xml:space="preserve"> Muaz Abbasi</w:t>
      </w:r>
    </w:p>
    <w:p w14:paraId="7D24D5E5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D175908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Technical Assessment:</w:t>
      </w:r>
    </w:p>
    <w:p w14:paraId="5ECF4667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Model Architecture: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581256FC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Utilizes a highly stable ensemble method (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n_estimators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=150, 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max_depth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=6) to prevent overfitting </w:t>
      </w:r>
    </w:p>
    <w:p w14:paraId="43BF4EF0" w14:textId="50CCB396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on limited historical crime data.</w:t>
      </w:r>
    </w:p>
    <w:p w14:paraId="76BF46B0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7C487A96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Evaluation Pipeline: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1D442E86" w14:textId="0393B8D8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Implements a strict train/test split (80/20) with stratification, ensuring the model's accuracy and classification reports are mathematically valid before executing inference on open cases.</w:t>
      </w:r>
    </w:p>
    <w:p w14:paraId="4EEFD159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4CB3B9A4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Probability Ranking: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745E4282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The system utilizes 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predict_</w:t>
      </w:r>
      <w:proofErr w:type="gramStart"/>
      <w:r w:rsidRPr="000712C6">
        <w:rPr>
          <w:rFonts w:ascii="Times New Roman" w:hAnsi="Times New Roman" w:cs="Times New Roman"/>
          <w:sz w:val="24"/>
          <w:lang w:val="en-PK"/>
        </w:rPr>
        <w:t>proba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>(</w:t>
      </w:r>
      <w:proofErr w:type="gramEnd"/>
      <w:r w:rsidRPr="000712C6">
        <w:rPr>
          <w:rFonts w:ascii="Times New Roman" w:hAnsi="Times New Roman" w:cs="Times New Roman"/>
          <w:sz w:val="24"/>
          <w:lang w:val="en-PK"/>
        </w:rPr>
        <w:t xml:space="preserve">) rather than simple binary classification. This allows the </w:t>
      </w:r>
    </w:p>
    <w:p w14:paraId="788C29D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subsystem to sort open cases into a ranked queue based on their exact probability of requiring </w:t>
      </w:r>
    </w:p>
    <w:p w14:paraId="5BB97C48" w14:textId="09161610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high</w:t>
      </w:r>
      <w:r>
        <w:rPr>
          <w:rFonts w:ascii="Times New Roman" w:hAnsi="Times New Roman" w:cs="Times New Roman"/>
          <w:sz w:val="24"/>
          <w:lang w:val="en-PK"/>
        </w:rPr>
        <w:t xml:space="preserve"> </w:t>
      </w:r>
      <w:r w:rsidRPr="000712C6">
        <w:rPr>
          <w:rFonts w:ascii="Times New Roman" w:hAnsi="Times New Roman" w:cs="Times New Roman"/>
          <w:sz w:val="24"/>
          <w:lang w:val="en-PK"/>
        </w:rPr>
        <w:t>priority escalation, ensuring the most urgent cases are handled first.</w:t>
      </w:r>
    </w:p>
    <w:p w14:paraId="076968DC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19F6DD80" w14:textId="77777777" w:rsidR="000712C6" w:rsidRDefault="000712C6" w:rsidP="000712C6">
      <w:pPr>
        <w:pStyle w:val="GraphicAnchor"/>
        <w:numPr>
          <w:ilvl w:val="1"/>
          <w:numId w:val="9"/>
        </w:numPr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Subsystem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595F90BB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75E1B96F" w14:textId="6B23D998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3: Automated Workload Balancer (Combinatorial Optimization)</w:t>
      </w:r>
    </w:p>
    <w:p w14:paraId="36107299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F93CB03" w14:textId="42404128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​Algorithm: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Hungarian Algorithm (Linear Sum Assignment)</w:t>
      </w:r>
    </w:p>
    <w:p w14:paraId="13E01D51" w14:textId="6032C1F9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b/>
          <w:bCs/>
          <w:sz w:val="24"/>
          <w:lang w:val="en-PK"/>
        </w:rPr>
        <w:t>Lead Developer: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  <w:r>
        <w:rPr>
          <w:rFonts w:ascii="Times New Roman" w:hAnsi="Times New Roman" w:cs="Times New Roman"/>
          <w:sz w:val="24"/>
          <w:lang w:val="en-PK"/>
        </w:rPr>
        <w:t xml:space="preserve">Muhammad </w:t>
      </w:r>
      <w:r w:rsidRPr="000712C6">
        <w:rPr>
          <w:rFonts w:ascii="Times New Roman" w:hAnsi="Times New Roman" w:cs="Times New Roman"/>
          <w:sz w:val="24"/>
          <w:lang w:val="en-PK"/>
        </w:rPr>
        <w:t>Furqan</w:t>
      </w:r>
      <w:r>
        <w:rPr>
          <w:rFonts w:ascii="Times New Roman" w:hAnsi="Times New Roman" w:cs="Times New Roman"/>
          <w:sz w:val="24"/>
          <w:lang w:val="en-PK"/>
        </w:rPr>
        <w:t xml:space="preserve"> Sheikh</w:t>
      </w:r>
    </w:p>
    <w:p w14:paraId="6EDB3528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17D15D35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Technical Assessment:</w:t>
      </w:r>
    </w:p>
    <w:p w14:paraId="2C90F199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 xml:space="preserve">Heuristic Cost </w:t>
      </w:r>
      <w:proofErr w:type="spellStart"/>
      <w:r w:rsidRPr="000712C6">
        <w:rPr>
          <w:rFonts w:ascii="Times New Roman" w:hAnsi="Times New Roman" w:cs="Times New Roman"/>
          <w:b/>
          <w:bCs/>
          <w:sz w:val="24"/>
          <w:lang w:val="en-PK"/>
        </w:rPr>
        <w:t>Modeling</w:t>
      </w:r>
      <w:proofErr w:type="spellEnd"/>
      <w:r w:rsidRPr="000712C6">
        <w:rPr>
          <w:rFonts w:ascii="Times New Roman" w:hAnsi="Times New Roman" w:cs="Times New Roman"/>
          <w:b/>
          <w:bCs/>
          <w:sz w:val="24"/>
          <w:lang w:val="en-PK"/>
        </w:rPr>
        <w:t>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14EAAA36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Constructs an advanced N x M cost matrix that dynamically calculates assignment penalties </w:t>
      </w:r>
    </w:p>
    <w:p w14:paraId="0BC36966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based on four rigorous metrics: Workload Ratio (35%), Skill Match (30%), Rank Suitability </w:t>
      </w:r>
    </w:p>
    <w:p w14:paraId="55F1773F" w14:textId="09909C28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(20%), and Geographic Haversine Distance (15%).</w:t>
      </w:r>
    </w:p>
    <w:p w14:paraId="75EDB5D2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666BC6B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Optimal Assignment: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11A4EDEC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By utilizing SciPy's </w:t>
      </w:r>
      <w:proofErr w:type="spellStart"/>
      <w:r w:rsidRPr="000712C6">
        <w:rPr>
          <w:rFonts w:ascii="Times New Roman" w:hAnsi="Times New Roman" w:cs="Times New Roman"/>
          <w:sz w:val="24"/>
          <w:lang w:val="en-PK"/>
        </w:rPr>
        <w:t>linear_sum_assignment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, the module guarantees a mathematically optimal distribution of cases that minimizes systemic strain across the precinct, strictly respecting </w:t>
      </w:r>
    </w:p>
    <w:p w14:paraId="2B78802F" w14:textId="1E572EA3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the maximum threshold of 10 cases per officer.</w:t>
      </w:r>
    </w:p>
    <w:p w14:paraId="0F1504F5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27B07876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Data Persistence: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77BDCF9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Generates detailed recommendation logs, including cost breakdowns and penalty scores, </w:t>
      </w:r>
    </w:p>
    <w:p w14:paraId="7748AA0C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inserting them cleanly into the </w:t>
      </w:r>
      <w:proofErr w:type="spellStart"/>
      <w:proofErr w:type="gramStart"/>
      <w:r w:rsidRPr="000712C6">
        <w:rPr>
          <w:rFonts w:ascii="Times New Roman" w:hAnsi="Times New Roman" w:cs="Times New Roman"/>
          <w:sz w:val="24"/>
          <w:lang w:val="en-PK"/>
        </w:rPr>
        <w:t>analytics.Officer</w:t>
      </w:r>
      <w:proofErr w:type="gramEnd"/>
      <w:r w:rsidRPr="000712C6">
        <w:rPr>
          <w:rFonts w:ascii="Times New Roman" w:hAnsi="Times New Roman" w:cs="Times New Roman"/>
          <w:sz w:val="24"/>
          <w:lang w:val="en-PK"/>
        </w:rPr>
        <w:t>_Workload_Assignments</w:t>
      </w:r>
      <w:proofErr w:type="spellEnd"/>
      <w:r w:rsidRPr="000712C6">
        <w:rPr>
          <w:rFonts w:ascii="Times New Roman" w:hAnsi="Times New Roman" w:cs="Times New Roman"/>
          <w:sz w:val="24"/>
          <w:lang w:val="en-PK"/>
        </w:rPr>
        <w:t xml:space="preserve"> table for scheduling </w:t>
      </w:r>
    </w:p>
    <w:p w14:paraId="48DA4BD0" w14:textId="47D2A675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and review.</w:t>
      </w:r>
    </w:p>
    <w:p w14:paraId="42A53B4D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865D753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495E629A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5D2050F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38F7BE03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499C02B7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8868D6F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7538CC7A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47706E45" w14:textId="77777777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0EA2BF2C" w14:textId="77777777" w:rsidR="000712C6" w:rsidRP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799B4200" w14:textId="5147210C" w:rsidR="000712C6" w:rsidRDefault="000712C6" w:rsidP="002B6033">
      <w:pPr>
        <w:pStyle w:val="GraphicAnchor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0712C6">
        <w:rPr>
          <w:rFonts w:ascii="Times New Roman" w:hAnsi="Times New Roman" w:cs="Times New Roman"/>
          <w:b/>
          <w:bCs/>
          <w:sz w:val="24"/>
          <w:lang w:val="en-PK"/>
        </w:rPr>
        <w:t>Architectural &amp; Engineering Assessment</w:t>
      </w:r>
    </w:p>
    <w:p w14:paraId="6E6FC78B" w14:textId="77777777" w:rsidR="002B6033" w:rsidRPr="000712C6" w:rsidRDefault="002B6033" w:rsidP="002B6033">
      <w:pPr>
        <w:pStyle w:val="GraphicAnchor"/>
        <w:ind w:left="1080"/>
        <w:rPr>
          <w:rFonts w:ascii="Times New Roman" w:hAnsi="Times New Roman" w:cs="Times New Roman"/>
          <w:sz w:val="24"/>
          <w:lang w:val="en-PK"/>
        </w:rPr>
      </w:pPr>
    </w:p>
    <w:p w14:paraId="4EBA6980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2B6033">
        <w:rPr>
          <w:rFonts w:ascii="Times New Roman" w:hAnsi="Times New Roman" w:cs="Times New Roman"/>
          <w:b/>
          <w:bCs/>
          <w:sz w:val="24"/>
          <w:lang w:val="en-PK"/>
        </w:rPr>
        <w:t>Fault Tolerance: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</w:t>
      </w:r>
    </w:p>
    <w:p w14:paraId="0057D70E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All three modules employ extensive try/catch/finally blocks and automated database cursor </w:t>
      </w:r>
    </w:p>
    <w:p w14:paraId="27D3E421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closure, ensuring that database timeouts or calculation errors in one subsystem do not cascade </w:t>
      </w:r>
    </w:p>
    <w:p w14:paraId="543FF93A" w14:textId="44E1DC79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into or crash the others.</w:t>
      </w:r>
    </w:p>
    <w:p w14:paraId="6138CA92" w14:textId="77777777" w:rsidR="002B6033" w:rsidRPr="000712C6" w:rsidRDefault="002B6033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1A8A8E19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2B6033">
        <w:rPr>
          <w:rFonts w:ascii="Times New Roman" w:hAnsi="Times New Roman" w:cs="Times New Roman"/>
          <w:b/>
          <w:bCs/>
          <w:sz w:val="24"/>
          <w:lang w:val="en-PK"/>
        </w:rPr>
        <w:t>Stateless Execution: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The models are designed to wake up, execute their specific queries, write </w:t>
      </w:r>
    </w:p>
    <w:p w14:paraId="55E15274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the </w:t>
      </w:r>
      <w:proofErr w:type="gramStart"/>
      <w:r w:rsidRPr="000712C6">
        <w:rPr>
          <w:rFonts w:ascii="Times New Roman" w:hAnsi="Times New Roman" w:cs="Times New Roman"/>
          <w:sz w:val="24"/>
          <w:lang w:val="en-PK"/>
        </w:rPr>
        <w:t>output, and</w:t>
      </w:r>
      <w:proofErr w:type="gramEnd"/>
      <w:r w:rsidRPr="000712C6">
        <w:rPr>
          <w:rFonts w:ascii="Times New Roman" w:hAnsi="Times New Roman" w:cs="Times New Roman"/>
          <w:sz w:val="24"/>
          <w:lang w:val="en-PK"/>
        </w:rPr>
        <w:t xml:space="preserve"> terminate. This stateless daemon approach is highly resource-efficient and </w:t>
      </w:r>
    </w:p>
    <w:p w14:paraId="35491065" w14:textId="5A38F379" w:rsidR="000712C6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prevents memory bloat over long uptimes across the subsystems.</w:t>
      </w:r>
    </w:p>
    <w:p w14:paraId="27EBBF71" w14:textId="77777777" w:rsidR="002B6033" w:rsidRPr="000712C6" w:rsidRDefault="002B6033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</w:p>
    <w:p w14:paraId="6BB30E31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>​</w:t>
      </w:r>
      <w:r w:rsidRPr="002B6033">
        <w:rPr>
          <w:rFonts w:ascii="Times New Roman" w:hAnsi="Times New Roman" w:cs="Times New Roman"/>
          <w:b/>
          <w:bCs/>
          <w:sz w:val="24"/>
          <w:lang w:val="en-PK"/>
        </w:rPr>
        <w:t>Schema Segregation:</w:t>
      </w:r>
      <w:r w:rsidRPr="000712C6">
        <w:rPr>
          <w:rFonts w:ascii="Times New Roman" w:hAnsi="Times New Roman" w:cs="Times New Roman"/>
          <w:sz w:val="24"/>
          <w:lang w:val="en-PK"/>
        </w:rPr>
        <w:t xml:space="preserve"> The decision to isolate AI outputs into a dedicated analytics schema </w:t>
      </w:r>
    </w:p>
    <w:p w14:paraId="434B9857" w14:textId="77777777" w:rsidR="002B6033" w:rsidRDefault="000712C6" w:rsidP="000712C6">
      <w:pPr>
        <w:pStyle w:val="GraphicAnchor"/>
        <w:ind w:left="720"/>
        <w:rPr>
          <w:rFonts w:ascii="Times New Roman" w:hAnsi="Times New Roman" w:cs="Times New Roman"/>
          <w:sz w:val="24"/>
          <w:lang w:val="en-PK"/>
        </w:rPr>
      </w:pPr>
      <w:r w:rsidRPr="000712C6">
        <w:rPr>
          <w:rFonts w:ascii="Times New Roman" w:hAnsi="Times New Roman" w:cs="Times New Roman"/>
          <w:sz w:val="24"/>
          <w:lang w:val="en-PK"/>
        </w:rPr>
        <w:t xml:space="preserve">(rather than mutating core transactional tables) protects the integrity of the primary database </w:t>
      </w:r>
    </w:p>
    <w:p w14:paraId="7EE771D4" w14:textId="1A1C1B2F" w:rsidR="00217842" w:rsidRPr="000712C6" w:rsidRDefault="000712C6" w:rsidP="000712C6">
      <w:pPr>
        <w:pStyle w:val="GraphicAnchor"/>
        <w:ind w:left="720"/>
      </w:pPr>
      <w:r w:rsidRPr="000712C6">
        <w:rPr>
          <w:rFonts w:ascii="Times New Roman" w:hAnsi="Times New Roman" w:cs="Times New Roman"/>
          <w:sz w:val="24"/>
          <w:lang w:val="en-PK"/>
        </w:rPr>
        <w:t>and represents excellent cross-subsystem database design.</w:t>
      </w:r>
    </w:p>
    <w:p w14:paraId="7139FA66" w14:textId="77777777" w:rsidR="00217842" w:rsidRPr="000712C6" w:rsidRDefault="00217842" w:rsidP="000712C6">
      <w:pPr>
        <w:pStyle w:val="GraphicAnchor"/>
        <w:ind w:left="720"/>
      </w:pPr>
    </w:p>
    <w:p w14:paraId="5E1749A8" w14:textId="77777777" w:rsidR="00217842" w:rsidRPr="000712C6" w:rsidRDefault="00217842" w:rsidP="000712C6">
      <w:pPr>
        <w:pStyle w:val="GraphicAnchor"/>
        <w:ind w:left="720"/>
      </w:pPr>
    </w:p>
    <w:p w14:paraId="24DEDDE2" w14:textId="77777777" w:rsidR="00217842" w:rsidRPr="000712C6" w:rsidRDefault="00217842" w:rsidP="002D2200">
      <w:pPr>
        <w:pStyle w:val="GraphicAnchor"/>
      </w:pPr>
    </w:p>
    <w:p w14:paraId="4866DB82" w14:textId="5CF596EF" w:rsidR="00217842" w:rsidRDefault="002E05FD" w:rsidP="002E05FD">
      <w:pPr>
        <w:pStyle w:val="GraphicAnchor"/>
        <w:tabs>
          <w:tab w:val="left" w:pos="2457"/>
        </w:tabs>
      </w:pPr>
      <w:r>
        <w:tab/>
      </w:r>
    </w:p>
    <w:p w14:paraId="70F9C50B" w14:textId="77777777" w:rsidR="00217842" w:rsidRDefault="00217842" w:rsidP="002D2200">
      <w:pPr>
        <w:pStyle w:val="GraphicAnchor"/>
      </w:pPr>
    </w:p>
    <w:p w14:paraId="2DDFFC02" w14:textId="54E4D435" w:rsidR="00217842" w:rsidRDefault="002E05FD" w:rsidP="002E05FD">
      <w:pPr>
        <w:pStyle w:val="GraphicAnchor"/>
        <w:tabs>
          <w:tab w:val="left" w:pos="4680"/>
        </w:tabs>
      </w:pPr>
      <w:r>
        <w:tab/>
      </w:r>
    </w:p>
    <w:p w14:paraId="45D8747B" w14:textId="77777777" w:rsidR="00217842" w:rsidRDefault="00217842" w:rsidP="002D2200">
      <w:pPr>
        <w:pStyle w:val="GraphicAnchor"/>
      </w:pPr>
    </w:p>
    <w:p w14:paraId="4ADF0130" w14:textId="77777777" w:rsidR="00217842" w:rsidRDefault="00217842" w:rsidP="002D2200">
      <w:pPr>
        <w:pStyle w:val="GraphicAnchor"/>
      </w:pPr>
    </w:p>
    <w:p w14:paraId="16F5DC0C" w14:textId="77777777" w:rsidR="00217842" w:rsidRDefault="00217842" w:rsidP="002D2200">
      <w:pPr>
        <w:pStyle w:val="GraphicAnchor"/>
      </w:pPr>
    </w:p>
    <w:p w14:paraId="43A42F38" w14:textId="77777777" w:rsidR="00217842" w:rsidRDefault="00217842" w:rsidP="002D2200">
      <w:pPr>
        <w:pStyle w:val="GraphicAnchor"/>
      </w:pPr>
    </w:p>
    <w:p w14:paraId="7A736293" w14:textId="77777777" w:rsidR="00217842" w:rsidRDefault="00217842" w:rsidP="002D2200">
      <w:pPr>
        <w:pStyle w:val="GraphicAnchor"/>
      </w:pPr>
    </w:p>
    <w:p w14:paraId="19A062AA" w14:textId="77777777" w:rsidR="00217842" w:rsidRDefault="00217842" w:rsidP="002D2200">
      <w:pPr>
        <w:pStyle w:val="GraphicAnchor"/>
      </w:pPr>
    </w:p>
    <w:p w14:paraId="4A6FDD5F" w14:textId="77777777" w:rsidR="00217842" w:rsidRDefault="00217842" w:rsidP="002D2200">
      <w:pPr>
        <w:pStyle w:val="GraphicAnchor"/>
      </w:pPr>
    </w:p>
    <w:p w14:paraId="36A46B38" w14:textId="551655C2" w:rsidR="002E05FD" w:rsidRPr="002E05FD" w:rsidRDefault="002E05FD" w:rsidP="002E05FD">
      <w:pPr>
        <w:pStyle w:val="TOCHeading"/>
        <w:rPr>
          <w:b/>
          <w:bCs/>
        </w:rPr>
      </w:pPr>
    </w:p>
    <w:p w14:paraId="63277D65" w14:textId="77777777" w:rsidR="00217842" w:rsidRDefault="00217842" w:rsidP="002D2200">
      <w:pPr>
        <w:pStyle w:val="GraphicAnchor"/>
      </w:pPr>
    </w:p>
    <w:p w14:paraId="5FDE4580" w14:textId="77777777" w:rsidR="00217842" w:rsidRDefault="00217842" w:rsidP="002D2200">
      <w:pPr>
        <w:pStyle w:val="GraphicAnchor"/>
      </w:pPr>
    </w:p>
    <w:p w14:paraId="115EE4E6" w14:textId="77777777" w:rsidR="00217842" w:rsidRDefault="00217842" w:rsidP="002D2200">
      <w:pPr>
        <w:pStyle w:val="GraphicAnchor"/>
      </w:pPr>
    </w:p>
    <w:p w14:paraId="4C8103E2" w14:textId="77777777" w:rsidR="00217842" w:rsidRDefault="00217842" w:rsidP="002D2200">
      <w:pPr>
        <w:pStyle w:val="GraphicAnchor"/>
      </w:pPr>
    </w:p>
    <w:p w14:paraId="79C9FA2E" w14:textId="77777777" w:rsidR="00217842" w:rsidRDefault="00217842" w:rsidP="002D2200">
      <w:pPr>
        <w:pStyle w:val="GraphicAnchor"/>
      </w:pPr>
    </w:p>
    <w:p w14:paraId="28EA5ADD" w14:textId="77777777" w:rsidR="00217842" w:rsidRDefault="00217842" w:rsidP="002D2200">
      <w:pPr>
        <w:pStyle w:val="GraphicAnchor"/>
      </w:pPr>
    </w:p>
    <w:p w14:paraId="132AB74C" w14:textId="77777777" w:rsidR="00217842" w:rsidRDefault="00217842" w:rsidP="002D2200">
      <w:pPr>
        <w:pStyle w:val="GraphicAnchor"/>
      </w:pPr>
    </w:p>
    <w:p w14:paraId="27C1E66E" w14:textId="77777777" w:rsidR="00217842" w:rsidRDefault="00217842" w:rsidP="002D2200">
      <w:pPr>
        <w:pStyle w:val="GraphicAnchor"/>
      </w:pPr>
    </w:p>
    <w:p w14:paraId="43EDCA24" w14:textId="77777777" w:rsidR="00217842" w:rsidRDefault="00217842" w:rsidP="002D2200">
      <w:pPr>
        <w:pStyle w:val="GraphicAnchor"/>
      </w:pPr>
    </w:p>
    <w:p w14:paraId="40168654" w14:textId="77777777" w:rsidR="00217842" w:rsidRDefault="00217842" w:rsidP="002D2200">
      <w:pPr>
        <w:pStyle w:val="GraphicAnchor"/>
      </w:pPr>
    </w:p>
    <w:p w14:paraId="250B8C73" w14:textId="77777777" w:rsidR="00217842" w:rsidRDefault="00217842" w:rsidP="002D2200">
      <w:pPr>
        <w:pStyle w:val="GraphicAnchor"/>
      </w:pPr>
    </w:p>
    <w:p w14:paraId="7AEAFF98" w14:textId="77777777" w:rsidR="00217842" w:rsidRDefault="00217842" w:rsidP="002D2200">
      <w:pPr>
        <w:pStyle w:val="GraphicAnchor"/>
      </w:pPr>
    </w:p>
    <w:p w14:paraId="099F1539" w14:textId="77777777" w:rsidR="00217842" w:rsidRDefault="00217842" w:rsidP="002D2200">
      <w:pPr>
        <w:pStyle w:val="GraphicAnchor"/>
      </w:pPr>
    </w:p>
    <w:p w14:paraId="43960930" w14:textId="77777777" w:rsidR="00217842" w:rsidRDefault="00217842" w:rsidP="002D2200">
      <w:pPr>
        <w:pStyle w:val="GraphicAnchor"/>
      </w:pPr>
    </w:p>
    <w:p w14:paraId="767970B7" w14:textId="77777777" w:rsidR="00217842" w:rsidRDefault="00217842" w:rsidP="002D2200">
      <w:pPr>
        <w:pStyle w:val="GraphicAnchor"/>
      </w:pPr>
    </w:p>
    <w:p w14:paraId="3215E34B" w14:textId="77777777" w:rsidR="00217842" w:rsidRDefault="00217842" w:rsidP="002D2200">
      <w:pPr>
        <w:pStyle w:val="GraphicAnchor"/>
      </w:pPr>
    </w:p>
    <w:p w14:paraId="5D3D67F7" w14:textId="77777777" w:rsidR="00217842" w:rsidRDefault="00217842" w:rsidP="002D2200">
      <w:pPr>
        <w:pStyle w:val="GraphicAnchor"/>
      </w:pPr>
    </w:p>
    <w:p w14:paraId="4B370232" w14:textId="77777777" w:rsidR="00217842" w:rsidRDefault="00217842" w:rsidP="002D2200">
      <w:pPr>
        <w:pStyle w:val="GraphicAnchor"/>
      </w:pPr>
    </w:p>
    <w:p w14:paraId="1F6D9F10" w14:textId="77777777" w:rsidR="00217842" w:rsidRDefault="00217842" w:rsidP="002D2200">
      <w:pPr>
        <w:pStyle w:val="GraphicAnchor"/>
      </w:pPr>
    </w:p>
    <w:p w14:paraId="6CB89248" w14:textId="77777777" w:rsidR="00217842" w:rsidRDefault="00217842" w:rsidP="002D2200">
      <w:pPr>
        <w:pStyle w:val="GraphicAnchor"/>
      </w:pPr>
    </w:p>
    <w:p w14:paraId="06AF5EEF" w14:textId="77777777" w:rsidR="00217842" w:rsidRDefault="00217842" w:rsidP="002D2200">
      <w:pPr>
        <w:pStyle w:val="GraphicAnchor"/>
      </w:pPr>
    </w:p>
    <w:p w14:paraId="07843360" w14:textId="77777777" w:rsidR="00217842" w:rsidRDefault="00217842" w:rsidP="002D2200">
      <w:pPr>
        <w:pStyle w:val="GraphicAnchor"/>
      </w:pPr>
    </w:p>
    <w:p w14:paraId="06DC150B" w14:textId="77777777" w:rsidR="00217842" w:rsidRDefault="00217842" w:rsidP="002D2200">
      <w:pPr>
        <w:pStyle w:val="GraphicAnchor"/>
      </w:pPr>
    </w:p>
    <w:p w14:paraId="1A294203" w14:textId="77777777" w:rsidR="00217842" w:rsidRDefault="00217842" w:rsidP="002D2200">
      <w:pPr>
        <w:pStyle w:val="GraphicAnchor"/>
      </w:pPr>
    </w:p>
    <w:p w14:paraId="2D144564" w14:textId="77777777" w:rsidR="00217842" w:rsidRDefault="00217842" w:rsidP="002D2200">
      <w:pPr>
        <w:pStyle w:val="GraphicAnchor"/>
      </w:pPr>
    </w:p>
    <w:p w14:paraId="67E426F0" w14:textId="77777777" w:rsidR="00217842" w:rsidRDefault="00217842" w:rsidP="002D2200">
      <w:pPr>
        <w:pStyle w:val="GraphicAnchor"/>
      </w:pPr>
    </w:p>
    <w:p w14:paraId="17391EA2" w14:textId="77777777" w:rsidR="00217842" w:rsidRDefault="00217842" w:rsidP="002D2200">
      <w:pPr>
        <w:pStyle w:val="GraphicAnchor"/>
      </w:pPr>
    </w:p>
    <w:p w14:paraId="3CB712CB" w14:textId="77777777" w:rsidR="00217842" w:rsidRDefault="00217842" w:rsidP="002D2200">
      <w:pPr>
        <w:pStyle w:val="GraphicAnchor"/>
      </w:pPr>
    </w:p>
    <w:p w14:paraId="26F58C9E" w14:textId="77777777" w:rsidR="00217842" w:rsidRDefault="00217842" w:rsidP="002D2200">
      <w:pPr>
        <w:pStyle w:val="GraphicAnchor"/>
      </w:pPr>
    </w:p>
    <w:p w14:paraId="31B7E471" w14:textId="77777777" w:rsidR="00217842" w:rsidRDefault="00217842" w:rsidP="002D2200">
      <w:pPr>
        <w:pStyle w:val="GraphicAnchor"/>
      </w:pPr>
    </w:p>
    <w:p w14:paraId="4A6F1C9A" w14:textId="77777777" w:rsidR="00217842" w:rsidRDefault="00217842" w:rsidP="002D2200">
      <w:pPr>
        <w:pStyle w:val="GraphicAnchor"/>
      </w:pPr>
    </w:p>
    <w:p w14:paraId="29EFFE73" w14:textId="77777777" w:rsidR="00217842" w:rsidRDefault="00217842" w:rsidP="002D2200">
      <w:pPr>
        <w:pStyle w:val="GraphicAnchor"/>
      </w:pPr>
    </w:p>
    <w:p w14:paraId="09FC4FE2" w14:textId="77777777" w:rsidR="00217842" w:rsidRDefault="00217842" w:rsidP="002D2200">
      <w:pPr>
        <w:pStyle w:val="GraphicAnchor"/>
      </w:pPr>
    </w:p>
    <w:p w14:paraId="75D512D8" w14:textId="77777777" w:rsidR="00217842" w:rsidRDefault="00217842" w:rsidP="002D2200">
      <w:pPr>
        <w:pStyle w:val="GraphicAnchor"/>
      </w:pPr>
    </w:p>
    <w:p w14:paraId="76B225A9" w14:textId="77777777" w:rsidR="00217842" w:rsidRDefault="00217842" w:rsidP="002D2200">
      <w:pPr>
        <w:pStyle w:val="GraphicAnchor"/>
      </w:pPr>
    </w:p>
    <w:p w14:paraId="78BD6855" w14:textId="77777777" w:rsidR="00217842" w:rsidRDefault="00217842" w:rsidP="002D2200">
      <w:pPr>
        <w:pStyle w:val="GraphicAnchor"/>
      </w:pPr>
    </w:p>
    <w:p w14:paraId="7D1389AF" w14:textId="77777777" w:rsidR="00217842" w:rsidRDefault="00217842" w:rsidP="002D2200">
      <w:pPr>
        <w:pStyle w:val="GraphicAnchor"/>
      </w:pPr>
    </w:p>
    <w:p w14:paraId="221F8CD5" w14:textId="77777777" w:rsidR="00217842" w:rsidRDefault="00217842" w:rsidP="002D2200">
      <w:pPr>
        <w:pStyle w:val="GraphicAnchor"/>
      </w:pPr>
    </w:p>
    <w:p w14:paraId="5C948785" w14:textId="5C755372" w:rsidR="003004DC" w:rsidRDefault="003004DC" w:rsidP="002D2200">
      <w:pPr>
        <w:pStyle w:val="GraphicAnchor"/>
      </w:pPr>
    </w:p>
    <w:sectPr w:rsidR="003004DC" w:rsidSect="002E05FD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5B86" w14:textId="77777777" w:rsidR="003C389C" w:rsidRDefault="003C389C" w:rsidP="00E74B29">
      <w:r>
        <w:separator/>
      </w:r>
    </w:p>
  </w:endnote>
  <w:endnote w:type="continuationSeparator" w:id="0">
    <w:p w14:paraId="33DB1AF7" w14:textId="77777777" w:rsidR="003C389C" w:rsidRDefault="003C389C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062CB" w14:textId="77777777" w:rsidR="003C389C" w:rsidRDefault="003C389C" w:rsidP="00E74B29">
      <w:r>
        <w:separator/>
      </w:r>
    </w:p>
  </w:footnote>
  <w:footnote w:type="continuationSeparator" w:id="0">
    <w:p w14:paraId="71599AEA" w14:textId="77777777" w:rsidR="003C389C" w:rsidRDefault="003C389C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DA6"/>
    <w:multiLevelType w:val="multilevel"/>
    <w:tmpl w:val="473058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04629"/>
    <w:multiLevelType w:val="multilevel"/>
    <w:tmpl w:val="AEF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4BE1"/>
    <w:multiLevelType w:val="multilevel"/>
    <w:tmpl w:val="7B0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D19A6"/>
    <w:multiLevelType w:val="multilevel"/>
    <w:tmpl w:val="681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91D5F"/>
    <w:multiLevelType w:val="multilevel"/>
    <w:tmpl w:val="1BE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47E6E"/>
    <w:multiLevelType w:val="multilevel"/>
    <w:tmpl w:val="072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874A7"/>
    <w:multiLevelType w:val="multilevel"/>
    <w:tmpl w:val="12E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D410A"/>
    <w:multiLevelType w:val="multilevel"/>
    <w:tmpl w:val="B70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95468">
    <w:abstractNumId w:val="1"/>
  </w:num>
  <w:num w:numId="2" w16cid:durableId="1424304526">
    <w:abstractNumId w:val="6"/>
  </w:num>
  <w:num w:numId="3" w16cid:durableId="9912588">
    <w:abstractNumId w:val="7"/>
  </w:num>
  <w:num w:numId="4" w16cid:durableId="435293023">
    <w:abstractNumId w:val="3"/>
  </w:num>
  <w:num w:numId="5" w16cid:durableId="1351177265">
    <w:abstractNumId w:val="8"/>
  </w:num>
  <w:num w:numId="6" w16cid:durableId="699403332">
    <w:abstractNumId w:val="2"/>
  </w:num>
  <w:num w:numId="7" w16cid:durableId="810097276">
    <w:abstractNumId w:val="5"/>
  </w:num>
  <w:num w:numId="8" w16cid:durableId="891307011">
    <w:abstractNumId w:val="4"/>
  </w:num>
  <w:num w:numId="9" w16cid:durableId="18494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712C6"/>
    <w:rsid w:val="000853E9"/>
    <w:rsid w:val="00086FA5"/>
    <w:rsid w:val="000E4641"/>
    <w:rsid w:val="00151F66"/>
    <w:rsid w:val="00177F8D"/>
    <w:rsid w:val="00185F4A"/>
    <w:rsid w:val="001A47B3"/>
    <w:rsid w:val="001E097E"/>
    <w:rsid w:val="001F4B42"/>
    <w:rsid w:val="00217842"/>
    <w:rsid w:val="00270445"/>
    <w:rsid w:val="002A7647"/>
    <w:rsid w:val="002B6033"/>
    <w:rsid w:val="002D2200"/>
    <w:rsid w:val="002E05FD"/>
    <w:rsid w:val="003004DC"/>
    <w:rsid w:val="00371352"/>
    <w:rsid w:val="003C389C"/>
    <w:rsid w:val="003E5B4B"/>
    <w:rsid w:val="0040564B"/>
    <w:rsid w:val="0048120C"/>
    <w:rsid w:val="004909D9"/>
    <w:rsid w:val="004B21AB"/>
    <w:rsid w:val="004C5781"/>
    <w:rsid w:val="00515760"/>
    <w:rsid w:val="00521481"/>
    <w:rsid w:val="00535506"/>
    <w:rsid w:val="00543DF4"/>
    <w:rsid w:val="005627D0"/>
    <w:rsid w:val="005E598B"/>
    <w:rsid w:val="00665110"/>
    <w:rsid w:val="006709F1"/>
    <w:rsid w:val="00670C00"/>
    <w:rsid w:val="00690968"/>
    <w:rsid w:val="006C60E6"/>
    <w:rsid w:val="00767633"/>
    <w:rsid w:val="007E7573"/>
    <w:rsid w:val="00837914"/>
    <w:rsid w:val="008577E0"/>
    <w:rsid w:val="00865DBB"/>
    <w:rsid w:val="00874FE7"/>
    <w:rsid w:val="008A5360"/>
    <w:rsid w:val="008D2021"/>
    <w:rsid w:val="00952F7D"/>
    <w:rsid w:val="009A38BA"/>
    <w:rsid w:val="009F3C8F"/>
    <w:rsid w:val="009F4BCC"/>
    <w:rsid w:val="00A61A31"/>
    <w:rsid w:val="00A920B0"/>
    <w:rsid w:val="00B43E11"/>
    <w:rsid w:val="00BC1E80"/>
    <w:rsid w:val="00BE53A3"/>
    <w:rsid w:val="00C559B5"/>
    <w:rsid w:val="00CF1A9C"/>
    <w:rsid w:val="00D40F3E"/>
    <w:rsid w:val="00D43125"/>
    <w:rsid w:val="00D66A3A"/>
    <w:rsid w:val="00D84A56"/>
    <w:rsid w:val="00DF198B"/>
    <w:rsid w:val="00E74B29"/>
    <w:rsid w:val="00EB7C2B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semiHidden/>
    <w:qFormat/>
    <w:rsid w:val="00071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270445"/>
    <w:rsid w:val="00442B37"/>
    <w:rsid w:val="004B21AB"/>
    <w:rsid w:val="008577E0"/>
    <w:rsid w:val="00893260"/>
    <w:rsid w:val="008E159F"/>
    <w:rsid w:val="00976083"/>
    <w:rsid w:val="00BF2F43"/>
    <w:rsid w:val="00E256E9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2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2</cp:revision>
  <cp:lastPrinted>2026-04-28T01:08:00Z</cp:lastPrinted>
  <dcterms:created xsi:type="dcterms:W3CDTF">2026-04-28T13:13:00Z</dcterms:created>
  <dcterms:modified xsi:type="dcterms:W3CDTF">2026-04-28T13:13:00Z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