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628" w:val="clear"/>
        <w:spacing w:after="0" w:before="800"/>
        <w:jc w:val="center"/>
      </w:pPr>
      <w:r>
        <w:rPr>
          <w:rFonts w:ascii="Arial" w:cs="Arial" w:eastAsia="Arial" w:hAnsi="Arial"/>
          <w:b/>
          <w:bCs/>
          <w:color w:val="FFFFFF"/>
          <w:sz w:val="56"/>
          <w:szCs w:val="56"/>
        </w:rPr>
        <w:t xml:space="preserve">AI Concepts</w:t>
      </w:r>
    </w:p>
    <w:p>
      <w:pPr>
        <w:shd w:fill="0A1628" w:val="clear"/>
        <w:spacing w:after="0" w:before="0"/>
        <w:jc w:val="center"/>
      </w:pPr>
      <w:r>
        <w:rPr>
          <w:rFonts w:ascii="Arial" w:cs="Arial" w:eastAsia="Arial" w:hAnsi="Arial"/>
          <w:color w:val="1E5AA8"/>
          <w:sz w:val="40"/>
          <w:szCs w:val="40"/>
        </w:rPr>
        <w:t xml:space="preserve">Deep Dive Reference</w:t>
      </w:r>
    </w:p>
    <w:p>
      <w:pPr>
        <w:shd w:fill="0A1628" w:val="clear"/>
        <w:spacing w:after="0" w:before="200"/>
        <w:jc w:val="center"/>
      </w:pPr>
      <w:r>
        <w:rPr>
          <w:rFonts w:ascii="Arial" w:cs="Arial" w:eastAsia="Arial" w:hAnsi="Arial"/>
          <w:color w:val="1E5AA8"/>
          <w:sz w:val="24"/>
          <w:szCs w:val="24"/>
        </w:rPr>
        <w:t xml:space="preserve">━━━━━━━━━━━━━━━━━━━━━━━━━</w:t>
      </w:r>
    </w:p>
    <w:p>
      <w:pPr>
        <w:shd w:fill="0A1628" w:val="clear"/>
        <w:spacing w:after="0" w:before="200"/>
        <w:jc w:val="center"/>
      </w:pPr>
      <w:r>
        <w:rPr>
          <w:rFonts w:ascii="Arial" w:cs="Arial" w:eastAsia="Arial" w:hAnsi="Arial"/>
          <w:color w:val="94A3B8"/>
          <w:sz w:val="20"/>
          <w:szCs w:val="20"/>
        </w:rPr>
        <w:t xml:space="preserve">LangChain  ·  LLMs  ·  RAG  ·  FAISS  ·  Vectors  ·  VectorDB  ·  GenAI  ·  GANs</w:t>
      </w:r>
    </w:p>
    <w:p>
      <w:pPr>
        <w:shd w:fill="0A1628" w:val="clear"/>
        <w:spacing w:after="1600" w:before="600"/>
        <w:jc w:val="center"/>
      </w:pPr>
      <w:r>
        <w:rPr>
          <w:rFonts w:ascii="Arial" w:cs="Arial" w:eastAsia="Arial" w:hAnsi="Arial"/>
          <w:i/>
          <w:iCs/>
          <w:color w:val="94A3B8"/>
          <w:sz w:val="18"/>
          <w:szCs w:val="18"/>
        </w:rPr>
        <w:t xml:space="preserve">Task 1  ·  AI &amp; ML Fundamentals</w:t>
      </w:r>
    </w:p>
    <w:p>
      <w:pPr>
        <w:spacing w:after="100" w:before="240"/>
      </w:pPr>
      <w:r>
        <w:rPr>
          <w:rFonts w:ascii="Arial" w:cs="Arial" w:eastAsia="Arial" w:hAnsi="Arial"/>
          <w:b/>
          <w:bCs/>
          <w:color w:val="0A1628"/>
          <w:sz w:val="32"/>
          <w:szCs w:val="32"/>
        </w:rPr>
        <w:t xml:space="preserve">Table of Contents</w:t>
      </w:r>
    </w:p>
    <w:p>
      <w:pPr>
        <w:pBdr>
          <w:bottom w:val="single" w:color="1E5AA8" w:sz="8" w:space="1"/>
        </w:pBdr>
        <w:spacing w:after="0" w:before="0"/>
      </w:pPr>
      <w:r>
        <w:t xml:space="preserve"/>
      </w:r>
    </w:p>
    <w:p>
      <w:pPr>
        <w:spacing w:after="100" w:before="0"/>
      </w:pPr>
      <w:r>
        <w:t xml:space="preserve"/>
      </w:r>
    </w:p>
    <w:p>
      <w:pPr>
        <w:spacing w:after="60" w:before="60"/>
      </w:pPr>
      <w:r>
        <w:rPr>
          <w:rFonts w:ascii="Arial" w:cs="Arial" w:eastAsia="Arial" w:hAnsi="Arial"/>
          <w:b/>
          <w:bCs/>
          <w:color w:val="1E5AA8"/>
          <w:sz w:val="20"/>
          <w:szCs w:val="20"/>
        </w:rPr>
        <w:t xml:space="preserve">01  </w:t>
      </w:r>
      <w:r>
        <w:rPr>
          <w:rFonts w:ascii="Arial" w:cs="Arial" w:eastAsia="Arial" w:hAnsi="Arial"/>
          <w:b/>
          <w:bCs/>
          <w:color w:val="0A1628"/>
          <w:sz w:val="20"/>
          <w:szCs w:val="20"/>
        </w:rPr>
        <w:t xml:space="preserve">LangChain</w:t>
      </w:r>
      <w:r>
        <w:rPr>
          <w:rFonts w:ascii="Arial" w:cs="Arial" w:eastAsia="Arial" w:hAnsi="Arial"/>
          <w:color w:val="94A3B8"/>
          <w:sz w:val="20"/>
          <w:szCs w:val="20"/>
        </w:rPr>
        <w:t xml:space="preserve">— The AI Workflow Orchestrator</w:t>
      </w:r>
    </w:p>
    <w:p>
      <w:pPr>
        <w:spacing w:after="60" w:before="60"/>
      </w:pPr>
      <w:r>
        <w:rPr>
          <w:rFonts w:ascii="Arial" w:cs="Arial" w:eastAsia="Arial" w:hAnsi="Arial"/>
          <w:b/>
          <w:bCs/>
          <w:color w:val="1E5AA8"/>
          <w:sz w:val="20"/>
          <w:szCs w:val="20"/>
        </w:rPr>
        <w:t xml:space="preserve">02  </w:t>
      </w:r>
      <w:r>
        <w:rPr>
          <w:rFonts w:ascii="Arial" w:cs="Arial" w:eastAsia="Arial" w:hAnsi="Arial"/>
          <w:b/>
          <w:bCs/>
          <w:color w:val="0A1628"/>
          <w:sz w:val="20"/>
          <w:szCs w:val="20"/>
        </w:rPr>
        <w:t xml:space="preserve">LLMs</w:t>
      </w:r>
      <w:r>
        <w:rPr>
          <w:rFonts w:ascii="Arial" w:cs="Arial" w:eastAsia="Arial" w:hAnsi="Arial"/>
          <w:color w:val="94A3B8"/>
          <w:sz w:val="20"/>
          <w:szCs w:val="20"/>
        </w:rPr>
        <w:t xml:space="preserve">— Large Language Models</w:t>
      </w:r>
    </w:p>
    <w:p>
      <w:pPr>
        <w:spacing w:after="60" w:before="60"/>
      </w:pPr>
      <w:r>
        <w:rPr>
          <w:rFonts w:ascii="Arial" w:cs="Arial" w:eastAsia="Arial" w:hAnsi="Arial"/>
          <w:b/>
          <w:bCs/>
          <w:color w:val="1E5AA8"/>
          <w:sz w:val="20"/>
          <w:szCs w:val="20"/>
        </w:rPr>
        <w:t xml:space="preserve">03  </w:t>
      </w:r>
      <w:r>
        <w:rPr>
          <w:rFonts w:ascii="Arial" w:cs="Arial" w:eastAsia="Arial" w:hAnsi="Arial"/>
          <w:b/>
          <w:bCs/>
          <w:color w:val="0A1628"/>
          <w:sz w:val="20"/>
          <w:szCs w:val="20"/>
        </w:rPr>
        <w:t xml:space="preserve">RAG</w:t>
      </w:r>
      <w:r>
        <w:rPr>
          <w:rFonts w:ascii="Arial" w:cs="Arial" w:eastAsia="Arial" w:hAnsi="Arial"/>
          <w:color w:val="94A3B8"/>
          <w:sz w:val="20"/>
          <w:szCs w:val="20"/>
        </w:rPr>
        <w:t xml:space="preserve">— Retrieval-Augmented Generation</w:t>
      </w:r>
    </w:p>
    <w:p>
      <w:pPr>
        <w:spacing w:after="60" w:before="60"/>
      </w:pPr>
      <w:r>
        <w:rPr>
          <w:rFonts w:ascii="Arial" w:cs="Arial" w:eastAsia="Arial" w:hAnsi="Arial"/>
          <w:b/>
          <w:bCs/>
          <w:color w:val="1E5AA8"/>
          <w:sz w:val="20"/>
          <w:szCs w:val="20"/>
        </w:rPr>
        <w:t xml:space="preserve">04  </w:t>
      </w:r>
      <w:r>
        <w:rPr>
          <w:rFonts w:ascii="Arial" w:cs="Arial" w:eastAsia="Arial" w:hAnsi="Arial"/>
          <w:b/>
          <w:bCs/>
          <w:color w:val="0A1628"/>
          <w:sz w:val="20"/>
          <w:szCs w:val="20"/>
        </w:rPr>
        <w:t xml:space="preserve">FAISS</w:t>
      </w:r>
      <w:r>
        <w:rPr>
          <w:rFonts w:ascii="Arial" w:cs="Arial" w:eastAsia="Arial" w:hAnsi="Arial"/>
          <w:color w:val="94A3B8"/>
          <w:sz w:val="20"/>
          <w:szCs w:val="20"/>
        </w:rPr>
        <w:t xml:space="preserve">— Facebook AI Similarity Search</w:t>
      </w:r>
    </w:p>
    <w:p>
      <w:pPr>
        <w:spacing w:after="60" w:before="60"/>
      </w:pPr>
      <w:r>
        <w:rPr>
          <w:rFonts w:ascii="Arial" w:cs="Arial" w:eastAsia="Arial" w:hAnsi="Arial"/>
          <w:b/>
          <w:bCs/>
          <w:color w:val="1E5AA8"/>
          <w:sz w:val="20"/>
          <w:szCs w:val="20"/>
        </w:rPr>
        <w:t xml:space="preserve">05  </w:t>
      </w:r>
      <w:r>
        <w:rPr>
          <w:rFonts w:ascii="Arial" w:cs="Arial" w:eastAsia="Arial" w:hAnsi="Arial"/>
          <w:b/>
          <w:bCs/>
          <w:color w:val="0A1628"/>
          <w:sz w:val="20"/>
          <w:szCs w:val="20"/>
        </w:rPr>
        <w:t xml:space="preserve">Vector</w:t>
      </w:r>
      <w:r>
        <w:rPr>
          <w:rFonts w:ascii="Arial" w:cs="Arial" w:eastAsia="Arial" w:hAnsi="Arial"/>
          <w:color w:val="94A3B8"/>
          <w:sz w:val="20"/>
          <w:szCs w:val="20"/>
        </w:rPr>
        <w:t xml:space="preserve">— Mathematical Fingerprints of Meaning</w:t>
      </w:r>
    </w:p>
    <w:p>
      <w:pPr>
        <w:spacing w:after="60" w:before="60"/>
      </w:pPr>
      <w:r>
        <w:rPr>
          <w:rFonts w:ascii="Arial" w:cs="Arial" w:eastAsia="Arial" w:hAnsi="Arial"/>
          <w:b/>
          <w:bCs/>
          <w:color w:val="1E5AA8"/>
          <w:sz w:val="20"/>
          <w:szCs w:val="20"/>
        </w:rPr>
        <w:t xml:space="preserve">06  </w:t>
      </w:r>
      <w:r>
        <w:rPr>
          <w:rFonts w:ascii="Arial" w:cs="Arial" w:eastAsia="Arial" w:hAnsi="Arial"/>
          <w:b/>
          <w:bCs/>
          <w:color w:val="0A1628"/>
          <w:sz w:val="20"/>
          <w:szCs w:val="20"/>
        </w:rPr>
        <w:t xml:space="preserve">VectorDB</w:t>
      </w:r>
      <w:r>
        <w:rPr>
          <w:rFonts w:ascii="Arial" w:cs="Arial" w:eastAsia="Arial" w:hAnsi="Arial"/>
          <w:color w:val="94A3B8"/>
          <w:sz w:val="20"/>
          <w:szCs w:val="20"/>
        </w:rPr>
        <w:t xml:space="preserve">— The Memory Bank for AI</w:t>
      </w:r>
    </w:p>
    <w:p>
      <w:pPr>
        <w:spacing w:after="60" w:before="60"/>
      </w:pPr>
      <w:r>
        <w:rPr>
          <w:rFonts w:ascii="Arial" w:cs="Arial" w:eastAsia="Arial" w:hAnsi="Arial"/>
          <w:b/>
          <w:bCs/>
          <w:color w:val="1E5AA8"/>
          <w:sz w:val="20"/>
          <w:szCs w:val="20"/>
        </w:rPr>
        <w:t xml:space="preserve">07  </w:t>
      </w:r>
      <w:r>
        <w:rPr>
          <w:rFonts w:ascii="Arial" w:cs="Arial" w:eastAsia="Arial" w:hAnsi="Arial"/>
          <w:b/>
          <w:bCs/>
          <w:color w:val="0A1628"/>
          <w:sz w:val="20"/>
          <w:szCs w:val="20"/>
        </w:rPr>
        <w:t xml:space="preserve">Generative AI</w:t>
      </w:r>
      <w:r>
        <w:rPr>
          <w:rFonts w:ascii="Arial" w:cs="Arial" w:eastAsia="Arial" w:hAnsi="Arial"/>
          <w:color w:val="94A3B8"/>
          <w:sz w:val="20"/>
          <w:szCs w:val="20"/>
        </w:rPr>
        <w:t xml:space="preserve">— Machines That Create</w:t>
      </w:r>
    </w:p>
    <w:p>
      <w:pPr>
        <w:spacing w:after="60" w:before="60"/>
      </w:pPr>
      <w:r>
        <w:rPr>
          <w:rFonts w:ascii="Arial" w:cs="Arial" w:eastAsia="Arial" w:hAnsi="Arial"/>
          <w:b/>
          <w:bCs/>
          <w:color w:val="1E5AA8"/>
          <w:sz w:val="20"/>
          <w:szCs w:val="20"/>
        </w:rPr>
        <w:t xml:space="preserve">08  </w:t>
      </w:r>
      <w:r>
        <w:rPr>
          <w:rFonts w:ascii="Arial" w:cs="Arial" w:eastAsia="Arial" w:hAnsi="Arial"/>
          <w:b/>
          <w:bCs/>
          <w:color w:val="0A1628"/>
          <w:sz w:val="20"/>
          <w:szCs w:val="20"/>
        </w:rPr>
        <w:t xml:space="preserve">GANs</w:t>
      </w:r>
      <w:r>
        <w:rPr>
          <w:rFonts w:ascii="Arial" w:cs="Arial" w:eastAsia="Arial" w:hAnsi="Arial"/>
          <w:color w:val="94A3B8"/>
          <w:sz w:val="20"/>
          <w:szCs w:val="20"/>
        </w:rPr>
        <w:t xml:space="preserve">— Generative Adversarial Networks</w:t>
      </w:r>
    </w:p>
    <w:p>
      <w:pPr>
        <w:spacing w:after="300" w:before="0"/>
      </w:pPr>
      <w:r>
        <w:t xml:space="preserve"/>
      </w:r>
    </w:p>
    <w:p>
      <w:pPr>
        <w:shd w:fill="1E5AA8" w:val="clear"/>
        <w:spacing w:after="0" w:before="300"/>
        <w:ind w:left="0" w:right="0"/>
      </w:pPr>
      <w:r>
        <w:rPr>
          <w:rFonts w:ascii="Arial" w:cs="Arial" w:eastAsia="Arial" w:hAnsi="Arial"/>
          <w:b/>
          <w:bCs/>
          <w:color w:val="AAAAAA"/>
          <w:sz w:val="28"/>
          <w:szCs w:val="28"/>
        </w:rPr>
        <w:t xml:space="preserve">01  </w:t>
      </w:r>
      <w:r>
        <w:rPr>
          <w:rFonts w:ascii="Arial" w:cs="Arial" w:eastAsia="Arial" w:hAnsi="Arial"/>
          <w:b/>
          <w:bCs/>
          <w:color w:val="FFFFFF"/>
          <w:sz w:val="28"/>
          <w:szCs w:val="28"/>
        </w:rPr>
        <w:t xml:space="preserve">LangChain</w:t>
      </w:r>
    </w:p>
    <w:p>
      <w:pPr>
        <w:pBdr>
          <w:bottom w:val="single" w:color="1E5AA8" w:sz="6" w:space="1"/>
        </w:pBdr>
        <w:spacing w:after="0" w:before="0"/>
      </w:pPr>
      <w:r>
        <w:t xml:space="preserve"/>
      </w:r>
    </w:p>
    <w:p>
      <w:pPr>
        <w:spacing w:after="120" w:before="0"/>
      </w:pPr>
      <w:r>
        <w:t xml:space="preserve"/>
      </w:r>
    </w:p>
    <w:p>
      <w:pPr>
        <w:spacing w:after="100" w:before="80"/>
        <w:ind w:left="0"/>
      </w:pPr>
      <w:r>
        <w:rPr>
          <w:rFonts w:ascii="Arial" w:cs="Arial" w:eastAsia="Arial" w:hAnsi="Arial"/>
          <w:b/>
          <w:bCs/>
          <w:color w:val="0A1628"/>
          <w:sz w:val="22"/>
          <w:szCs w:val="22"/>
        </w:rPr>
        <w:t xml:space="preserve">What it is:  </w:t>
      </w:r>
      <w:r>
        <w:rPr>
          <w:rFonts w:ascii="Arial" w:cs="Arial" w:eastAsia="Arial" w:hAnsi="Arial"/>
          <w:color w:val="334155"/>
          <w:sz w:val="22"/>
          <w:szCs w:val="22"/>
        </w:rPr>
        <w:t xml:space="preserve">LangChain is an open-source software framework designed to help developers build applications powered by large language models (LLMs). It does not provide the AI itself — it provides the glue, the scaffolding, and the toolbox that connects AI models to data, APIs, memory, and logic.</w:t>
      </w:r>
    </w:p>
    <w:p>
      <w:pPr>
        <w:spacing w:after="60" w:before="0"/>
      </w:pPr>
      <w:r>
        <w:t xml:space="preserve"/>
      </w:r>
    </w:p>
    <w:p>
      <w:pPr>
        <w:spacing w:after="100" w:before="80"/>
        <w:ind w:left="0"/>
      </w:pPr>
      <w:r>
        <w:rPr>
          <w:rFonts w:ascii="Arial" w:cs="Arial" w:eastAsia="Arial" w:hAnsi="Arial"/>
          <w:b/>
          <w:bCs/>
          <w:color w:val="0A1628"/>
          <w:sz w:val="22"/>
          <w:szCs w:val="22"/>
        </w:rPr>
        <w:t xml:space="preserve">The core problem LangChain solves:  </w:t>
      </w:r>
      <w:r>
        <w:rPr>
          <w:rFonts w:ascii="Arial" w:cs="Arial" w:eastAsia="Arial" w:hAnsi="Arial"/>
          <w:color w:val="334155"/>
          <w:sz w:val="22"/>
          <w:szCs w:val="22"/>
        </w:rPr>
        <w:t xml:space="preserve">A raw LLM is stateless. It has no memory, no access to external data, and cannot take actions. LangChain wraps LLMs with everything they need to be actually useful — it chains together prompts, tools, retrievers, and agents into coherent workflows.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EBF3FF" w:val="clear"/>
            <w:tcMar>
              <w:top w:type="dxa" w:w="80"/>
              <w:left w:type="dxa" w:w="140"/>
              <w:bottom w:type="dxa" w:w="80"/>
              <w:right w:type="dxa" w:w="140"/>
            </w:tcMar>
          </w:tcPr>
          <w:p>
            <w:r>
              <w:rPr>
                <w:rFonts w:ascii="Arial" w:cs="Arial" w:eastAsia="Arial" w:hAnsi="Arial"/>
                <w:b/>
                <w:bCs/>
                <w:color w:val="0A1628"/>
                <w:sz w:val="20"/>
                <w:szCs w:val="20"/>
              </w:rPr>
              <w:t xml:space="preserve">Built On</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Python and JavaScript / TypeScript</w:t>
            </w:r>
          </w:p>
        </w:tc>
      </w:tr>
      <w:tr>
        <w:tc>
          <w:tcPr>
            <w:tcW w:type="dxa" w:w="2200"/>
            <w:tcBorders>
              <w:top w:val="single" w:color="CBD5E1" w:sz="1"/>
              <w:left w:val="single" w:color="CBD5E1" w:sz="1"/>
              <w:bottom w:val="single" w:color="CBD5E1" w:sz="1"/>
              <w:right w:val="single" w:color="CBD5E1" w:sz="1"/>
            </w:tcBorders>
            <w:shd w:fill="EBF3FF" w:val="clear"/>
            <w:tcMar>
              <w:top w:type="dxa" w:w="80"/>
              <w:left w:type="dxa" w:w="140"/>
              <w:bottom w:type="dxa" w:w="80"/>
              <w:right w:type="dxa" w:w="140"/>
            </w:tcMar>
          </w:tcPr>
          <w:p>
            <w:r>
              <w:rPr>
                <w:rFonts w:ascii="Arial" w:cs="Arial" w:eastAsia="Arial" w:hAnsi="Arial"/>
                <w:b/>
                <w:bCs/>
                <w:color w:val="0A1628"/>
                <w:sz w:val="20"/>
                <w:szCs w:val="20"/>
              </w:rPr>
              <w:t xml:space="preserve">Core Concept</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Chains — sequences of modular steps that pass output of one step to the next</w:t>
            </w:r>
          </w:p>
        </w:tc>
      </w:tr>
      <w:tr>
        <w:tc>
          <w:tcPr>
            <w:tcW w:type="dxa" w:w="2200"/>
            <w:tcBorders>
              <w:top w:val="single" w:color="CBD5E1" w:sz="1"/>
              <w:left w:val="single" w:color="CBD5E1" w:sz="1"/>
              <w:bottom w:val="single" w:color="CBD5E1" w:sz="1"/>
              <w:right w:val="single" w:color="CBD5E1" w:sz="1"/>
            </w:tcBorders>
            <w:shd w:fill="EBF3FF" w:val="clear"/>
            <w:tcMar>
              <w:top w:type="dxa" w:w="80"/>
              <w:left w:type="dxa" w:w="140"/>
              <w:bottom w:type="dxa" w:w="80"/>
              <w:right w:type="dxa" w:w="140"/>
            </w:tcMar>
          </w:tcPr>
          <w:p>
            <w:r>
              <w:rPr>
                <w:rFonts w:ascii="Arial" w:cs="Arial" w:eastAsia="Arial" w:hAnsi="Arial"/>
                <w:b/>
                <w:bCs/>
                <w:color w:val="0A1628"/>
                <w:sz w:val="20"/>
                <w:szCs w:val="20"/>
              </w:rPr>
              <w:t xml:space="preserve">Key Feature</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Agents that can decide which tool to call, when to search, and when to stop</w:t>
            </w:r>
          </w:p>
        </w:tc>
      </w:tr>
      <w:tr>
        <w:tc>
          <w:tcPr>
            <w:tcW w:type="dxa" w:w="2200"/>
            <w:tcBorders>
              <w:top w:val="single" w:color="CBD5E1" w:sz="1"/>
              <w:left w:val="single" w:color="CBD5E1" w:sz="1"/>
              <w:bottom w:val="single" w:color="CBD5E1" w:sz="1"/>
              <w:right w:val="single" w:color="CBD5E1" w:sz="1"/>
            </w:tcBorders>
            <w:shd w:fill="EBF3FF" w:val="clear"/>
            <w:tcMar>
              <w:top w:type="dxa" w:w="80"/>
              <w:left w:type="dxa" w:w="140"/>
              <w:bottom w:type="dxa" w:w="80"/>
              <w:right w:type="dxa" w:w="140"/>
            </w:tcMar>
          </w:tcPr>
          <w:p>
            <w:r>
              <w:rPr>
                <w:rFonts w:ascii="Arial" w:cs="Arial" w:eastAsia="Arial" w:hAnsi="Arial"/>
                <w:b/>
                <w:bCs/>
                <w:color w:val="0A1628"/>
                <w:sz w:val="20"/>
                <w:szCs w:val="20"/>
              </w:rPr>
              <w:t xml:space="preserve">Integrations</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OpenAI, Anthropic, HuggingFace, Pinecone, FAISS, Google Search, SQL, and 200+ more</w:t>
            </w:r>
          </w:p>
        </w:tc>
      </w:tr>
      <w:tr>
        <w:tc>
          <w:tcPr>
            <w:tcW w:type="dxa" w:w="2200"/>
            <w:tcBorders>
              <w:top w:val="single" w:color="CBD5E1" w:sz="1"/>
              <w:left w:val="single" w:color="CBD5E1" w:sz="1"/>
              <w:bottom w:val="single" w:color="CBD5E1" w:sz="1"/>
              <w:right w:val="single" w:color="CBD5E1" w:sz="1"/>
            </w:tcBorders>
            <w:shd w:fill="EBF3FF" w:val="clear"/>
            <w:tcMar>
              <w:top w:type="dxa" w:w="80"/>
              <w:left w:type="dxa" w:w="140"/>
              <w:bottom w:type="dxa" w:w="80"/>
              <w:right w:type="dxa" w:w="140"/>
            </w:tcMar>
          </w:tcPr>
          <w:p>
            <w:r>
              <w:rPr>
                <w:rFonts w:ascii="Arial" w:cs="Arial" w:eastAsia="Arial" w:hAnsi="Arial"/>
                <w:b/>
                <w:bCs/>
                <w:color w:val="0A1628"/>
                <w:sz w:val="20"/>
                <w:szCs w:val="20"/>
              </w:rPr>
              <w:t xml:space="preserve">Created By</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Harrison Chase, 2022 — now one of the fastest-growing AI frameworks</w:t>
            </w:r>
          </w:p>
        </w:tc>
      </w:tr>
    </w:tbl>
    <w:p>
      <w:pPr>
        <w:spacing w:after="120" w:before="0"/>
      </w:pPr>
      <w:r>
        <w:t xml:space="preserve"/>
      </w:r>
    </w:p>
    <w:p>
      <w:pPr>
        <w:spacing w:after="100" w:before="80"/>
        <w:ind w:left="0"/>
      </w:pPr>
      <w:r>
        <w:rPr>
          <w:rFonts w:ascii="Arial" w:cs="Arial" w:eastAsia="Arial" w:hAnsi="Arial"/>
          <w:b/>
          <w:bCs/>
          <w:color w:val="1E5AA8"/>
          <w:sz w:val="22"/>
          <w:szCs w:val="22"/>
        </w:rPr>
        <w:t xml:space="preserve">The 5 pillars of LangChain: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1E5AA8"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Chains</w:t>
            </w:r>
          </w:p>
          <w:p>
            <w:pPr>
              <w:jc w:val="center"/>
            </w:pPr>
            <w:r>
              <w:rPr>
                <w:rFonts w:ascii="Arial" w:cs="Arial" w:eastAsia="Arial" w:hAnsi="Arial"/>
                <w:color w:val="DDDDDD"/>
                <w:sz w:val="16"/>
                <w:szCs w:val="16"/>
              </w:rPr>
              <w:t xml:space="preserve">Step-by-step logic</w:t>
            </w:r>
          </w:p>
        </w:tc>
        <w:tc>
          <w:tcPr>
            <w:tcW w:type="dxa" w:w="1872"/>
            <w:tcBorders>
              <w:top w:val="none" w:color="FFFFFF" w:sz="0"/>
              <w:left w:val="none" w:color="FFFFFF" w:sz="0"/>
              <w:bottom w:val="none" w:color="FFFFFF" w:sz="0"/>
              <w:right w:val="none" w:color="FFFFFF" w:sz="0"/>
            </w:tcBorders>
            <w:shd w:fill="1A4A8A"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Agents</w:t>
            </w:r>
          </w:p>
          <w:p>
            <w:pPr>
              <w:jc w:val="center"/>
            </w:pPr>
            <w:r>
              <w:rPr>
                <w:rFonts w:ascii="Arial" w:cs="Arial" w:eastAsia="Arial" w:hAnsi="Arial"/>
                <w:color w:val="DDDDDD"/>
                <w:sz w:val="16"/>
                <w:szCs w:val="16"/>
              </w:rPr>
              <w:t xml:space="preserve">Dynamic decisions</w:t>
            </w:r>
          </w:p>
        </w:tc>
        <w:tc>
          <w:tcPr>
            <w:tcW w:type="dxa" w:w="1872"/>
            <w:tcBorders>
              <w:top w:val="none" w:color="FFFFFF" w:sz="0"/>
              <w:left w:val="none" w:color="FFFFFF" w:sz="0"/>
              <w:bottom w:val="none" w:color="FFFFFF" w:sz="0"/>
              <w:right w:val="none" w:color="FFFFFF" w:sz="0"/>
            </w:tcBorders>
            <w:shd w:fill="15407A"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Memory</w:t>
            </w:r>
          </w:p>
          <w:p>
            <w:pPr>
              <w:jc w:val="center"/>
            </w:pPr>
            <w:r>
              <w:rPr>
                <w:rFonts w:ascii="Arial" w:cs="Arial" w:eastAsia="Arial" w:hAnsi="Arial"/>
                <w:color w:val="DDDDDD"/>
                <w:sz w:val="16"/>
                <w:szCs w:val="16"/>
              </w:rPr>
              <w:t xml:space="preserve">Conversation state</w:t>
            </w:r>
          </w:p>
        </w:tc>
        <w:tc>
          <w:tcPr>
            <w:tcW w:type="dxa" w:w="1872"/>
            <w:tcBorders>
              <w:top w:val="none" w:color="FFFFFF" w:sz="0"/>
              <w:left w:val="none" w:color="FFFFFF" w:sz="0"/>
              <w:bottom w:val="none" w:color="FFFFFF" w:sz="0"/>
              <w:right w:val="none" w:color="FFFFFF" w:sz="0"/>
            </w:tcBorders>
            <w:shd w:fill="112E60"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Retrievers</w:t>
            </w:r>
          </w:p>
          <w:p>
            <w:pPr>
              <w:jc w:val="center"/>
            </w:pPr>
            <w:r>
              <w:rPr>
                <w:rFonts w:ascii="Arial" w:cs="Arial" w:eastAsia="Arial" w:hAnsi="Arial"/>
                <w:color w:val="DDDDDD"/>
                <w:sz w:val="16"/>
                <w:szCs w:val="16"/>
              </w:rPr>
              <w:t xml:space="preserve">Data lookup</w:t>
            </w:r>
          </w:p>
        </w:tc>
        <w:tc>
          <w:tcPr>
            <w:tcW w:type="dxa" w:w="1872"/>
            <w:tcBorders>
              <w:top w:val="none" w:color="FFFFFF" w:sz="0"/>
              <w:left w:val="none" w:color="FFFFFF" w:sz="0"/>
              <w:bottom w:val="none" w:color="FFFFFF" w:sz="0"/>
              <w:right w:val="none" w:color="FFFFFF" w:sz="0"/>
            </w:tcBorders>
            <w:shd w:fill="0D1E40"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Tools</w:t>
            </w:r>
          </w:p>
          <w:p>
            <w:pPr>
              <w:jc w:val="center"/>
            </w:pPr>
            <w:r>
              <w:rPr>
                <w:rFonts w:ascii="Arial" w:cs="Arial" w:eastAsia="Arial" w:hAnsi="Arial"/>
                <w:color w:val="DDDDDD"/>
                <w:sz w:val="16"/>
                <w:szCs w:val="16"/>
              </w:rPr>
              <w:t xml:space="preserve">External actions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AA8" w:sz="4"/>
              <w:left w:val="single" w:color="1E5AA8" w:sz="18"/>
              <w:bottom w:val="single" w:color="1E5AA8" w:sz="4"/>
              <w:right w:val="single" w:color="1E5AA8" w:sz="4"/>
            </w:tcBorders>
            <w:shd w:fill="F8FAFD" w:val="clear"/>
            <w:tcMar>
              <w:top w:type="dxa" w:w="100"/>
              <w:left w:type="dxa" w:w="200"/>
              <w:bottom w:type="dxa" w:w="100"/>
              <w:right w:type="dxa" w:w="160"/>
            </w:tcMar>
          </w:tcPr>
          <w:p>
            <w:r>
              <w:rPr>
                <w:rFonts w:ascii="Arial" w:cs="Arial" w:eastAsia="Arial" w:hAnsi="Arial"/>
                <w:b/>
                <w:bCs/>
                <w:color w:val="1E5AA8"/>
                <w:sz w:val="18"/>
                <w:szCs w:val="18"/>
              </w:rPr>
              <w:t xml:space="preserve">◆  Real-world analogy</w:t>
            </w:r>
          </w:p>
          <w:p>
            <w:pPr>
              <w:spacing w:before="40"/>
            </w:pPr>
            <w:r>
              <w:rPr>
                <w:rFonts w:ascii="Arial" w:cs="Arial" w:eastAsia="Arial" w:hAnsi="Arial"/>
                <w:i/>
                <w:iCs/>
                <w:color w:val="334155"/>
                <w:sz w:val="20"/>
                <w:szCs w:val="20"/>
              </w:rPr>
              <w:t xml:space="preserve">Think of LangChain as a kitchen. The LLM is the chef — brilliant, but needs ingredients, recipes, knives, and a stove. LangChain supplies all of that: it fetches data (ingredients), provides prompt templates (recipes), connects tools (appliances), and remembers past meals (memory). Without LangChain, the chef just stands in an empty room.</w:t>
            </w:r>
          </w:p>
        </w:tc>
      </w:tr>
    </w:tbl>
    <w:p>
      <w:pPr>
        <w:spacing w:after="120" w:before="0"/>
      </w:pPr>
      <w:r>
        <w:t xml:space="preserve"/>
      </w:r>
    </w:p>
    <w:p>
      <w:pPr>
        <w:spacing w:after="100" w:before="80"/>
        <w:ind w:left="0"/>
      </w:pPr>
      <w:r>
        <w:rPr>
          <w:rFonts w:ascii="Arial" w:cs="Arial" w:eastAsia="Arial" w:hAnsi="Arial"/>
          <w:b/>
          <w:bCs/>
          <w:color w:val="1E5AA8"/>
          <w:sz w:val="22"/>
          <w:szCs w:val="22"/>
        </w:rPr>
        <w:t xml:space="preserve">When to use LangChain:</w:t>
      </w:r>
    </w:p>
    <w:p>
      <w:pPr>
        <w:pStyle w:val="ListParagraph"/>
        <w:numPr>
          <w:ilvl w:val="0"/>
          <w:numId w:val="2"/>
        </w:numPr>
        <w:spacing w:after="50" w:before="50"/>
        <w:ind w:left="360"/>
      </w:pPr>
      <w:r>
        <w:rPr>
          <w:rFonts w:ascii="Arial" w:cs="Arial" w:eastAsia="Arial" w:hAnsi="Arial"/>
          <w:color w:val="334155"/>
          <w:sz w:val="22"/>
          <w:szCs w:val="22"/>
        </w:rPr>
        <w:t xml:space="preserve">Building chatbots that need to remember conversation history across turns</w:t>
      </w:r>
    </w:p>
    <w:p>
      <w:pPr>
        <w:pStyle w:val="ListParagraph"/>
        <w:numPr>
          <w:ilvl w:val="0"/>
          <w:numId w:val="2"/>
        </w:numPr>
        <w:spacing w:after="50" w:before="50"/>
        <w:ind w:left="360"/>
      </w:pPr>
      <w:r>
        <w:rPr>
          <w:rFonts w:ascii="Arial" w:cs="Arial" w:eastAsia="Arial" w:hAnsi="Arial"/>
          <w:color w:val="334155"/>
          <w:sz w:val="22"/>
          <w:szCs w:val="22"/>
        </w:rPr>
        <w:t xml:space="preserve">Creating AI agents that can search the web, run code, or query databases</w:t>
      </w:r>
    </w:p>
    <w:p>
      <w:pPr>
        <w:pStyle w:val="ListParagraph"/>
        <w:numPr>
          <w:ilvl w:val="0"/>
          <w:numId w:val="2"/>
        </w:numPr>
        <w:spacing w:after="50" w:before="50"/>
        <w:ind w:left="360"/>
      </w:pPr>
      <w:r>
        <w:rPr>
          <w:rFonts w:ascii="Arial" w:cs="Arial" w:eastAsia="Arial" w:hAnsi="Arial"/>
          <w:color w:val="334155"/>
          <w:sz w:val="22"/>
          <w:szCs w:val="22"/>
        </w:rPr>
        <w:t xml:space="preserve">Connecting LLMs to your company's private documents via RAG pipelines</w:t>
      </w:r>
    </w:p>
    <w:p>
      <w:pPr>
        <w:pStyle w:val="ListParagraph"/>
        <w:numPr>
          <w:ilvl w:val="0"/>
          <w:numId w:val="2"/>
        </w:numPr>
        <w:spacing w:after="50" w:before="50"/>
        <w:ind w:left="360"/>
      </w:pPr>
      <w:r>
        <w:rPr>
          <w:rFonts w:ascii="Arial" w:cs="Arial" w:eastAsia="Arial" w:hAnsi="Arial"/>
          <w:color w:val="334155"/>
          <w:sz w:val="22"/>
          <w:szCs w:val="22"/>
        </w:rPr>
        <w:t xml:space="preserve">Orchestrating multi-step workflows where each step depends on prior results</w:t>
      </w:r>
    </w:p>
    <w:p>
      <w:pPr>
        <w:spacing w:after="300" w:before="0"/>
      </w:pPr>
      <w:r>
        <w:t xml:space="preserve"/>
      </w:r>
    </w:p>
    <w:p>
      <w:pPr>
        <w:shd w:fill="0A1628" w:val="clear"/>
        <w:spacing w:after="0" w:before="300"/>
        <w:ind w:left="0" w:right="0"/>
      </w:pPr>
      <w:r>
        <w:rPr>
          <w:rFonts w:ascii="Arial" w:cs="Arial" w:eastAsia="Arial" w:hAnsi="Arial"/>
          <w:b/>
          <w:bCs/>
          <w:color w:val="AAAAAA"/>
          <w:sz w:val="28"/>
          <w:szCs w:val="28"/>
        </w:rPr>
        <w:t xml:space="preserve">02  </w:t>
      </w:r>
      <w:r>
        <w:rPr>
          <w:rFonts w:ascii="Arial" w:cs="Arial" w:eastAsia="Arial" w:hAnsi="Arial"/>
          <w:b/>
          <w:bCs/>
          <w:color w:val="FFFFFF"/>
          <w:sz w:val="28"/>
          <w:szCs w:val="28"/>
        </w:rPr>
        <w:t xml:space="preserve">LLMs — Large Language Models</w:t>
      </w:r>
    </w:p>
    <w:p>
      <w:pPr>
        <w:pBdr>
          <w:bottom w:val="single" w:color="0A1628" w:sz="6" w:space="1"/>
        </w:pBdr>
        <w:spacing w:after="0" w:before="0"/>
      </w:pPr>
      <w:r>
        <w:t xml:space="preserve"/>
      </w:r>
    </w:p>
    <w:p>
      <w:pPr>
        <w:spacing w:after="120" w:before="0"/>
      </w:pPr>
      <w:r>
        <w:t xml:space="preserve"/>
      </w:r>
    </w:p>
    <w:p>
      <w:pPr>
        <w:spacing w:after="100" w:before="80"/>
        <w:ind w:left="0"/>
      </w:pPr>
      <w:r>
        <w:rPr>
          <w:rFonts w:ascii="Arial" w:cs="Arial" w:eastAsia="Arial" w:hAnsi="Arial"/>
          <w:b/>
          <w:bCs/>
          <w:color w:val="0A1628"/>
          <w:sz w:val="22"/>
          <w:szCs w:val="22"/>
        </w:rPr>
        <w:t xml:space="preserve">What it is:  </w:t>
      </w:r>
      <w:r>
        <w:rPr>
          <w:rFonts w:ascii="Arial" w:cs="Arial" w:eastAsia="Arial" w:hAnsi="Arial"/>
          <w:color w:val="334155"/>
          <w:sz w:val="22"/>
          <w:szCs w:val="22"/>
        </w:rPr>
        <w:t xml:space="preserve">A Large Language Model is a neural network trained on massive amounts of text data — billions of web pages, books, scientific papers, and code — to understand and generate human language. The "large" refers both to the volume of training data and the number of parameters (mathematical weights) inside the model, which can range from millions to hundreds of billions.</w:t>
      </w:r>
    </w:p>
    <w:p>
      <w:pPr>
        <w:spacing w:after="60" w:before="0"/>
      </w:pPr>
      <w:r>
        <w:t xml:space="preserve"/>
      </w:r>
    </w:p>
    <w:p>
      <w:pPr>
        <w:spacing w:after="100" w:before="80"/>
        <w:ind w:left="0"/>
      </w:pPr>
      <w:r>
        <w:rPr>
          <w:rFonts w:ascii="Arial" w:cs="Arial" w:eastAsia="Arial" w:hAnsi="Arial"/>
          <w:b/>
          <w:bCs/>
          <w:color w:val="0A1628"/>
          <w:sz w:val="22"/>
          <w:szCs w:val="22"/>
        </w:rPr>
        <w:t xml:space="preserve">How it works internally:  </w:t>
      </w:r>
      <w:r>
        <w:rPr>
          <w:rFonts w:ascii="Arial" w:cs="Arial" w:eastAsia="Arial" w:hAnsi="Arial"/>
          <w:color w:val="334155"/>
          <w:sz w:val="22"/>
          <w:szCs w:val="22"/>
        </w:rPr>
        <w:t xml:space="preserve">LLMs use the Transformer architecture, introduced by Google in 2017. The key mechanism is called self-attention — the model learns how every word in a sentence relates to every other word, capturing context, tone, and meaning at a scale no previous approach could match. Training involves predicting the next word trillions of times until the model's weights encode the statistical patterns of language.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8FAFD" w:val="clear"/>
            <w:tcMar>
              <w:top w:type="dxa" w:w="80"/>
              <w:left w:type="dxa" w:w="140"/>
              <w:bottom w:type="dxa" w:w="80"/>
              <w:right w:type="dxa" w:w="140"/>
            </w:tcMar>
          </w:tcPr>
          <w:p>
            <w:r>
              <w:rPr>
                <w:rFonts w:ascii="Arial" w:cs="Arial" w:eastAsia="Arial" w:hAnsi="Arial"/>
                <w:b/>
                <w:bCs/>
                <w:color w:val="0A1628"/>
                <w:sz w:val="20"/>
                <w:szCs w:val="20"/>
              </w:rPr>
              <w:t xml:space="preserve">Architecture</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Transformer — encoder-only, decoder-only, or encoder-decoder</w:t>
            </w:r>
          </w:p>
        </w:tc>
      </w:tr>
      <w:tr>
        <w:tc>
          <w:tcPr>
            <w:tcW w:type="dxa" w:w="2200"/>
            <w:tcBorders>
              <w:top w:val="single" w:color="CBD5E1" w:sz="1"/>
              <w:left w:val="single" w:color="CBD5E1" w:sz="1"/>
              <w:bottom w:val="single" w:color="CBD5E1" w:sz="1"/>
              <w:right w:val="single" w:color="CBD5E1" w:sz="1"/>
            </w:tcBorders>
            <w:shd w:fill="F8FAFD" w:val="clear"/>
            <w:tcMar>
              <w:top w:type="dxa" w:w="80"/>
              <w:left w:type="dxa" w:w="140"/>
              <w:bottom w:type="dxa" w:w="80"/>
              <w:right w:type="dxa" w:w="140"/>
            </w:tcMar>
          </w:tcPr>
          <w:p>
            <w:r>
              <w:rPr>
                <w:rFonts w:ascii="Arial" w:cs="Arial" w:eastAsia="Arial" w:hAnsi="Arial"/>
                <w:b/>
                <w:bCs/>
                <w:color w:val="0A1628"/>
                <w:sz w:val="20"/>
                <w:szCs w:val="20"/>
              </w:rPr>
              <w:t xml:space="preserve">Training Data</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Text from the internet, books, GitHub, Wikipedia, and more</w:t>
            </w:r>
          </w:p>
        </w:tc>
      </w:tr>
      <w:tr>
        <w:tc>
          <w:tcPr>
            <w:tcW w:type="dxa" w:w="2200"/>
            <w:tcBorders>
              <w:top w:val="single" w:color="CBD5E1" w:sz="1"/>
              <w:left w:val="single" w:color="CBD5E1" w:sz="1"/>
              <w:bottom w:val="single" w:color="CBD5E1" w:sz="1"/>
              <w:right w:val="single" w:color="CBD5E1" w:sz="1"/>
            </w:tcBorders>
            <w:shd w:fill="F8FAFD" w:val="clear"/>
            <w:tcMar>
              <w:top w:type="dxa" w:w="80"/>
              <w:left w:type="dxa" w:w="140"/>
              <w:bottom w:type="dxa" w:w="80"/>
              <w:right w:type="dxa" w:w="140"/>
            </w:tcMar>
          </w:tcPr>
          <w:p>
            <w:r>
              <w:rPr>
                <w:rFonts w:ascii="Arial" w:cs="Arial" w:eastAsia="Arial" w:hAnsi="Arial"/>
                <w:b/>
                <w:bCs/>
                <w:color w:val="0A1628"/>
                <w:sz w:val="20"/>
                <w:szCs w:val="20"/>
              </w:rPr>
              <w:t xml:space="preserve">Parameters</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GPT-4: ~1.8 trillion  ·  LLaMA 3.1: 405 billion  ·  Claude: undisclosed</w:t>
            </w:r>
          </w:p>
        </w:tc>
      </w:tr>
      <w:tr>
        <w:tc>
          <w:tcPr>
            <w:tcW w:type="dxa" w:w="2200"/>
            <w:tcBorders>
              <w:top w:val="single" w:color="CBD5E1" w:sz="1"/>
              <w:left w:val="single" w:color="CBD5E1" w:sz="1"/>
              <w:bottom w:val="single" w:color="CBD5E1" w:sz="1"/>
              <w:right w:val="single" w:color="CBD5E1" w:sz="1"/>
            </w:tcBorders>
            <w:shd w:fill="F8FAFD" w:val="clear"/>
            <w:tcMar>
              <w:top w:type="dxa" w:w="80"/>
              <w:left w:type="dxa" w:w="140"/>
              <w:bottom w:type="dxa" w:w="80"/>
              <w:right w:type="dxa" w:w="140"/>
            </w:tcMar>
          </w:tcPr>
          <w:p>
            <w:r>
              <w:rPr>
                <w:rFonts w:ascii="Arial" w:cs="Arial" w:eastAsia="Arial" w:hAnsi="Arial"/>
                <w:b/>
                <w:bCs/>
                <w:color w:val="0A1628"/>
                <w:sz w:val="20"/>
                <w:szCs w:val="20"/>
              </w:rPr>
              <w:t xml:space="preserve">Key Capability</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In-context learning — adapts to new tasks via examples in the prompt alone</w:t>
            </w:r>
          </w:p>
        </w:tc>
      </w:tr>
      <w:tr>
        <w:tc>
          <w:tcPr>
            <w:tcW w:type="dxa" w:w="2200"/>
            <w:tcBorders>
              <w:top w:val="single" w:color="CBD5E1" w:sz="1"/>
              <w:left w:val="single" w:color="CBD5E1" w:sz="1"/>
              <w:bottom w:val="single" w:color="CBD5E1" w:sz="1"/>
              <w:right w:val="single" w:color="CBD5E1" w:sz="1"/>
            </w:tcBorders>
            <w:shd w:fill="F8FAFD" w:val="clear"/>
            <w:tcMar>
              <w:top w:type="dxa" w:w="80"/>
              <w:left w:type="dxa" w:w="140"/>
              <w:bottom w:type="dxa" w:w="80"/>
              <w:right w:type="dxa" w:w="140"/>
            </w:tcMar>
          </w:tcPr>
          <w:p>
            <w:r>
              <w:rPr>
                <w:rFonts w:ascii="Arial" w:cs="Arial" w:eastAsia="Arial" w:hAnsi="Arial"/>
                <w:b/>
                <w:bCs/>
                <w:color w:val="0A1628"/>
                <w:sz w:val="20"/>
                <w:szCs w:val="20"/>
              </w:rPr>
              <w:t xml:space="preserve">Limitation</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Knowledge cutoff — cannot access events after training date without tools</w:t>
            </w:r>
          </w:p>
        </w:tc>
      </w:tr>
      <w:tr>
        <w:tc>
          <w:tcPr>
            <w:tcW w:type="dxa" w:w="2200"/>
            <w:tcBorders>
              <w:top w:val="single" w:color="CBD5E1" w:sz="1"/>
              <w:left w:val="single" w:color="CBD5E1" w:sz="1"/>
              <w:bottom w:val="single" w:color="CBD5E1" w:sz="1"/>
              <w:right w:val="single" w:color="CBD5E1" w:sz="1"/>
            </w:tcBorders>
            <w:shd w:fill="F8FAFD" w:val="clear"/>
            <w:tcMar>
              <w:top w:type="dxa" w:w="80"/>
              <w:left w:type="dxa" w:w="140"/>
              <w:bottom w:type="dxa" w:w="80"/>
              <w:right w:type="dxa" w:w="140"/>
            </w:tcMar>
          </w:tcPr>
          <w:p>
            <w:r>
              <w:rPr>
                <w:rFonts w:ascii="Arial" w:cs="Arial" w:eastAsia="Arial" w:hAnsi="Arial"/>
                <w:b/>
                <w:bCs/>
                <w:color w:val="0A1628"/>
                <w:sz w:val="20"/>
                <w:szCs w:val="20"/>
              </w:rPr>
              <w:t xml:space="preserve">Cost</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Training frontier models: $50M–$500M+ in compute alone</w:t>
            </w:r>
          </w:p>
        </w:tc>
      </w:tr>
    </w:tbl>
    <w:p>
      <w:pPr>
        <w:spacing w:after="120" w:before="0"/>
      </w:pPr>
      <w:r>
        <w:t xml:space="preserve"/>
      </w:r>
    </w:p>
    <w:p>
      <w:pPr>
        <w:spacing w:after="100" w:before="80"/>
        <w:ind w:left="0"/>
      </w:pPr>
      <w:r>
        <w:rPr>
          <w:rFonts w:ascii="Arial" w:cs="Arial" w:eastAsia="Arial" w:hAnsi="Arial"/>
          <w:b/>
          <w:bCs/>
          <w:color w:val="0A1628"/>
          <w:sz w:val="22"/>
          <w:szCs w:val="22"/>
        </w:rPr>
        <w:t xml:space="preserve">Major LLMs compared: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4"/>
              <w:left w:val="single" w:color="CBD5E1" w:sz="4"/>
              <w:bottom w:val="single" w:color="CBD5E1" w:sz="4"/>
              <w:right w:val="single" w:color="CBD5E1" w:sz="4"/>
            </w:tcBorders>
            <w:shd w:fill="0A1628" w:val="clear"/>
            <w:tcMar>
              <w:top w:type="dxa" w:w="100"/>
              <w:left w:type="dxa" w:w="160"/>
              <w:bottom w:type="dxa" w:w="100"/>
              <w:right w:type="dxa" w:w="160"/>
            </w:tcMar>
          </w:tcPr>
          <w:p>
            <w:r>
              <w:rPr>
                <w:rFonts w:ascii="Arial" w:cs="Arial" w:eastAsia="Arial" w:hAnsi="Arial"/>
                <w:b/>
                <w:bCs/>
                <w:color w:val="FFFFFF"/>
                <w:sz w:val="22"/>
                <w:szCs w:val="22"/>
              </w:rPr>
              <w:t xml:space="preserve">Open-Weight Models</w:t>
            </w:r>
          </w:p>
        </w:tc>
        <w:tc>
          <w:tcPr>
            <w:tcW w:type="dxa" w:w="4680"/>
            <w:tcBorders>
              <w:top w:val="single" w:color="CBD5E1" w:sz="4"/>
              <w:left w:val="single" w:color="CBD5E1" w:sz="4"/>
              <w:bottom w:val="single" w:color="CBD5E1" w:sz="4"/>
              <w:right w:val="single" w:color="CBD5E1" w:sz="4"/>
            </w:tcBorders>
            <w:shd w:fill="1E5AA8" w:val="clear"/>
            <w:tcMar>
              <w:top w:type="dxa" w:w="100"/>
              <w:left w:type="dxa" w:w="160"/>
              <w:bottom w:type="dxa" w:w="100"/>
              <w:right w:type="dxa" w:w="160"/>
            </w:tcMar>
          </w:tcPr>
          <w:p>
            <w:r>
              <w:rPr>
                <w:rFonts w:ascii="Arial" w:cs="Arial" w:eastAsia="Arial" w:hAnsi="Arial"/>
                <w:b/>
                <w:bCs/>
                <w:color w:val="FFFFFF"/>
                <w:sz w:val="22"/>
                <w:szCs w:val="22"/>
              </w:rPr>
              <w:t xml:space="preserve">Proprietary / API-Only Models</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LLaMA 3.1 (Meta) — free, run locally</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GPT-4o (OpenAI) — most widely used API</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Mistral / Mixtral — efficient MoE design</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Claude 3.5 Sonnet (Anthropic) — strong reasoning</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Falcon, Phi-3, Gemma 2 — lightweight</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Gemini Ultra (Google) — multimodal flagship</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Can be fine-tuned on private data</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Managed, no maintenance, usage-based cost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628" w:sz="4"/>
              <w:left w:val="single" w:color="0A1628" w:sz="18"/>
              <w:bottom w:val="single" w:color="0A1628" w:sz="4"/>
              <w:right w:val="single" w:color="0A1628" w:sz="4"/>
            </w:tcBorders>
            <w:shd w:fill="F8FAFD" w:val="clear"/>
            <w:tcMar>
              <w:top w:type="dxa" w:w="100"/>
              <w:left w:type="dxa" w:w="200"/>
              <w:bottom w:type="dxa" w:w="100"/>
              <w:right w:type="dxa" w:w="160"/>
            </w:tcMar>
          </w:tcPr>
          <w:p>
            <w:r>
              <w:rPr>
                <w:rFonts w:ascii="Arial" w:cs="Arial" w:eastAsia="Arial" w:hAnsi="Arial"/>
                <w:b/>
                <w:bCs/>
                <w:color w:val="0A1628"/>
                <w:sz w:val="18"/>
                <w:szCs w:val="18"/>
              </w:rPr>
              <w:t xml:space="preserve">◆  Real-world analogy</w:t>
            </w:r>
          </w:p>
          <w:p>
            <w:pPr>
              <w:spacing w:before="40"/>
            </w:pPr>
            <w:r>
              <w:rPr>
                <w:rFonts w:ascii="Arial" w:cs="Arial" w:eastAsia="Arial" w:hAnsi="Arial"/>
                <w:i/>
                <w:iCs/>
                <w:color w:val="334155"/>
                <w:sz w:val="20"/>
                <w:szCs w:val="20"/>
              </w:rPr>
              <w:t xml:space="preserve">An LLM is like a person who has read every book, article, and website ever written — but never left the library. They can discuss any topic fluently and write in any style, but they do not know what happened yesterday, cannot check current stock prices, and cannot open a file on your computer. Their knowledge is vast but frozen at the moment training ended.</w:t>
            </w:r>
          </w:p>
        </w:tc>
      </w:tr>
    </w:tbl>
    <w:p>
      <w:pPr>
        <w:spacing w:after="300" w:before="0"/>
      </w:pPr>
      <w:r>
        <w:t xml:space="preserve"/>
      </w:r>
    </w:p>
    <w:p>
      <w:pPr>
        <w:shd w:fill="0D6E3F" w:val="clear"/>
        <w:spacing w:after="0" w:before="300"/>
        <w:ind w:left="0" w:right="0"/>
      </w:pPr>
      <w:r>
        <w:rPr>
          <w:rFonts w:ascii="Arial" w:cs="Arial" w:eastAsia="Arial" w:hAnsi="Arial"/>
          <w:b/>
          <w:bCs/>
          <w:color w:val="AAAAAA"/>
          <w:sz w:val="28"/>
          <w:szCs w:val="28"/>
        </w:rPr>
        <w:t xml:space="preserve">03  </w:t>
      </w:r>
      <w:r>
        <w:rPr>
          <w:rFonts w:ascii="Arial" w:cs="Arial" w:eastAsia="Arial" w:hAnsi="Arial"/>
          <w:b/>
          <w:bCs/>
          <w:color w:val="FFFFFF"/>
          <w:sz w:val="28"/>
          <w:szCs w:val="28"/>
        </w:rPr>
        <w:t xml:space="preserve">RAG — Retrieval-Augmented Generation</w:t>
      </w:r>
    </w:p>
    <w:p>
      <w:pPr>
        <w:pBdr>
          <w:bottom w:val="single" w:color="0D6E3F" w:sz="6" w:space="1"/>
        </w:pBdr>
        <w:spacing w:after="0" w:before="0"/>
      </w:pPr>
      <w:r>
        <w:t xml:space="preserve"/>
      </w:r>
    </w:p>
    <w:p>
      <w:pPr>
        <w:spacing w:after="120" w:before="0"/>
      </w:pPr>
      <w:r>
        <w:t xml:space="preserve"/>
      </w:r>
    </w:p>
    <w:p>
      <w:pPr>
        <w:spacing w:after="100" w:before="80"/>
        <w:ind w:left="0"/>
      </w:pPr>
      <w:r>
        <w:rPr>
          <w:rFonts w:ascii="Arial" w:cs="Arial" w:eastAsia="Arial" w:hAnsi="Arial"/>
          <w:b/>
          <w:bCs/>
          <w:color w:val="0A1628"/>
          <w:sz w:val="22"/>
          <w:szCs w:val="22"/>
        </w:rPr>
        <w:t xml:space="preserve">What it is:  </w:t>
      </w:r>
      <w:r>
        <w:rPr>
          <w:rFonts w:ascii="Arial" w:cs="Arial" w:eastAsia="Arial" w:hAnsi="Arial"/>
          <w:color w:val="334155"/>
          <w:sz w:val="22"/>
          <w:szCs w:val="22"/>
        </w:rPr>
        <w:t xml:space="preserve">RAG is an AI design pattern that combines two separate systems — a retrieval system and a generative model — into a single pipeline. Instead of relying entirely on the frozen knowledge baked into an LLM's weights during training, RAG dynamically fetches relevant information from an external knowledge source at the moment a question is asked, then feeds that information to the LLM as context for generating its answer.</w:t>
      </w:r>
    </w:p>
    <w:p>
      <w:pPr>
        <w:spacing w:after="60" w:before="0"/>
      </w:pPr>
      <w:r>
        <w:t xml:space="preserve"/>
      </w:r>
    </w:p>
    <w:p>
      <w:pPr>
        <w:spacing w:after="100" w:before="80"/>
        <w:ind w:left="0"/>
      </w:pPr>
      <w:r>
        <w:rPr>
          <w:rFonts w:ascii="Arial" w:cs="Arial" w:eastAsia="Arial" w:hAnsi="Arial"/>
          <w:b/>
          <w:bCs/>
          <w:color w:val="0A1628"/>
          <w:sz w:val="22"/>
          <w:szCs w:val="22"/>
        </w:rPr>
        <w:t xml:space="preserve">Why it exists:  </w:t>
      </w:r>
      <w:r>
        <w:rPr>
          <w:rFonts w:ascii="Arial" w:cs="Arial" w:eastAsia="Arial" w:hAnsi="Arial"/>
          <w:color w:val="334155"/>
          <w:sz w:val="22"/>
          <w:szCs w:val="22"/>
        </w:rPr>
        <w:t xml:space="preserve">LLMs hallucinate — they confidentally generate false information when they don't know something. They also have knowledge cutoffs, meaning they know nothing about events after their training data was collected. RAG fixes both problems: ground the model in real, current, retrieved facts before it generates a response.</w:t>
      </w:r>
    </w:p>
    <w:p>
      <w:pPr>
        <w:spacing w:after="100" w:before="0"/>
      </w:pPr>
      <w:r>
        <w:t xml:space="preserve"/>
      </w:r>
    </w:p>
    <w:p>
      <w:pPr>
        <w:spacing w:after="100" w:before="80"/>
        <w:ind w:left="0"/>
      </w:pPr>
      <w:r>
        <w:rPr>
          <w:rFonts w:ascii="Arial" w:cs="Arial" w:eastAsia="Arial" w:hAnsi="Arial"/>
          <w:b/>
          <w:bCs/>
          <w:color w:val="0D6E3F"/>
          <w:sz w:val="22"/>
          <w:szCs w:val="22"/>
        </w:rPr>
        <w:t xml:space="preserve">The RAG Pipeline — step by step: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0D6E3F"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User Query</w:t>
            </w:r>
          </w:p>
          <w:p>
            <w:pPr>
              <w:jc w:val="center"/>
            </w:pPr>
            <w:r>
              <w:rPr>
                <w:rFonts w:ascii="Arial" w:cs="Arial" w:eastAsia="Arial" w:hAnsi="Arial"/>
                <w:color w:val="DDDDDD"/>
                <w:sz w:val="16"/>
                <w:szCs w:val="16"/>
              </w:rPr>
              <w:t xml:space="preserve">Question received</w:t>
            </w:r>
          </w:p>
        </w:tc>
        <w:tc>
          <w:tcPr>
            <w:tcW w:type="dxa" w:w="1560"/>
            <w:tcBorders>
              <w:top w:val="none" w:color="FFFFFF" w:sz="0"/>
              <w:left w:val="none" w:color="FFFFFF" w:sz="0"/>
              <w:bottom w:val="none" w:color="FFFFFF" w:sz="0"/>
              <w:right w:val="none" w:color="FFFFFF" w:sz="0"/>
            </w:tcBorders>
            <w:shd w:fill="0F7A46"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Embed Query</w:t>
            </w:r>
          </w:p>
          <w:p>
            <w:pPr>
              <w:jc w:val="center"/>
            </w:pPr>
            <w:r>
              <w:rPr>
                <w:rFonts w:ascii="Arial" w:cs="Arial" w:eastAsia="Arial" w:hAnsi="Arial"/>
                <w:color w:val="DDDDDD"/>
                <w:sz w:val="16"/>
                <w:szCs w:val="16"/>
              </w:rPr>
              <w:t xml:space="preserve">Convert to vector</w:t>
            </w:r>
          </w:p>
        </w:tc>
        <w:tc>
          <w:tcPr>
            <w:tcW w:type="dxa" w:w="1560"/>
            <w:tcBorders>
              <w:top w:val="none" w:color="FFFFFF" w:sz="0"/>
              <w:left w:val="none" w:color="FFFFFF" w:sz="0"/>
              <w:bottom w:val="none" w:color="FFFFFF" w:sz="0"/>
              <w:right w:val="none" w:color="FFFFFF" w:sz="0"/>
            </w:tcBorders>
            <w:shd w:fill="119053"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Search DB</w:t>
            </w:r>
          </w:p>
          <w:p>
            <w:pPr>
              <w:jc w:val="center"/>
            </w:pPr>
            <w:r>
              <w:rPr>
                <w:rFonts w:ascii="Arial" w:cs="Arial" w:eastAsia="Arial" w:hAnsi="Arial"/>
                <w:color w:val="DDDDDD"/>
                <w:sz w:val="16"/>
                <w:szCs w:val="16"/>
              </w:rPr>
              <w:t xml:space="preserve">Find similar docs</w:t>
            </w:r>
          </w:p>
        </w:tc>
        <w:tc>
          <w:tcPr>
            <w:tcW w:type="dxa" w:w="1560"/>
            <w:tcBorders>
              <w:top w:val="none" w:color="FFFFFF" w:sz="0"/>
              <w:left w:val="none" w:color="FFFFFF" w:sz="0"/>
              <w:bottom w:val="none" w:color="FFFFFF" w:sz="0"/>
              <w:right w:val="none" w:color="FFFFFF" w:sz="0"/>
            </w:tcBorders>
            <w:shd w:fill="13A660"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Retrieve</w:t>
            </w:r>
          </w:p>
          <w:p>
            <w:pPr>
              <w:jc w:val="center"/>
            </w:pPr>
            <w:r>
              <w:rPr>
                <w:rFonts w:ascii="Arial" w:cs="Arial" w:eastAsia="Arial" w:hAnsi="Arial"/>
                <w:color w:val="DDDDDD"/>
                <w:sz w:val="16"/>
                <w:szCs w:val="16"/>
              </w:rPr>
              <w:t xml:space="preserve">Top-K documents</w:t>
            </w:r>
          </w:p>
        </w:tc>
        <w:tc>
          <w:tcPr>
            <w:tcW w:type="dxa" w:w="1560"/>
            <w:tcBorders>
              <w:top w:val="none" w:color="FFFFFF" w:sz="0"/>
              <w:left w:val="none" w:color="FFFFFF" w:sz="0"/>
              <w:bottom w:val="none" w:color="FFFFFF" w:sz="0"/>
              <w:right w:val="none" w:color="FFFFFF" w:sz="0"/>
            </w:tcBorders>
            <w:shd w:fill="15BC6D"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Generate</w:t>
            </w:r>
          </w:p>
          <w:p>
            <w:pPr>
              <w:jc w:val="center"/>
            </w:pPr>
            <w:r>
              <w:rPr>
                <w:rFonts w:ascii="Arial" w:cs="Arial" w:eastAsia="Arial" w:hAnsi="Arial"/>
                <w:color w:val="DDDDDD"/>
                <w:sz w:val="16"/>
                <w:szCs w:val="16"/>
              </w:rPr>
              <w:t xml:space="preserve">LLM + context</w:t>
            </w:r>
          </w:p>
        </w:tc>
        <w:tc>
          <w:tcPr>
            <w:tcW w:type="dxa" w:w="1560"/>
            <w:tcBorders>
              <w:top w:val="none" w:color="FFFFFF" w:sz="0"/>
              <w:left w:val="none" w:color="FFFFFF" w:sz="0"/>
              <w:bottom w:val="none" w:color="FFFFFF" w:sz="0"/>
              <w:right w:val="none" w:color="FFFFFF" w:sz="0"/>
            </w:tcBorders>
            <w:shd w:fill="18D27A"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Answer</w:t>
            </w:r>
          </w:p>
          <w:p>
            <w:pPr>
              <w:jc w:val="center"/>
            </w:pPr>
            <w:r>
              <w:rPr>
                <w:rFonts w:ascii="Arial" w:cs="Arial" w:eastAsia="Arial" w:hAnsi="Arial"/>
                <w:color w:val="DDDDDD"/>
                <w:sz w:val="16"/>
                <w:szCs w:val="16"/>
              </w:rPr>
              <w:t xml:space="preserve">Grounded response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r>
              <w:rPr>
                <w:rFonts w:ascii="Arial" w:cs="Arial" w:eastAsia="Arial" w:hAnsi="Arial"/>
                <w:b/>
                <w:bCs/>
                <w:color w:val="0A1628"/>
                <w:sz w:val="20"/>
                <w:szCs w:val="20"/>
              </w:rPr>
              <w:t xml:space="preserve">Index Phase</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Documents → chunks → embeddings → stored in VectorDB (done once)</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r>
              <w:rPr>
                <w:rFonts w:ascii="Arial" w:cs="Arial" w:eastAsia="Arial" w:hAnsi="Arial"/>
                <w:b/>
                <w:bCs/>
                <w:color w:val="0A1628"/>
                <w:sz w:val="20"/>
                <w:szCs w:val="20"/>
              </w:rPr>
              <w:t xml:space="preserve">Query Phase</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User question → embed → similarity search → retrieve top K chunks</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r>
              <w:rPr>
                <w:rFonts w:ascii="Arial" w:cs="Arial" w:eastAsia="Arial" w:hAnsi="Arial"/>
                <w:b/>
                <w:bCs/>
                <w:color w:val="0A1628"/>
                <w:sz w:val="20"/>
                <w:szCs w:val="20"/>
              </w:rPr>
              <w:t xml:space="preserve">Augment Phase</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Retrieved chunks injected into LLM prompt as context</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r>
              <w:rPr>
                <w:rFonts w:ascii="Arial" w:cs="Arial" w:eastAsia="Arial" w:hAnsi="Arial"/>
                <w:b/>
                <w:bCs/>
                <w:color w:val="0A1628"/>
                <w:sz w:val="20"/>
                <w:szCs w:val="20"/>
              </w:rPr>
              <w:t xml:space="preserve">Generate Phase</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LLM reads context and crafts answer grounded in retrieved facts</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r>
              <w:rPr>
                <w:rFonts w:ascii="Arial" w:cs="Arial" w:eastAsia="Arial" w:hAnsi="Arial"/>
                <w:b/>
                <w:bCs/>
                <w:color w:val="0A1628"/>
                <w:sz w:val="20"/>
                <w:szCs w:val="20"/>
              </w:rPr>
              <w:t xml:space="preserve">Chunking Strategy</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Critical: chunk size, overlap, and splitting method affect retrieval quality</w:t>
            </w:r>
          </w:p>
        </w:tc>
      </w:tr>
      <w:tr>
        <w:tc>
          <w:tcPr>
            <w:tcW w:type="dxa" w:w="2200"/>
            <w:tcBorders>
              <w:top w:val="single" w:color="CBD5E1" w:sz="1"/>
              <w:left w:val="single" w:color="CBD5E1" w:sz="1"/>
              <w:bottom w:val="single" w:color="CBD5E1" w:sz="1"/>
              <w:right w:val="single" w:color="CBD5E1" w:sz="1"/>
            </w:tcBorders>
            <w:shd w:fill="D1FAE5" w:val="clear"/>
            <w:tcMar>
              <w:top w:type="dxa" w:w="80"/>
              <w:left w:type="dxa" w:w="140"/>
              <w:bottom w:type="dxa" w:w="80"/>
              <w:right w:type="dxa" w:w="140"/>
            </w:tcMar>
          </w:tcPr>
          <w:p>
            <w:r>
              <w:rPr>
                <w:rFonts w:ascii="Arial" w:cs="Arial" w:eastAsia="Arial" w:hAnsi="Arial"/>
                <w:b/>
                <w:bCs/>
                <w:color w:val="0A1628"/>
                <w:sz w:val="20"/>
                <w:szCs w:val="20"/>
              </w:rPr>
              <w:t xml:space="preserve">Evaluation</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Faithfulness, relevance, and groundedness measured using RAGAS framework</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4"/>
              <w:left w:val="single" w:color="CBD5E1" w:sz="4"/>
              <w:bottom w:val="single" w:color="CBD5E1" w:sz="4"/>
              <w:right w:val="single" w:color="CBD5E1" w:sz="4"/>
            </w:tcBorders>
            <w:shd w:fill="334155" w:val="clear"/>
            <w:tcMar>
              <w:top w:type="dxa" w:w="100"/>
              <w:left w:type="dxa" w:w="160"/>
              <w:bottom w:type="dxa" w:w="100"/>
              <w:right w:type="dxa" w:w="160"/>
            </w:tcMar>
          </w:tcPr>
          <w:p>
            <w:r>
              <w:rPr>
                <w:rFonts w:ascii="Arial" w:cs="Arial" w:eastAsia="Arial" w:hAnsi="Arial"/>
                <w:b/>
                <w:bCs/>
                <w:color w:val="FFFFFF"/>
                <w:sz w:val="22"/>
                <w:szCs w:val="22"/>
              </w:rPr>
              <w:t xml:space="preserve">Standard LLM (No RAG)</w:t>
            </w:r>
          </w:p>
        </w:tc>
        <w:tc>
          <w:tcPr>
            <w:tcW w:type="dxa" w:w="4680"/>
            <w:tcBorders>
              <w:top w:val="single" w:color="CBD5E1" w:sz="4"/>
              <w:left w:val="single" w:color="CBD5E1" w:sz="4"/>
              <w:bottom w:val="single" w:color="CBD5E1" w:sz="4"/>
              <w:right w:val="single" w:color="CBD5E1" w:sz="4"/>
            </w:tcBorders>
            <w:shd w:fill="0D6E3F" w:val="clear"/>
            <w:tcMar>
              <w:top w:type="dxa" w:w="100"/>
              <w:left w:type="dxa" w:w="160"/>
              <w:bottom w:type="dxa" w:w="100"/>
              <w:right w:type="dxa" w:w="160"/>
            </w:tcMar>
          </w:tcPr>
          <w:p>
            <w:r>
              <w:rPr>
                <w:rFonts w:ascii="Arial" w:cs="Arial" w:eastAsia="Arial" w:hAnsi="Arial"/>
                <w:b/>
                <w:bCs/>
                <w:color w:val="FFFFFF"/>
                <w:sz w:val="22"/>
                <w:szCs w:val="22"/>
              </w:rPr>
              <w:t xml:space="preserve">RAG-Enhanced LLM</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Knows only training data</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Can access any indexed document</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Knowledge frozen at cutoff</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Always retrieves latest information</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Cannot cite sources</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Cites exact documents it used</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Hallucination rate higher</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Hallucination rate significantly lower</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One model does everything</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Modular: retriever + generator separate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6E3F" w:sz="4"/>
              <w:left w:val="single" w:color="0D6E3F" w:sz="18"/>
              <w:bottom w:val="single" w:color="0D6E3F" w:sz="4"/>
              <w:right w:val="single" w:color="0D6E3F" w:sz="4"/>
            </w:tcBorders>
            <w:shd w:fill="F8FAFD" w:val="clear"/>
            <w:tcMar>
              <w:top w:type="dxa" w:w="100"/>
              <w:left w:type="dxa" w:w="200"/>
              <w:bottom w:type="dxa" w:w="100"/>
              <w:right w:type="dxa" w:w="160"/>
            </w:tcMar>
          </w:tcPr>
          <w:p>
            <w:r>
              <w:rPr>
                <w:rFonts w:ascii="Arial" w:cs="Arial" w:eastAsia="Arial" w:hAnsi="Arial"/>
                <w:b/>
                <w:bCs/>
                <w:color w:val="0D6E3F"/>
                <w:sz w:val="18"/>
                <w:szCs w:val="18"/>
              </w:rPr>
              <w:t xml:space="preserve">◆  Real-world analogy</w:t>
            </w:r>
          </w:p>
          <w:p>
            <w:pPr>
              <w:spacing w:before="40"/>
            </w:pPr>
            <w:r>
              <w:rPr>
                <w:rFonts w:ascii="Arial" w:cs="Arial" w:eastAsia="Arial" w:hAnsi="Arial"/>
                <w:i/>
                <w:iCs/>
                <w:color w:val="334155"/>
                <w:sz w:val="20"/>
                <w:szCs w:val="20"/>
              </w:rPr>
              <w:t xml:space="preserve">RAG is like an open-book exam. A student (LLM) who memorized everything might still get facts wrong under pressure. But a student who can flip to the relevant page of their textbook (retrieval) before writing an answer is far more accurate. The textbook doesn't replace thinking — it grounds it.</w:t>
            </w:r>
          </w:p>
        </w:tc>
      </w:tr>
    </w:tbl>
    <w:p>
      <w:pPr>
        <w:spacing w:after="300" w:before="0"/>
      </w:pPr>
      <w:r>
        <w:t xml:space="preserve"/>
      </w:r>
    </w:p>
    <w:p>
      <w:pPr>
        <w:shd w:fill="92400E" w:val="clear"/>
        <w:spacing w:after="0" w:before="300"/>
        <w:ind w:left="0" w:right="0"/>
      </w:pPr>
      <w:r>
        <w:rPr>
          <w:rFonts w:ascii="Arial" w:cs="Arial" w:eastAsia="Arial" w:hAnsi="Arial"/>
          <w:b/>
          <w:bCs/>
          <w:color w:val="AAAAAA"/>
          <w:sz w:val="28"/>
          <w:szCs w:val="28"/>
        </w:rPr>
        <w:t xml:space="preserve">04  </w:t>
      </w:r>
      <w:r>
        <w:rPr>
          <w:rFonts w:ascii="Arial" w:cs="Arial" w:eastAsia="Arial" w:hAnsi="Arial"/>
          <w:b/>
          <w:bCs/>
          <w:color w:val="FFFFFF"/>
          <w:sz w:val="28"/>
          <w:szCs w:val="28"/>
        </w:rPr>
        <w:t xml:space="preserve">FAISS — Facebook AI Similarity Search</w:t>
      </w:r>
    </w:p>
    <w:p>
      <w:pPr>
        <w:pBdr>
          <w:bottom w:val="single" w:color="92400E" w:sz="6" w:space="1"/>
        </w:pBdr>
        <w:spacing w:after="0" w:before="0"/>
      </w:pPr>
      <w:r>
        <w:t xml:space="preserve"/>
      </w:r>
    </w:p>
    <w:p>
      <w:pPr>
        <w:spacing w:after="120" w:before="0"/>
      </w:pPr>
      <w:r>
        <w:t xml:space="preserve"/>
      </w:r>
    </w:p>
    <w:p>
      <w:pPr>
        <w:spacing w:after="100" w:before="80"/>
        <w:ind w:left="0"/>
      </w:pPr>
      <w:r>
        <w:rPr>
          <w:rFonts w:ascii="Arial" w:cs="Arial" w:eastAsia="Arial" w:hAnsi="Arial"/>
          <w:b/>
          <w:bCs/>
          <w:color w:val="0A1628"/>
          <w:sz w:val="22"/>
          <w:szCs w:val="22"/>
        </w:rPr>
        <w:t xml:space="preserve">What it is:  </w:t>
      </w:r>
      <w:r>
        <w:rPr>
          <w:rFonts w:ascii="Arial" w:cs="Arial" w:eastAsia="Arial" w:hAnsi="Arial"/>
          <w:color w:val="334155"/>
          <w:sz w:val="22"/>
          <w:szCs w:val="22"/>
        </w:rPr>
        <w:t xml:space="preserve">FAISS (pronounced "face") is an open-source C++ library developed by Meta AI Research for performing extremely fast similarity searches over dense vector collections. It was designed to solve one specific problem: when you have millions or billions of high-dimensional vectors and need to find the ones most similar to a query vector in milliseconds, not hours.</w:t>
      </w:r>
    </w:p>
    <w:p>
      <w:pPr>
        <w:spacing w:after="60" w:before="0"/>
      </w:pPr>
      <w:r>
        <w:t xml:space="preserve"/>
      </w:r>
    </w:p>
    <w:p>
      <w:pPr>
        <w:spacing w:after="100" w:before="80"/>
        <w:ind w:left="0"/>
      </w:pPr>
      <w:r>
        <w:rPr>
          <w:rFonts w:ascii="Arial" w:cs="Arial" w:eastAsia="Arial" w:hAnsi="Arial"/>
          <w:b/>
          <w:bCs/>
          <w:color w:val="0A1628"/>
          <w:sz w:val="22"/>
          <w:szCs w:val="22"/>
        </w:rPr>
        <w:t xml:space="preserve">The core challenge it solves:  </w:t>
      </w:r>
      <w:r>
        <w:rPr>
          <w:rFonts w:ascii="Arial" w:cs="Arial" w:eastAsia="Arial" w:hAnsi="Arial"/>
          <w:color w:val="334155"/>
          <w:sz w:val="22"/>
          <w:szCs w:val="22"/>
        </w:rPr>
        <w:t xml:space="preserve">Naive similarity search requires comparing a query vector against every single stored vector — an O(n) operation. With 1 billion vectors at 768 dimensions each, that's computationally devastating. FAISS uses approximate nearest neighbor (ANN) algorithms and smart index structures to reduce this to sub-linear time, sacrificing a tiny amount of accuracy for enormous speed gains.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r>
              <w:rPr>
                <w:rFonts w:ascii="Arial" w:cs="Arial" w:eastAsia="Arial" w:hAnsi="Arial"/>
                <w:b/>
                <w:bCs/>
                <w:color w:val="0A1628"/>
                <w:sz w:val="20"/>
                <w:szCs w:val="20"/>
              </w:rPr>
              <w:t xml:space="preserve">Developed By</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Meta AI Research (Matthijs Douze et al.), open-sourced in 2017</w:t>
            </w:r>
          </w:p>
        </w:tc>
      </w:tr>
      <w:tr>
        <w:tc>
          <w:tcPr>
            <w:tcW w:type="dxa" w:w="22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r>
              <w:rPr>
                <w:rFonts w:ascii="Arial" w:cs="Arial" w:eastAsia="Arial" w:hAnsi="Arial"/>
                <w:b/>
                <w:bCs/>
                <w:color w:val="0A1628"/>
                <w:sz w:val="20"/>
                <w:szCs w:val="20"/>
              </w:rPr>
              <w:t xml:space="preserve">Language</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C++ core with Python bindings — easily importable as faiss-cpu or faiss-gpu</w:t>
            </w:r>
          </w:p>
        </w:tc>
      </w:tr>
      <w:tr>
        <w:tc>
          <w:tcPr>
            <w:tcW w:type="dxa" w:w="22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r>
              <w:rPr>
                <w:rFonts w:ascii="Arial" w:cs="Arial" w:eastAsia="Arial" w:hAnsi="Arial"/>
                <w:b/>
                <w:bCs/>
                <w:color w:val="0A1628"/>
                <w:sz w:val="20"/>
                <w:szCs w:val="20"/>
              </w:rPr>
              <w:t xml:space="preserve">Best For</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High-throughput, low-latency similarity search at scale</w:t>
            </w:r>
          </w:p>
        </w:tc>
      </w:tr>
      <w:tr>
        <w:tc>
          <w:tcPr>
            <w:tcW w:type="dxa" w:w="22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r>
              <w:rPr>
                <w:rFonts w:ascii="Arial" w:cs="Arial" w:eastAsia="Arial" w:hAnsi="Arial"/>
                <w:b/>
                <w:bCs/>
                <w:color w:val="0A1628"/>
                <w:sz w:val="20"/>
                <w:szCs w:val="20"/>
              </w:rPr>
              <w:t xml:space="preserve">Key Index Types</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FlatL2, IVF, HNSW, PQ — each trades speed vs accuracy vs memory</w:t>
            </w:r>
          </w:p>
        </w:tc>
      </w:tr>
      <w:tr>
        <w:tc>
          <w:tcPr>
            <w:tcW w:type="dxa" w:w="22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r>
              <w:rPr>
                <w:rFonts w:ascii="Arial" w:cs="Arial" w:eastAsia="Arial" w:hAnsi="Arial"/>
                <w:b/>
                <w:bCs/>
                <w:color w:val="0A1628"/>
                <w:sz w:val="20"/>
                <w:szCs w:val="20"/>
              </w:rPr>
              <w:t xml:space="preserve">Hardware Support</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GPU acceleration via CUDA for 10–100x additional speedup</w:t>
            </w:r>
          </w:p>
        </w:tc>
      </w:tr>
      <w:tr>
        <w:tc>
          <w:tcPr>
            <w:tcW w:type="dxa" w:w="220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r>
              <w:rPr>
                <w:rFonts w:ascii="Arial" w:cs="Arial" w:eastAsia="Arial" w:hAnsi="Arial"/>
                <w:b/>
                <w:bCs/>
                <w:color w:val="0A1628"/>
                <w:sz w:val="20"/>
                <w:szCs w:val="20"/>
              </w:rPr>
              <w:t xml:space="preserve">Typical Scale</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Billions of vectors on a single machine</w:t>
            </w:r>
          </w:p>
        </w:tc>
      </w:tr>
    </w:tbl>
    <w:p>
      <w:pPr>
        <w:spacing w:after="120" w:before="0"/>
      </w:pPr>
      <w:r>
        <w:t xml:space="preserve"/>
      </w:r>
    </w:p>
    <w:p>
      <w:pPr>
        <w:spacing w:after="100" w:before="80"/>
        <w:ind w:left="0"/>
      </w:pPr>
      <w:r>
        <w:rPr>
          <w:rFonts w:ascii="Arial" w:cs="Arial" w:eastAsia="Arial" w:hAnsi="Arial"/>
          <w:b/>
          <w:bCs/>
          <w:color w:val="92400E"/>
          <w:sz w:val="22"/>
          <w:szCs w:val="22"/>
        </w:rPr>
        <w:t xml:space="preserve">FAISS Index Types — choosing the right one: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BD5E1" w:sz="1"/>
              <w:left w:val="single" w:color="CBD5E1" w:sz="1"/>
              <w:bottom w:val="single" w:color="CBD5E1" w:sz="1"/>
              <w:right w:val="single" w:color="CBD5E1" w:sz="1"/>
            </w:tcBorders>
            <w:shd w:fill="92400E"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2400"/>
            <w:tcBorders>
              <w:top w:val="single" w:color="CBD5E1" w:sz="1"/>
              <w:left w:val="single" w:color="CBD5E1" w:sz="1"/>
              <w:bottom w:val="single" w:color="CBD5E1" w:sz="1"/>
              <w:right w:val="single" w:color="CBD5E1" w:sz="1"/>
            </w:tcBorders>
            <w:shd w:fill="92400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000"/>
            <w:tcBorders>
              <w:top w:val="single" w:color="CBD5E1" w:sz="1"/>
              <w:left w:val="single" w:color="CBD5E1" w:sz="1"/>
              <w:bottom w:val="single" w:color="CBD5E1" w:sz="1"/>
              <w:right w:val="single" w:color="CBD5E1" w:sz="1"/>
            </w:tcBorders>
            <w:shd w:fill="92400E"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2960"/>
            <w:tcBorders>
              <w:top w:val="single" w:color="CBD5E1" w:sz="1"/>
              <w:left w:val="single" w:color="CBD5E1" w:sz="1"/>
              <w:bottom w:val="single" w:color="CBD5E1" w:sz="1"/>
              <w:right w:val="single" w:color="CBD5E1" w:sz="1"/>
            </w:tcBorders>
            <w:shd w:fill="92400E" w:val="clear"/>
            <w:tcMar>
              <w:top w:type="dxa" w:w="80"/>
              <w:left w:type="dxa" w:w="120"/>
              <w:bottom w:type="dxa" w:w="80"/>
              <w:right w:type="dxa" w:w="120"/>
            </w:tcMar>
          </w:tcPr>
          <w:p>
            <w:r>
              <w:rPr>
                <w:rFonts w:ascii="Arial" w:cs="Arial" w:eastAsia="Arial" w:hAnsi="Arial"/>
                <w:b/>
                <w:bCs/>
                <w:color w:val="FFFFFF"/>
                <w:sz w:val="20"/>
                <w:szCs w:val="20"/>
              </w:rPr>
              <w:t xml:space="preserve">Speed</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9"/>
                <w:szCs w:val="19"/>
              </w:rPr>
              <w:t xml:space="preserve">IndexFlatL2</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9"/>
                <w:szCs w:val="19"/>
              </w:rPr>
              <w:t xml:space="preserve">Ground truth, small datasets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9"/>
                <w:szCs w:val="19"/>
              </w:rPr>
              <w:t xml:space="preserve">Exact (100%)</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9"/>
                <w:szCs w:val="19"/>
              </w:rPr>
              <w:t xml:space="preserve">Slow — brute force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9"/>
                <w:szCs w:val="19"/>
              </w:rPr>
              <w:t xml:space="preserve">IndexIVFFlat</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9"/>
                <w:szCs w:val="19"/>
              </w:rPr>
              <w:t xml:space="preserve">Medium datasets (1M–100M)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9"/>
                <w:szCs w:val="19"/>
              </w:rPr>
              <w:t xml:space="preserve">High (~97%)</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9"/>
                <w:szCs w:val="19"/>
              </w:rPr>
              <w:t xml:space="preserve">Fast with nprobe tuning</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9"/>
                <w:szCs w:val="19"/>
              </w:rPr>
              <w:t xml:space="preserve">IndexHNSW</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9"/>
                <w:szCs w:val="19"/>
              </w:rPr>
              <w:t xml:space="preserve">Quality-critical search</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9"/>
                <w:szCs w:val="19"/>
              </w:rPr>
              <w:t xml:space="preserve">Very High (~99%)</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9"/>
                <w:szCs w:val="19"/>
              </w:rPr>
              <w:t xml:space="preserve">Very fast, high RAM</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9"/>
                <w:szCs w:val="19"/>
              </w:rPr>
              <w:t xml:space="preserve">IndexIVFPQ</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9"/>
                <w:szCs w:val="19"/>
              </w:rPr>
              <w:t xml:space="preserve">Billion-scale, low memory</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9"/>
                <w:szCs w:val="19"/>
              </w:rPr>
              <w:t xml:space="preserve">Moderate (~90%)</w:t>
            </w:r>
          </w:p>
        </w:tc>
        <w:tc>
          <w:tcPr>
            <w:tcW w:type="dxa" w:w="2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9"/>
                <w:szCs w:val="19"/>
              </w:rPr>
              <w:t xml:space="preserve">Fastest, smallest footprint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4"/>
              <w:left w:val="single" w:color="92400E" w:sz="18"/>
              <w:bottom w:val="single" w:color="92400E" w:sz="4"/>
              <w:right w:val="single" w:color="92400E" w:sz="4"/>
            </w:tcBorders>
            <w:shd w:fill="F8FAFD" w:val="clear"/>
            <w:tcMar>
              <w:top w:type="dxa" w:w="100"/>
              <w:left w:type="dxa" w:w="200"/>
              <w:bottom w:type="dxa" w:w="100"/>
              <w:right w:type="dxa" w:w="160"/>
            </w:tcMar>
          </w:tcPr>
          <w:p>
            <w:r>
              <w:rPr>
                <w:rFonts w:ascii="Arial" w:cs="Arial" w:eastAsia="Arial" w:hAnsi="Arial"/>
                <w:b/>
                <w:bCs/>
                <w:color w:val="92400E"/>
                <w:sz w:val="18"/>
                <w:szCs w:val="18"/>
              </w:rPr>
              <w:t xml:space="preserve">◆  Filing System Analogy</w:t>
            </w:r>
          </w:p>
          <w:p>
            <w:pPr>
              <w:spacing w:before="40"/>
            </w:pPr>
            <w:r>
              <w:rPr>
                <w:rFonts w:ascii="Arial" w:cs="Arial" w:eastAsia="Arial" w:hAnsi="Arial"/>
                <w:i/>
                <w:iCs/>
                <w:color w:val="334155"/>
                <w:sz w:val="20"/>
                <w:szCs w:val="20"/>
              </w:rPr>
              <w:t xml:space="preserve">FAISS is like a librarian with a photographic memory and a secret filing system. Instead of reading every book to find the one most similar to your description (brute-force), she has mentally grouped books into clusters, and can jump directly to the right cluster, then scan only that shelf. You get the right answer in seconds instead of hours.</w:t>
            </w:r>
          </w:p>
        </w:tc>
      </w:tr>
    </w:tbl>
    <w:p>
      <w:pPr>
        <w:spacing w:after="300" w:before="0"/>
      </w:pPr>
      <w:r>
        <w:t xml:space="preserve"/>
      </w:r>
    </w:p>
    <w:p>
      <w:pPr>
        <w:shd w:fill="4C1D95" w:val="clear"/>
        <w:spacing w:after="0" w:before="300"/>
        <w:ind w:left="0" w:right="0"/>
      </w:pPr>
      <w:r>
        <w:rPr>
          <w:rFonts w:ascii="Arial" w:cs="Arial" w:eastAsia="Arial" w:hAnsi="Arial"/>
          <w:b/>
          <w:bCs/>
          <w:color w:val="AAAAAA"/>
          <w:sz w:val="28"/>
          <w:szCs w:val="28"/>
        </w:rPr>
        <w:t xml:space="preserve">05  </w:t>
      </w:r>
      <w:r>
        <w:rPr>
          <w:rFonts w:ascii="Arial" w:cs="Arial" w:eastAsia="Arial" w:hAnsi="Arial"/>
          <w:b/>
          <w:bCs/>
          <w:color w:val="FFFFFF"/>
          <w:sz w:val="28"/>
          <w:szCs w:val="28"/>
        </w:rPr>
        <w:t xml:space="preserve">Vector — Mathematical Fingerprints of Meaning</w:t>
      </w:r>
    </w:p>
    <w:p>
      <w:pPr>
        <w:pBdr>
          <w:bottom w:val="single" w:color="4C1D95" w:sz="6" w:space="1"/>
        </w:pBdr>
        <w:spacing w:after="0" w:before="0"/>
      </w:pPr>
      <w:r>
        <w:t xml:space="preserve"/>
      </w:r>
    </w:p>
    <w:p>
      <w:pPr>
        <w:spacing w:after="120" w:before="0"/>
      </w:pPr>
      <w:r>
        <w:t xml:space="preserve"/>
      </w:r>
    </w:p>
    <w:p>
      <w:pPr>
        <w:spacing w:after="100" w:before="80"/>
        <w:ind w:left="0"/>
      </w:pPr>
      <w:r>
        <w:rPr>
          <w:rFonts w:ascii="Arial" w:cs="Arial" w:eastAsia="Arial" w:hAnsi="Arial"/>
          <w:b/>
          <w:bCs/>
          <w:color w:val="0A1628"/>
          <w:sz w:val="22"/>
          <w:szCs w:val="22"/>
        </w:rPr>
        <w:t xml:space="preserve">What it is:  </w:t>
      </w:r>
      <w:r>
        <w:rPr>
          <w:rFonts w:ascii="Arial" w:cs="Arial" w:eastAsia="Arial" w:hAnsi="Arial"/>
          <w:color w:val="334155"/>
          <w:sz w:val="22"/>
          <w:szCs w:val="22"/>
        </w:rPr>
        <w:t xml:space="preserve">In the context of AI and machine learning, a vector is a list of numbers (floating-point values) that encodes the meaning, semantic content, or features of something — a word, sentence, image, audio clip, or any other data type. These numbers are produced by a learned embedding model that has been trained to map similar things to nearby points in high-dimensional space.</w:t>
      </w:r>
    </w:p>
    <w:p>
      <w:pPr>
        <w:spacing w:after="60" w:before="0"/>
      </w:pPr>
      <w:r>
        <w:t xml:space="preserve"/>
      </w:r>
    </w:p>
    <w:p>
      <w:pPr>
        <w:spacing w:after="100" w:before="80"/>
        <w:ind w:left="0"/>
      </w:pPr>
      <w:r>
        <w:rPr>
          <w:rFonts w:ascii="Arial" w:cs="Arial" w:eastAsia="Arial" w:hAnsi="Arial"/>
          <w:b/>
          <w:bCs/>
          <w:color w:val="0A1628"/>
          <w:sz w:val="22"/>
          <w:szCs w:val="22"/>
        </w:rPr>
        <w:t xml:space="preserve">The key insight — geometry encodes meaning:  </w:t>
      </w:r>
      <w:r>
        <w:rPr>
          <w:rFonts w:ascii="Arial" w:cs="Arial" w:eastAsia="Arial" w:hAnsi="Arial"/>
          <w:color w:val="334155"/>
          <w:sz w:val="22"/>
          <w:szCs w:val="22"/>
        </w:rPr>
        <w:t xml:space="preserve">Once data is converted to vectors, mathematical relationships between vectors mirror semantic relationships between the original data. The famous example: the vector for "King" minus "Man" plus "Woman" is very close to the vector for "Queen." This is not programmed — it emerges naturally from training on human language.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EDE9FE" w:val="clear"/>
            <w:tcMar>
              <w:top w:type="dxa" w:w="80"/>
              <w:left w:type="dxa" w:w="140"/>
              <w:bottom w:type="dxa" w:w="80"/>
              <w:right w:type="dxa" w:w="140"/>
            </w:tcMar>
          </w:tcPr>
          <w:p>
            <w:r>
              <w:rPr>
                <w:rFonts w:ascii="Arial" w:cs="Arial" w:eastAsia="Arial" w:hAnsi="Arial"/>
                <w:b/>
                <w:bCs/>
                <w:color w:val="0A1628"/>
                <w:sz w:val="20"/>
                <w:szCs w:val="20"/>
              </w:rPr>
              <w:t xml:space="preserve">Dimensions</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Typically 384 to 3072 numbers per vector depending on the embedding model</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40"/>
              <w:bottom w:type="dxa" w:w="80"/>
              <w:right w:type="dxa" w:w="140"/>
            </w:tcMar>
          </w:tcPr>
          <w:p>
            <w:r>
              <w:rPr>
                <w:rFonts w:ascii="Arial" w:cs="Arial" w:eastAsia="Arial" w:hAnsi="Arial"/>
                <w:b/>
                <w:bCs/>
                <w:color w:val="0A1628"/>
                <w:sz w:val="20"/>
                <w:szCs w:val="20"/>
              </w:rPr>
              <w:t xml:space="preserve">Created By</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Embedding models: sentence-transformers, OpenAI ada-002, Cohere, Google etc.</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40"/>
              <w:bottom w:type="dxa" w:w="80"/>
              <w:right w:type="dxa" w:w="140"/>
            </w:tcMar>
          </w:tcPr>
          <w:p>
            <w:r>
              <w:rPr>
                <w:rFonts w:ascii="Arial" w:cs="Arial" w:eastAsia="Arial" w:hAnsi="Arial"/>
                <w:b/>
                <w:bCs/>
                <w:color w:val="0A1628"/>
                <w:sz w:val="20"/>
                <w:szCs w:val="20"/>
              </w:rPr>
              <w:t xml:space="preserve">Similarity Metric</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Cosine similarity (angle between vectors) or Euclidean distance</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40"/>
              <w:bottom w:type="dxa" w:w="80"/>
              <w:right w:type="dxa" w:w="140"/>
            </w:tcMar>
          </w:tcPr>
          <w:p>
            <w:r>
              <w:rPr>
                <w:rFonts w:ascii="Arial" w:cs="Arial" w:eastAsia="Arial" w:hAnsi="Arial"/>
                <w:b/>
                <w:bCs/>
                <w:color w:val="0A1628"/>
                <w:sz w:val="20"/>
                <w:szCs w:val="20"/>
              </w:rPr>
              <w:t xml:space="preserve">Range</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Values typically between -1.0 and 1.0 after normalization</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40"/>
              <w:bottom w:type="dxa" w:w="80"/>
              <w:right w:type="dxa" w:w="140"/>
            </w:tcMar>
          </w:tcPr>
          <w:p>
            <w:r>
              <w:rPr>
                <w:rFonts w:ascii="Arial" w:cs="Arial" w:eastAsia="Arial" w:hAnsi="Arial"/>
                <w:b/>
                <w:bCs/>
                <w:color w:val="0A1628"/>
                <w:sz w:val="20"/>
                <w:szCs w:val="20"/>
              </w:rPr>
              <w:t xml:space="preserve">Modalities</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Text, images, audio, video, tabular data — all can be embedded into vectors</w:t>
            </w:r>
          </w:p>
        </w:tc>
      </w:tr>
      <w:tr>
        <w:tc>
          <w:tcPr>
            <w:tcW w:type="dxa" w:w="2200"/>
            <w:tcBorders>
              <w:top w:val="single" w:color="CBD5E1" w:sz="1"/>
              <w:left w:val="single" w:color="CBD5E1" w:sz="1"/>
              <w:bottom w:val="single" w:color="CBD5E1" w:sz="1"/>
              <w:right w:val="single" w:color="CBD5E1" w:sz="1"/>
            </w:tcBorders>
            <w:shd w:fill="EDE9FE" w:val="clear"/>
            <w:tcMar>
              <w:top w:type="dxa" w:w="80"/>
              <w:left w:type="dxa" w:w="140"/>
              <w:bottom w:type="dxa" w:w="80"/>
              <w:right w:type="dxa" w:w="140"/>
            </w:tcMar>
          </w:tcPr>
          <w:p>
            <w:r>
              <w:rPr>
                <w:rFonts w:ascii="Arial" w:cs="Arial" w:eastAsia="Arial" w:hAnsi="Arial"/>
                <w:b/>
                <w:bCs/>
                <w:color w:val="0A1628"/>
                <w:sz w:val="20"/>
                <w:szCs w:val="20"/>
              </w:rPr>
              <w:t xml:space="preserve">Key Property</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Semantic proximity: similar meaning → nearby vectors in the space</w:t>
            </w:r>
          </w:p>
        </w:tc>
      </w:tr>
    </w:tbl>
    <w:p>
      <w:pPr>
        <w:spacing w:after="120" w:before="0"/>
      </w:pPr>
      <w:r>
        <w:t xml:space="preserve"/>
      </w:r>
    </w:p>
    <w:p>
      <w:pPr>
        <w:spacing w:after="100" w:before="80"/>
        <w:ind w:left="0"/>
      </w:pPr>
      <w:r>
        <w:rPr>
          <w:rFonts w:ascii="Arial" w:cs="Arial" w:eastAsia="Arial" w:hAnsi="Arial"/>
          <w:b/>
          <w:bCs/>
          <w:color w:val="4C1D95"/>
          <w:sz w:val="22"/>
          <w:szCs w:val="22"/>
        </w:rPr>
        <w:t xml:space="preserve">Why raw text cannot be stored and searched directly: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4"/>
              <w:left w:val="single" w:color="CBD5E1" w:sz="4"/>
              <w:bottom w:val="single" w:color="CBD5E1" w:sz="4"/>
              <w:right w:val="single" w:color="CBD5E1" w:sz="4"/>
            </w:tcBorders>
            <w:shd w:fill="334155" w:val="clear"/>
            <w:tcMar>
              <w:top w:type="dxa" w:w="100"/>
              <w:left w:type="dxa" w:w="160"/>
              <w:bottom w:type="dxa" w:w="100"/>
              <w:right w:type="dxa" w:w="160"/>
            </w:tcMar>
          </w:tcPr>
          <w:p>
            <w:r>
              <w:rPr>
                <w:rFonts w:ascii="Arial" w:cs="Arial" w:eastAsia="Arial" w:hAnsi="Arial"/>
                <w:b/>
                <w:bCs/>
                <w:color w:val="FFFFFF"/>
                <w:sz w:val="22"/>
                <w:szCs w:val="22"/>
              </w:rPr>
              <w:t xml:space="preserve">Text / Keywords</w:t>
            </w:r>
          </w:p>
        </w:tc>
        <w:tc>
          <w:tcPr>
            <w:tcW w:type="dxa" w:w="4680"/>
            <w:tcBorders>
              <w:top w:val="single" w:color="CBD5E1" w:sz="4"/>
              <w:left w:val="single" w:color="CBD5E1" w:sz="4"/>
              <w:bottom w:val="single" w:color="CBD5E1" w:sz="4"/>
              <w:right w:val="single" w:color="CBD5E1" w:sz="4"/>
            </w:tcBorders>
            <w:shd w:fill="4C1D95" w:val="clear"/>
            <w:tcMar>
              <w:top w:type="dxa" w:w="100"/>
              <w:left w:type="dxa" w:w="160"/>
              <w:bottom w:type="dxa" w:w="100"/>
              <w:right w:type="dxa" w:w="160"/>
            </w:tcMar>
          </w:tcPr>
          <w:p>
            <w:r>
              <w:rPr>
                <w:rFonts w:ascii="Arial" w:cs="Arial" w:eastAsia="Arial" w:hAnsi="Arial"/>
                <w:b/>
                <w:bCs/>
                <w:color w:val="FFFFFF"/>
                <w:sz w:val="22"/>
                <w:szCs w:val="22"/>
              </w:rPr>
              <w:t xml:space="preserve">Vectors / Embeddings</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"car" and "automobile" appear different</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Car and automobile map to nearly identical vectors</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Cannot rank by meaning</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Can rank by cosine similarity score</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Exact match only</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Fuzzy, conceptual, semantic matching</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Language-dependent</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Cross-lingual embeddings exist</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Fails on typos</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Robust to paraphrasing and synonyms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C1D95" w:sz="4"/>
              <w:left w:val="single" w:color="4C1D95" w:sz="18"/>
              <w:bottom w:val="single" w:color="4C1D95" w:sz="4"/>
              <w:right w:val="single" w:color="4C1D95" w:sz="4"/>
            </w:tcBorders>
            <w:shd w:fill="F8FAFD" w:val="clear"/>
            <w:tcMar>
              <w:top w:type="dxa" w:w="100"/>
              <w:left w:type="dxa" w:w="200"/>
              <w:bottom w:type="dxa" w:w="100"/>
              <w:right w:type="dxa" w:w="160"/>
            </w:tcMar>
          </w:tcPr>
          <w:p>
            <w:r>
              <w:rPr>
                <w:rFonts w:ascii="Arial" w:cs="Arial" w:eastAsia="Arial" w:hAnsi="Arial"/>
                <w:b/>
                <w:bCs/>
                <w:color w:val="4C1D95"/>
                <w:sz w:val="18"/>
                <w:szCs w:val="18"/>
              </w:rPr>
              <w:t xml:space="preserve">◆  GPS of meaning</w:t>
            </w:r>
          </w:p>
          <w:p>
            <w:pPr>
              <w:spacing w:before="40"/>
            </w:pPr>
            <w:r>
              <w:rPr>
                <w:rFonts w:ascii="Arial" w:cs="Arial" w:eastAsia="Arial" w:hAnsi="Arial"/>
                <w:i/>
                <w:iCs/>
                <w:color w:val="334155"/>
                <w:sz w:val="20"/>
                <w:szCs w:val="20"/>
              </w:rPr>
              <w:t xml:space="preserve">Think of a vector as a GPS coordinate — but instead of latitude and longitude (2 numbers), it has 768 numbers describing the "location" of an idea in concept-space. Just as two nearby GPS coordinates mean two nearby places, two nearby vectors mean two ideas with similar meaning. The embedding model learned this map by reading billions of sentences.</w:t>
            </w:r>
          </w:p>
        </w:tc>
      </w:tr>
    </w:tbl>
    <w:p>
      <w:pPr>
        <w:spacing w:after="300" w:before="0"/>
      </w:pPr>
      <w:r>
        <w:t xml:space="preserve"/>
      </w:r>
    </w:p>
    <w:p>
      <w:pPr>
        <w:shd w:fill="134E4A" w:val="clear"/>
        <w:spacing w:after="0" w:before="300"/>
        <w:ind w:left="0" w:right="0"/>
      </w:pPr>
      <w:r>
        <w:rPr>
          <w:rFonts w:ascii="Arial" w:cs="Arial" w:eastAsia="Arial" w:hAnsi="Arial"/>
          <w:b/>
          <w:bCs/>
          <w:color w:val="AAAAAA"/>
          <w:sz w:val="28"/>
          <w:szCs w:val="28"/>
        </w:rPr>
        <w:t xml:space="preserve">06  </w:t>
      </w:r>
      <w:r>
        <w:rPr>
          <w:rFonts w:ascii="Arial" w:cs="Arial" w:eastAsia="Arial" w:hAnsi="Arial"/>
          <w:b/>
          <w:bCs/>
          <w:color w:val="FFFFFF"/>
          <w:sz w:val="28"/>
          <w:szCs w:val="28"/>
        </w:rPr>
        <w:t xml:space="preserve">VectorDB — The Memory Bank for AI</w:t>
      </w:r>
    </w:p>
    <w:p>
      <w:pPr>
        <w:pBdr>
          <w:bottom w:val="single" w:color="134E4A" w:sz="6" w:space="1"/>
        </w:pBdr>
        <w:spacing w:after="0" w:before="0"/>
      </w:pPr>
      <w:r>
        <w:t xml:space="preserve"/>
      </w:r>
    </w:p>
    <w:p>
      <w:pPr>
        <w:spacing w:after="120" w:before="0"/>
      </w:pPr>
      <w:r>
        <w:t xml:space="preserve"/>
      </w:r>
    </w:p>
    <w:p>
      <w:pPr>
        <w:spacing w:after="100" w:before="80"/>
        <w:ind w:left="0"/>
      </w:pPr>
      <w:r>
        <w:rPr>
          <w:rFonts w:ascii="Arial" w:cs="Arial" w:eastAsia="Arial" w:hAnsi="Arial"/>
          <w:b/>
          <w:bCs/>
          <w:color w:val="0A1628"/>
          <w:sz w:val="22"/>
          <w:szCs w:val="22"/>
        </w:rPr>
        <w:t xml:space="preserve">What it is:  </w:t>
      </w:r>
      <w:r>
        <w:rPr>
          <w:rFonts w:ascii="Arial" w:cs="Arial" w:eastAsia="Arial" w:hAnsi="Arial"/>
          <w:color w:val="334155"/>
          <w:sz w:val="22"/>
          <w:szCs w:val="22"/>
        </w:rPr>
        <w:t xml:space="preserve">A vector database is a specialized database built from the ground up to store, index, and query high-dimensional vector embeddings at scale. Unlike relational databases (which store rows and columns) or document stores (which store JSON), a vector database's primary operation is approximate nearest neighbor search — finding the vectors in storage that are most similar to a given query vector.</w:t>
      </w:r>
    </w:p>
    <w:p>
      <w:pPr>
        <w:spacing w:after="60" w:before="0"/>
      </w:pPr>
      <w:r>
        <w:t xml:space="preserve"/>
      </w:r>
    </w:p>
    <w:p>
      <w:pPr>
        <w:spacing w:after="100" w:before="80"/>
        <w:ind w:left="0"/>
      </w:pPr>
      <w:r>
        <w:rPr>
          <w:rFonts w:ascii="Arial" w:cs="Arial" w:eastAsia="Arial" w:hAnsi="Arial"/>
          <w:b/>
          <w:bCs/>
          <w:color w:val="0A1628"/>
          <w:sz w:val="22"/>
          <w:szCs w:val="22"/>
        </w:rPr>
        <w:t xml:space="preserve">Why traditional databases fail here:  </w:t>
      </w:r>
      <w:r>
        <w:rPr>
          <w:rFonts w:ascii="Arial" w:cs="Arial" w:eastAsia="Arial" w:hAnsi="Arial"/>
          <w:color w:val="334155"/>
          <w:sz w:val="22"/>
          <w:szCs w:val="22"/>
        </w:rPr>
        <w:t xml:space="preserve">PostgreSQL, MongoDB, and MySQL are optimized for exact lookups, filters, and joins — they are not designed for high-dimensional similarity search. Asking "give me the 10 database rows most semantically similar to this concept" is a fundamentally different operation that requires purpose-built index structures like HNSW graphs, IVF clustering, or LSH hashing.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tcPr>
          <w:p>
            <w:r>
              <w:rPr>
                <w:rFonts w:ascii="Arial" w:cs="Arial" w:eastAsia="Arial" w:hAnsi="Arial"/>
                <w:b/>
                <w:bCs/>
                <w:color w:val="0A1628"/>
                <w:sz w:val="20"/>
                <w:szCs w:val="20"/>
              </w:rPr>
              <w:t xml:space="preserve">Primary Operation</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k-NN (k-nearest neighbors) / ANN (approximate nearest neighbors) search</w:t>
            </w:r>
          </w:p>
        </w:tc>
      </w:tr>
      <w:tr>
        <w:tc>
          <w:tcPr>
            <w:tcW w:type="dxa" w:w="22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tcPr>
          <w:p>
            <w:r>
              <w:rPr>
                <w:rFonts w:ascii="Arial" w:cs="Arial" w:eastAsia="Arial" w:hAnsi="Arial"/>
                <w:b/>
                <w:bCs/>
                <w:color w:val="0A1628"/>
                <w:sz w:val="20"/>
                <w:szCs w:val="20"/>
              </w:rPr>
              <w:t xml:space="preserve">Stored Data</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Vectors + metadata (source text, document ID, timestamp, custom fields)</w:t>
            </w:r>
          </w:p>
        </w:tc>
      </w:tr>
      <w:tr>
        <w:tc>
          <w:tcPr>
            <w:tcW w:type="dxa" w:w="22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tcPr>
          <w:p>
            <w:r>
              <w:rPr>
                <w:rFonts w:ascii="Arial" w:cs="Arial" w:eastAsia="Arial" w:hAnsi="Arial"/>
                <w:b/>
                <w:bCs/>
                <w:color w:val="0A1628"/>
                <w:sz w:val="20"/>
                <w:szCs w:val="20"/>
              </w:rPr>
              <w:t xml:space="preserve">Index Structures</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HNSW, IVF, DiskANN — built for low-latency high-dimensional search</w:t>
            </w:r>
          </w:p>
        </w:tc>
      </w:tr>
      <w:tr>
        <w:tc>
          <w:tcPr>
            <w:tcW w:type="dxa" w:w="22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tcPr>
          <w:p>
            <w:r>
              <w:rPr>
                <w:rFonts w:ascii="Arial" w:cs="Arial" w:eastAsia="Arial" w:hAnsi="Arial"/>
                <w:b/>
                <w:bCs/>
                <w:color w:val="0A1628"/>
                <w:sz w:val="20"/>
                <w:szCs w:val="20"/>
              </w:rPr>
              <w:t xml:space="preserve">Filtering</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Hybrid search: combine vector similarity with metadata filters (e.g., date &gt; 2024)</w:t>
            </w:r>
          </w:p>
        </w:tc>
      </w:tr>
      <w:tr>
        <w:tc>
          <w:tcPr>
            <w:tcW w:type="dxa" w:w="22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tcPr>
          <w:p>
            <w:r>
              <w:rPr>
                <w:rFonts w:ascii="Arial" w:cs="Arial" w:eastAsia="Arial" w:hAnsi="Arial"/>
                <w:b/>
                <w:bCs/>
                <w:color w:val="0A1628"/>
                <w:sz w:val="20"/>
                <w:szCs w:val="20"/>
              </w:rPr>
              <w:t xml:space="preserve">Consistency</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Eventual or strong depending on the database — tradeoff with performance</w:t>
            </w:r>
          </w:p>
        </w:tc>
      </w:tr>
      <w:tr>
        <w:tc>
          <w:tcPr>
            <w:tcW w:type="dxa" w:w="2200"/>
            <w:tcBorders>
              <w:top w:val="single" w:color="CBD5E1" w:sz="1"/>
              <w:left w:val="single" w:color="CBD5E1" w:sz="1"/>
              <w:bottom w:val="single" w:color="CBD5E1" w:sz="1"/>
              <w:right w:val="single" w:color="CBD5E1" w:sz="1"/>
            </w:tcBorders>
            <w:shd w:fill="CCFBF1" w:val="clear"/>
            <w:tcMar>
              <w:top w:type="dxa" w:w="80"/>
              <w:left w:type="dxa" w:w="140"/>
              <w:bottom w:type="dxa" w:w="80"/>
              <w:right w:type="dxa" w:w="140"/>
            </w:tcMar>
          </w:tcPr>
          <w:p>
            <w:r>
              <w:rPr>
                <w:rFonts w:ascii="Arial" w:cs="Arial" w:eastAsia="Arial" w:hAnsi="Arial"/>
                <w:b/>
                <w:bCs/>
                <w:color w:val="0A1628"/>
                <w:sz w:val="20"/>
                <w:szCs w:val="20"/>
              </w:rPr>
              <w:t xml:space="preserve">Persistence</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Unlike FAISS (in-memory library), vector DBs are full production databases</w:t>
            </w:r>
          </w:p>
        </w:tc>
      </w:tr>
    </w:tbl>
    <w:p>
      <w:pPr>
        <w:spacing w:after="120" w:before="0"/>
      </w:pPr>
      <w:r>
        <w:t xml:space="preserve"/>
      </w:r>
    </w:p>
    <w:p>
      <w:pPr>
        <w:spacing w:after="100" w:before="80"/>
        <w:ind w:left="0"/>
      </w:pPr>
      <w:r>
        <w:rPr>
          <w:rFonts w:ascii="Arial" w:cs="Arial" w:eastAsia="Arial" w:hAnsi="Arial"/>
          <w:b/>
          <w:bCs/>
          <w:color w:val="134E4A"/>
          <w:sz w:val="22"/>
          <w:szCs w:val="22"/>
        </w:rPr>
        <w:t xml:space="preserve">Major Vector Databases compared: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c>
          <w:tcPr>
            <w:tcW w:type="dxa" w:w="1800"/>
            <w:tcBorders>
              <w:top w:val="single" w:color="CBD5E1" w:sz="1"/>
              <w:left w:val="single" w:color="CBD5E1" w:sz="1"/>
              <w:bottom w:val="single" w:color="CBD5E1" w:sz="1"/>
              <w:right w:val="single" w:color="CBD5E1" w:sz="1"/>
            </w:tcBorders>
            <w:shd w:fill="134E4A" w:val="clear"/>
            <w:tcMar>
              <w:top w:type="dxa" w:w="80"/>
              <w:left w:type="dxa" w:w="120"/>
              <w:bottom w:type="dxa" w:w="80"/>
              <w:right w:type="dxa" w:w="120"/>
            </w:tcMar>
          </w:tcPr>
          <w:p>
            <w:r>
              <w:rPr>
                <w:rFonts w:ascii="Arial" w:cs="Arial" w:eastAsia="Arial" w:hAnsi="Arial"/>
                <w:b/>
                <w:bCs/>
                <w:color w:val="FFFFFF"/>
                <w:sz w:val="19"/>
                <w:szCs w:val="19"/>
              </w:rPr>
              <w:t xml:space="preserve">Database</w:t>
            </w:r>
          </w:p>
        </w:tc>
        <w:tc>
          <w:tcPr>
            <w:tcW w:type="dxa" w:w="2200"/>
            <w:tcBorders>
              <w:top w:val="single" w:color="CBD5E1" w:sz="1"/>
              <w:left w:val="single" w:color="CBD5E1" w:sz="1"/>
              <w:bottom w:val="single" w:color="CBD5E1" w:sz="1"/>
              <w:right w:val="single" w:color="CBD5E1" w:sz="1"/>
            </w:tcBorders>
            <w:shd w:fill="134E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2000"/>
            <w:tcBorders>
              <w:top w:val="single" w:color="CBD5E1" w:sz="1"/>
              <w:left w:val="single" w:color="CBD5E1" w:sz="1"/>
              <w:bottom w:val="single" w:color="CBD5E1" w:sz="1"/>
              <w:right w:val="single" w:color="CBD5E1" w:sz="1"/>
            </w:tcBorders>
            <w:shd w:fill="134E4A" w:val="clear"/>
            <w:tcMar>
              <w:top w:type="dxa" w:w="80"/>
              <w:left w:type="dxa" w:w="120"/>
              <w:bottom w:type="dxa" w:w="80"/>
              <w:right w:type="dxa" w:w="120"/>
            </w:tcMar>
          </w:tcPr>
          <w:p>
            <w:r>
              <w:rPr>
                <w:rFonts w:ascii="Arial" w:cs="Arial" w:eastAsia="Arial" w:hAnsi="Arial"/>
                <w:b/>
                <w:bCs/>
                <w:color w:val="FFFFFF"/>
                <w:sz w:val="19"/>
                <w:szCs w:val="19"/>
              </w:rPr>
              <w:t xml:space="preserve">Best For</w:t>
            </w:r>
          </w:p>
        </w:tc>
        <w:tc>
          <w:tcPr>
            <w:tcW w:type="dxa" w:w="3360"/>
            <w:tcBorders>
              <w:top w:val="single" w:color="CBD5E1" w:sz="1"/>
              <w:left w:val="single" w:color="CBD5E1" w:sz="1"/>
              <w:bottom w:val="single" w:color="CBD5E1" w:sz="1"/>
              <w:right w:val="single" w:color="CBD5E1" w:sz="1"/>
            </w:tcBorders>
            <w:shd w:fill="134E4A" w:val="clear"/>
            <w:tcMar>
              <w:top w:type="dxa" w:w="80"/>
              <w:left w:type="dxa" w:w="120"/>
              <w:bottom w:type="dxa" w:w="80"/>
              <w:right w:type="dxa" w:w="120"/>
            </w:tcMar>
          </w:tcPr>
          <w:p>
            <w:r>
              <w:rPr>
                <w:rFonts w:ascii="Arial" w:cs="Arial" w:eastAsia="Arial" w:hAnsi="Arial"/>
                <w:b/>
                <w:bCs/>
                <w:color w:val="FFFFFF"/>
                <w:sz w:val="19"/>
                <w:szCs w:val="19"/>
              </w:rPr>
              <w:t xml:space="preserve">Notable Feature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Pinecone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Managed cloud</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Production RAG</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Zero-ops, serverless scaling</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Weaviate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Open-source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Hybrid search</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Built-in embedding modules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Qdrant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Open-source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Rust performance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Advanced payload filtering</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Chroma</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Open-source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Local development</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Simplest API, great for prototyping</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pgvector</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PostgreSQL ext.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Existing Postgres users</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No new infrastructure needed</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Milvus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Open-source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Billion-scale</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18"/>
                <w:szCs w:val="18"/>
              </w:rPr>
              <w:t xml:space="preserve">Cloud-native, Kubernetes-ready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34E4A" w:sz="4"/>
              <w:left w:val="single" w:color="134E4A" w:sz="18"/>
              <w:bottom w:val="single" w:color="134E4A" w:sz="4"/>
              <w:right w:val="single" w:color="134E4A" w:sz="4"/>
            </w:tcBorders>
            <w:shd w:fill="F8FAFD" w:val="clear"/>
            <w:tcMar>
              <w:top w:type="dxa" w:w="100"/>
              <w:left w:type="dxa" w:w="200"/>
              <w:bottom w:type="dxa" w:w="100"/>
              <w:right w:type="dxa" w:w="160"/>
            </w:tcMar>
          </w:tcPr>
          <w:p>
            <w:r>
              <w:rPr>
                <w:rFonts w:ascii="Arial" w:cs="Arial" w:eastAsia="Arial" w:hAnsi="Arial"/>
                <w:b/>
                <w:bCs/>
                <w:color w:val="134E4A"/>
                <w:sz w:val="18"/>
                <w:szCs w:val="18"/>
              </w:rPr>
              <w:t xml:space="preserve">◆  Neighborhood atlas analogy</w:t>
            </w:r>
          </w:p>
          <w:p>
            <w:pPr>
              <w:spacing w:before="40"/>
            </w:pPr>
            <w:r>
              <w:rPr>
                <w:rFonts w:ascii="Arial" w:cs="Arial" w:eastAsia="Arial" w:hAnsi="Arial"/>
                <w:i/>
                <w:iCs/>
                <w:color w:val="334155"/>
                <w:sz w:val="20"/>
                <w:szCs w:val="20"/>
              </w:rPr>
              <w:t xml:space="preserve">A VectorDB is like a city atlas where every building is located not by street address, but by the "vibe" of the neighborhood — architecture style, noise level, green space, foot traffic. You say "I want somewhere similar to this café" and the atlas instantly returns the 10 most similar spots, not by keyword, but by the fingerprint of what makes each place what it is.</w:t>
            </w:r>
          </w:p>
        </w:tc>
      </w:tr>
    </w:tbl>
    <w:p>
      <w:pPr>
        <w:spacing w:after="300" w:before="0"/>
      </w:pPr>
      <w:r>
        <w:t xml:space="preserve"/>
      </w:r>
    </w:p>
    <w:p>
      <w:pPr>
        <w:shd w:fill="881337" w:val="clear"/>
        <w:spacing w:after="0" w:before="300"/>
        <w:ind w:left="0" w:right="0"/>
      </w:pPr>
      <w:r>
        <w:rPr>
          <w:rFonts w:ascii="Arial" w:cs="Arial" w:eastAsia="Arial" w:hAnsi="Arial"/>
          <w:b/>
          <w:bCs/>
          <w:color w:val="AAAAAA"/>
          <w:sz w:val="28"/>
          <w:szCs w:val="28"/>
        </w:rPr>
        <w:t xml:space="preserve">07  </w:t>
      </w:r>
      <w:r>
        <w:rPr>
          <w:rFonts w:ascii="Arial" w:cs="Arial" w:eastAsia="Arial" w:hAnsi="Arial"/>
          <w:b/>
          <w:bCs/>
          <w:color w:val="FFFFFF"/>
          <w:sz w:val="28"/>
          <w:szCs w:val="28"/>
        </w:rPr>
        <w:t xml:space="preserve">Generative AI (GenAI) — Machines That Create</w:t>
      </w:r>
    </w:p>
    <w:p>
      <w:pPr>
        <w:pBdr>
          <w:bottom w:val="single" w:color="881337" w:sz="6" w:space="1"/>
        </w:pBdr>
        <w:spacing w:after="0" w:before="0"/>
      </w:pPr>
      <w:r>
        <w:t xml:space="preserve"/>
      </w:r>
    </w:p>
    <w:p>
      <w:pPr>
        <w:spacing w:after="120" w:before="0"/>
      </w:pPr>
      <w:r>
        <w:t xml:space="preserve"/>
      </w:r>
    </w:p>
    <w:p>
      <w:pPr>
        <w:spacing w:after="100" w:before="80"/>
        <w:ind w:left="0"/>
      </w:pPr>
      <w:r>
        <w:rPr>
          <w:rFonts w:ascii="Arial" w:cs="Arial" w:eastAsia="Arial" w:hAnsi="Arial"/>
          <w:b/>
          <w:bCs/>
          <w:color w:val="0A1628"/>
          <w:sz w:val="22"/>
          <w:szCs w:val="22"/>
        </w:rPr>
        <w:t xml:space="preserve">What it is:  </w:t>
      </w:r>
      <w:r>
        <w:rPr>
          <w:rFonts w:ascii="Arial" w:cs="Arial" w:eastAsia="Arial" w:hAnsi="Arial"/>
          <w:color w:val="334155"/>
          <w:sz w:val="22"/>
          <w:szCs w:val="22"/>
        </w:rPr>
        <w:t xml:space="preserve">Generative AI refers to the broad category of AI systems that can produce new, original content — text, images, audio, video, code, 3D models, protein structures — that did not previously exist. These systems learn the underlying statistical patterns and distributions of their training data, then sample from those learned distributions to generate novel outputs that are statistically plausible and often indistinguishable from human-created content.</w:t>
      </w:r>
    </w:p>
    <w:p>
      <w:pPr>
        <w:spacing w:after="60" w:before="0"/>
      </w:pPr>
      <w:r>
        <w:t xml:space="preserve"/>
      </w:r>
    </w:p>
    <w:p>
      <w:pPr>
        <w:spacing w:after="100" w:before="80"/>
        <w:ind w:left="0"/>
      </w:pPr>
      <w:r>
        <w:rPr>
          <w:rFonts w:ascii="Arial" w:cs="Arial" w:eastAsia="Arial" w:hAnsi="Arial"/>
          <w:b/>
          <w:bCs/>
          <w:color w:val="0A1628"/>
          <w:sz w:val="22"/>
          <w:szCs w:val="22"/>
        </w:rPr>
        <w:t xml:space="preserve">What makes it "generative" vs discriminative:  </w:t>
      </w:r>
      <w:r>
        <w:rPr>
          <w:rFonts w:ascii="Arial" w:cs="Arial" w:eastAsia="Arial" w:hAnsi="Arial"/>
          <w:color w:val="334155"/>
          <w:sz w:val="22"/>
          <w:szCs w:val="22"/>
        </w:rPr>
        <w:t xml:space="preserve">Traditional ("discriminative") AI learns to classify or predict — is this email spam or not spam? Generative AI learns to model the entire data distribution — what does a typical email look like? This distinction is fundamental: discriminative AI draws boundaries, generative AI fills spaces.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FFE4E6" w:val="clear"/>
            <w:tcMar>
              <w:top w:type="dxa" w:w="80"/>
              <w:left w:type="dxa" w:w="140"/>
              <w:bottom w:type="dxa" w:w="80"/>
              <w:right w:type="dxa" w:w="140"/>
            </w:tcMar>
          </w:tcPr>
          <w:p>
            <w:r>
              <w:rPr>
                <w:rFonts w:ascii="Arial" w:cs="Arial" w:eastAsia="Arial" w:hAnsi="Arial"/>
                <w:b/>
                <w:bCs/>
                <w:color w:val="0A1628"/>
                <w:sz w:val="20"/>
                <w:szCs w:val="20"/>
              </w:rPr>
              <w:t xml:space="preserve">Key Output Types</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Text (LLMs), Images (Stable Diffusion, DALL-E), Code (Copilot), Audio (Suno, ElevenLabs)</w:t>
            </w:r>
          </w:p>
        </w:tc>
      </w:tr>
      <w:tr>
        <w:tc>
          <w:tcPr>
            <w:tcW w:type="dxa" w:w="2200"/>
            <w:tcBorders>
              <w:top w:val="single" w:color="CBD5E1" w:sz="1"/>
              <w:left w:val="single" w:color="CBD5E1" w:sz="1"/>
              <w:bottom w:val="single" w:color="CBD5E1" w:sz="1"/>
              <w:right w:val="single" w:color="CBD5E1" w:sz="1"/>
            </w:tcBorders>
            <w:shd w:fill="FFE4E6" w:val="clear"/>
            <w:tcMar>
              <w:top w:type="dxa" w:w="80"/>
              <w:left w:type="dxa" w:w="140"/>
              <w:bottom w:type="dxa" w:w="80"/>
              <w:right w:type="dxa" w:w="140"/>
            </w:tcMar>
          </w:tcPr>
          <w:p>
            <w:r>
              <w:rPr>
                <w:rFonts w:ascii="Arial" w:cs="Arial" w:eastAsia="Arial" w:hAnsi="Arial"/>
                <w:b/>
                <w:bCs/>
                <w:color w:val="0A1628"/>
                <w:sz w:val="20"/>
                <w:szCs w:val="20"/>
              </w:rPr>
              <w:t xml:space="preserve">Core Architectures</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Transformers, Diffusion Models, VAEs, GANs, Flow Models</w:t>
            </w:r>
          </w:p>
        </w:tc>
      </w:tr>
      <w:tr>
        <w:tc>
          <w:tcPr>
            <w:tcW w:type="dxa" w:w="2200"/>
            <w:tcBorders>
              <w:top w:val="single" w:color="CBD5E1" w:sz="1"/>
              <w:left w:val="single" w:color="CBD5E1" w:sz="1"/>
              <w:bottom w:val="single" w:color="CBD5E1" w:sz="1"/>
              <w:right w:val="single" w:color="CBD5E1" w:sz="1"/>
            </w:tcBorders>
            <w:shd w:fill="FFE4E6" w:val="clear"/>
            <w:tcMar>
              <w:top w:type="dxa" w:w="80"/>
              <w:left w:type="dxa" w:w="140"/>
              <w:bottom w:type="dxa" w:w="80"/>
              <w:right w:type="dxa" w:w="140"/>
            </w:tcMar>
          </w:tcPr>
          <w:p>
            <w:r>
              <w:rPr>
                <w:rFonts w:ascii="Arial" w:cs="Arial" w:eastAsia="Arial" w:hAnsi="Arial"/>
                <w:b/>
                <w:bCs/>
                <w:color w:val="0A1628"/>
                <w:sz w:val="20"/>
                <w:szCs w:val="20"/>
              </w:rPr>
              <w:t xml:space="preserve">Training Signal</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Reconstruction loss, adversarial loss, RLHF, contrastive loss</w:t>
            </w:r>
          </w:p>
        </w:tc>
      </w:tr>
      <w:tr>
        <w:tc>
          <w:tcPr>
            <w:tcW w:type="dxa" w:w="2200"/>
            <w:tcBorders>
              <w:top w:val="single" w:color="CBD5E1" w:sz="1"/>
              <w:left w:val="single" w:color="CBD5E1" w:sz="1"/>
              <w:bottom w:val="single" w:color="CBD5E1" w:sz="1"/>
              <w:right w:val="single" w:color="CBD5E1" w:sz="1"/>
            </w:tcBorders>
            <w:shd w:fill="FFE4E6" w:val="clear"/>
            <w:tcMar>
              <w:top w:type="dxa" w:w="80"/>
              <w:left w:type="dxa" w:w="140"/>
              <w:bottom w:type="dxa" w:w="80"/>
              <w:right w:type="dxa" w:w="140"/>
            </w:tcMar>
          </w:tcPr>
          <w:p>
            <w:r>
              <w:rPr>
                <w:rFonts w:ascii="Arial" w:cs="Arial" w:eastAsia="Arial" w:hAnsi="Arial"/>
                <w:b/>
                <w:bCs/>
                <w:color w:val="0A1628"/>
                <w:sz w:val="20"/>
                <w:szCs w:val="20"/>
              </w:rPr>
              <w:t xml:space="preserve">Market Size</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$44.89B in 2023 — projected $967B by 2032 (Grand View Research)</w:t>
            </w:r>
          </w:p>
        </w:tc>
      </w:tr>
      <w:tr>
        <w:tc>
          <w:tcPr>
            <w:tcW w:type="dxa" w:w="2200"/>
            <w:tcBorders>
              <w:top w:val="single" w:color="CBD5E1" w:sz="1"/>
              <w:left w:val="single" w:color="CBD5E1" w:sz="1"/>
              <w:bottom w:val="single" w:color="CBD5E1" w:sz="1"/>
              <w:right w:val="single" w:color="CBD5E1" w:sz="1"/>
            </w:tcBorders>
            <w:shd w:fill="FFE4E6" w:val="clear"/>
            <w:tcMar>
              <w:top w:type="dxa" w:w="80"/>
              <w:left w:type="dxa" w:w="140"/>
              <w:bottom w:type="dxa" w:w="80"/>
              <w:right w:type="dxa" w:w="140"/>
            </w:tcMar>
          </w:tcPr>
          <w:p>
            <w:r>
              <w:rPr>
                <w:rFonts w:ascii="Arial" w:cs="Arial" w:eastAsia="Arial" w:hAnsi="Arial"/>
                <w:b/>
                <w:bCs/>
                <w:color w:val="0A1628"/>
                <w:sz w:val="20"/>
                <w:szCs w:val="20"/>
              </w:rPr>
              <w:t xml:space="preserve">Key Challenge</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Hallucination, bias amplification, IP ownership, deepfake misuse</w:t>
            </w:r>
          </w:p>
        </w:tc>
      </w:tr>
      <w:tr>
        <w:tc>
          <w:tcPr>
            <w:tcW w:type="dxa" w:w="2200"/>
            <w:tcBorders>
              <w:top w:val="single" w:color="CBD5E1" w:sz="1"/>
              <w:left w:val="single" w:color="CBD5E1" w:sz="1"/>
              <w:bottom w:val="single" w:color="CBD5E1" w:sz="1"/>
              <w:right w:val="single" w:color="CBD5E1" w:sz="1"/>
            </w:tcBorders>
            <w:shd w:fill="FFE4E6" w:val="clear"/>
            <w:tcMar>
              <w:top w:type="dxa" w:w="80"/>
              <w:left w:type="dxa" w:w="140"/>
              <w:bottom w:type="dxa" w:w="80"/>
              <w:right w:type="dxa" w:w="140"/>
            </w:tcMar>
          </w:tcPr>
          <w:p>
            <w:r>
              <w:rPr>
                <w:rFonts w:ascii="Arial" w:cs="Arial" w:eastAsia="Arial" w:hAnsi="Arial"/>
                <w:b/>
                <w:bCs/>
                <w:color w:val="0A1628"/>
                <w:sz w:val="20"/>
                <w:szCs w:val="20"/>
              </w:rPr>
              <w:t xml:space="preserve">Paradigm Shift</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Moves AI from analyst to collaborator — from reading to authoring</w:t>
            </w:r>
          </w:p>
        </w:tc>
      </w:tr>
    </w:tbl>
    <w:p>
      <w:pPr>
        <w:spacing w:after="120" w:before="0"/>
      </w:pPr>
      <w:r>
        <w:t xml:space="preserve"/>
      </w:r>
    </w:p>
    <w:p>
      <w:pPr>
        <w:spacing w:after="100" w:before="80"/>
        <w:ind w:left="0"/>
      </w:pPr>
      <w:r>
        <w:rPr>
          <w:rFonts w:ascii="Arial" w:cs="Arial" w:eastAsia="Arial" w:hAnsi="Arial"/>
          <w:b/>
          <w:bCs/>
          <w:color w:val="881337"/>
          <w:sz w:val="22"/>
          <w:szCs w:val="22"/>
        </w:rPr>
        <w:t xml:space="preserve">Spectrum of Generative AI capabilities: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881337"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Text &amp; Code</w:t>
            </w:r>
          </w:p>
          <w:p>
            <w:pPr>
              <w:jc w:val="center"/>
            </w:pPr>
            <w:r>
              <w:rPr>
                <w:rFonts w:ascii="Arial" w:cs="Arial" w:eastAsia="Arial" w:hAnsi="Arial"/>
                <w:color w:val="DDDDDD"/>
                <w:sz w:val="16"/>
                <w:szCs w:val="16"/>
              </w:rPr>
              <w:t xml:space="preserve">GPT-4, Claude, Codex</w:t>
            </w:r>
          </w:p>
        </w:tc>
        <w:tc>
          <w:tcPr>
            <w:tcW w:type="dxa" w:w="1872"/>
            <w:tcBorders>
              <w:top w:val="none" w:color="FFFFFF" w:sz="0"/>
              <w:left w:val="none" w:color="FFFFFF" w:sz="0"/>
              <w:bottom w:val="none" w:color="FFFFFF" w:sz="0"/>
              <w:right w:val="none" w:color="FFFFFF" w:sz="0"/>
            </w:tcBorders>
            <w:shd w:fill="9E1339"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Images</w:t>
            </w:r>
          </w:p>
          <w:p>
            <w:pPr>
              <w:jc w:val="center"/>
            </w:pPr>
            <w:r>
              <w:rPr>
                <w:rFonts w:ascii="Arial" w:cs="Arial" w:eastAsia="Arial" w:hAnsi="Arial"/>
                <w:color w:val="DDDDDD"/>
                <w:sz w:val="16"/>
                <w:szCs w:val="16"/>
              </w:rPr>
              <w:t xml:space="preserve">DALL-E, Midjourney</w:t>
            </w:r>
          </w:p>
        </w:tc>
        <w:tc>
          <w:tcPr>
            <w:tcW w:type="dxa" w:w="1872"/>
            <w:tcBorders>
              <w:top w:val="none" w:color="FFFFFF" w:sz="0"/>
              <w:left w:val="none" w:color="FFFFFF" w:sz="0"/>
              <w:bottom w:val="none" w:color="FFFFFF" w:sz="0"/>
              <w:right w:val="none" w:color="FFFFFF" w:sz="0"/>
            </w:tcBorders>
            <w:shd w:fill="B5163F"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Audio</w:t>
            </w:r>
          </w:p>
          <w:p>
            <w:pPr>
              <w:jc w:val="center"/>
            </w:pPr>
            <w:r>
              <w:rPr>
                <w:rFonts w:ascii="Arial" w:cs="Arial" w:eastAsia="Arial" w:hAnsi="Arial"/>
                <w:color w:val="DDDDDD"/>
                <w:sz w:val="16"/>
                <w:szCs w:val="16"/>
              </w:rPr>
              <w:t xml:space="preserve">Suno, Udio, ElevenLabs</w:t>
            </w:r>
          </w:p>
        </w:tc>
        <w:tc>
          <w:tcPr>
            <w:tcW w:type="dxa" w:w="1872"/>
            <w:tcBorders>
              <w:top w:val="none" w:color="FFFFFF" w:sz="0"/>
              <w:left w:val="none" w:color="FFFFFF" w:sz="0"/>
              <w:bottom w:val="none" w:color="FFFFFF" w:sz="0"/>
              <w:right w:val="none" w:color="FFFFFF" w:sz="0"/>
            </w:tcBorders>
            <w:shd w:fill="CC1A47"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Video</w:t>
            </w:r>
          </w:p>
          <w:p>
            <w:pPr>
              <w:jc w:val="center"/>
            </w:pPr>
            <w:r>
              <w:rPr>
                <w:rFonts w:ascii="Arial" w:cs="Arial" w:eastAsia="Arial" w:hAnsi="Arial"/>
                <w:color w:val="DDDDDD"/>
                <w:sz w:val="16"/>
                <w:szCs w:val="16"/>
              </w:rPr>
              <w:t xml:space="preserve">Sora, Runway, Pika</w:t>
            </w:r>
          </w:p>
        </w:tc>
        <w:tc>
          <w:tcPr>
            <w:tcW w:type="dxa" w:w="1872"/>
            <w:tcBorders>
              <w:top w:val="none" w:color="FFFFFF" w:sz="0"/>
              <w:left w:val="none" w:color="FFFFFF" w:sz="0"/>
              <w:bottom w:val="none" w:color="FFFFFF" w:sz="0"/>
              <w:right w:val="none" w:color="FFFFFF" w:sz="0"/>
            </w:tcBorders>
            <w:shd w:fill="E31D52"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Science</w:t>
            </w:r>
          </w:p>
          <w:p>
            <w:pPr>
              <w:jc w:val="center"/>
            </w:pPr>
            <w:r>
              <w:rPr>
                <w:rFonts w:ascii="Arial" w:cs="Arial" w:eastAsia="Arial" w:hAnsi="Arial"/>
                <w:color w:val="DDDDDD"/>
                <w:sz w:val="16"/>
                <w:szCs w:val="16"/>
              </w:rPr>
              <w:t xml:space="preserve">AlphaFold, drug design</w:t>
            </w:r>
          </w:p>
        </w:tc>
      </w:tr>
    </w:tbl>
    <w:p>
      <w:pPr>
        <w:spacing w:after="120" w:before="0"/>
      </w:pPr>
      <w:r>
        <w:t xml:space="preserve"/>
      </w:r>
    </w:p>
    <w:p>
      <w:pPr>
        <w:spacing w:after="100" w:before="80"/>
        <w:ind w:left="0"/>
      </w:pPr>
      <w:r>
        <w:rPr>
          <w:rFonts w:ascii="Arial" w:cs="Arial" w:eastAsia="Arial" w:hAnsi="Arial"/>
          <w:b/>
          <w:bCs/>
          <w:color w:val="881337"/>
          <w:sz w:val="22"/>
          <w:szCs w:val="22"/>
        </w:rPr>
        <w:t xml:space="preserve">Generative AI vs Traditional AI — the paradigm gap: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4"/>
              <w:left w:val="single" w:color="CBD5E1" w:sz="4"/>
              <w:bottom w:val="single" w:color="CBD5E1" w:sz="4"/>
              <w:right w:val="single" w:color="CBD5E1" w:sz="4"/>
            </w:tcBorders>
            <w:shd w:fill="334155" w:val="clear"/>
            <w:tcMar>
              <w:top w:type="dxa" w:w="100"/>
              <w:left w:type="dxa" w:w="160"/>
              <w:bottom w:type="dxa" w:w="100"/>
              <w:right w:type="dxa" w:w="160"/>
            </w:tcMar>
          </w:tcPr>
          <w:p>
            <w:r>
              <w:rPr>
                <w:rFonts w:ascii="Arial" w:cs="Arial" w:eastAsia="Arial" w:hAnsi="Arial"/>
                <w:b/>
                <w:bCs/>
                <w:color w:val="FFFFFF"/>
                <w:sz w:val="22"/>
                <w:szCs w:val="22"/>
              </w:rPr>
              <w:t xml:space="preserve">Traditional / Discriminative AI</w:t>
            </w:r>
          </w:p>
        </w:tc>
        <w:tc>
          <w:tcPr>
            <w:tcW w:type="dxa" w:w="4680"/>
            <w:tcBorders>
              <w:top w:val="single" w:color="CBD5E1" w:sz="4"/>
              <w:left w:val="single" w:color="CBD5E1" w:sz="4"/>
              <w:bottom w:val="single" w:color="CBD5E1" w:sz="4"/>
              <w:right w:val="single" w:color="CBD5E1" w:sz="4"/>
            </w:tcBorders>
            <w:shd w:fill="881337" w:val="clear"/>
            <w:tcMar>
              <w:top w:type="dxa" w:w="100"/>
              <w:left w:type="dxa" w:w="160"/>
              <w:bottom w:type="dxa" w:w="100"/>
              <w:right w:type="dxa" w:w="160"/>
            </w:tcMar>
          </w:tcPr>
          <w:p>
            <w:r>
              <w:rPr>
                <w:rFonts w:ascii="Arial" w:cs="Arial" w:eastAsia="Arial" w:hAnsi="Arial"/>
                <w:b/>
                <w:bCs/>
                <w:color w:val="FFFFFF"/>
                <w:sz w:val="22"/>
                <w:szCs w:val="22"/>
              </w:rPr>
              <w:t xml:space="preserve">Generative AI</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Given input → predict label/value</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Given context → produce new content</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Fraud detection, spam filter, diagnosis</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Writing, art, music, drug discovery</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Output is a category or number</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Output is text, image, audio, code, etc.</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Narrow task-specific training</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Foundation models generalize broadly</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Human defines all features manually</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Model learns features automatically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1337" w:sz="4"/>
              <w:left w:val="single" w:color="881337" w:sz="18"/>
              <w:bottom w:val="single" w:color="881337" w:sz="4"/>
              <w:right w:val="single" w:color="881337" w:sz="4"/>
            </w:tcBorders>
            <w:shd w:fill="F8FAFD" w:val="clear"/>
            <w:tcMar>
              <w:top w:type="dxa" w:w="100"/>
              <w:left w:type="dxa" w:w="200"/>
              <w:bottom w:type="dxa" w:w="100"/>
              <w:right w:type="dxa" w:w="160"/>
            </w:tcMar>
          </w:tcPr>
          <w:p>
            <w:r>
              <w:rPr>
                <w:rFonts w:ascii="Arial" w:cs="Arial" w:eastAsia="Arial" w:hAnsi="Arial"/>
                <w:b/>
                <w:bCs/>
                <w:color w:val="881337"/>
                <w:sz w:val="18"/>
                <w:szCs w:val="18"/>
              </w:rPr>
              <w:t xml:space="preserve">◆  Creator vs critic analogy</w:t>
            </w:r>
          </w:p>
          <w:p>
            <w:pPr>
              <w:spacing w:before="40"/>
            </w:pPr>
            <w:r>
              <w:rPr>
                <w:rFonts w:ascii="Arial" w:cs="Arial" w:eastAsia="Arial" w:hAnsi="Arial"/>
                <w:i/>
                <w:iCs/>
                <w:color w:val="334155"/>
                <w:sz w:val="20"/>
                <w:szCs w:val="20"/>
              </w:rPr>
              <w:t xml:space="preserve">Traditional AI is like a wine critic — given a glass, it classifies: red or white, good vintage or bad. Generative AI is like the winemaker — given a grape variety, climate, and style request, it creates the wine itself. One judges what exists; the other brings what doesn't exist into being.</w:t>
            </w:r>
          </w:p>
        </w:tc>
      </w:tr>
    </w:tbl>
    <w:p>
      <w:pPr>
        <w:spacing w:after="300" w:before="0"/>
      </w:pPr>
      <w:r>
        <w:t xml:space="preserve"/>
      </w:r>
    </w:p>
    <w:p>
      <w:pPr>
        <w:shd w:fill="1E1B4B" w:val="clear"/>
        <w:spacing w:after="0" w:before="300"/>
        <w:ind w:left="0" w:right="0"/>
      </w:pPr>
      <w:r>
        <w:rPr>
          <w:rFonts w:ascii="Arial" w:cs="Arial" w:eastAsia="Arial" w:hAnsi="Arial"/>
          <w:b/>
          <w:bCs/>
          <w:color w:val="AAAAAA"/>
          <w:sz w:val="28"/>
          <w:szCs w:val="28"/>
        </w:rPr>
        <w:t xml:space="preserve">08  </w:t>
      </w:r>
      <w:r>
        <w:rPr>
          <w:rFonts w:ascii="Arial" w:cs="Arial" w:eastAsia="Arial" w:hAnsi="Arial"/>
          <w:b/>
          <w:bCs/>
          <w:color w:val="FFFFFF"/>
          <w:sz w:val="28"/>
          <w:szCs w:val="28"/>
        </w:rPr>
        <w:t xml:space="preserve">GANs — Generative Adversarial Networks</w:t>
      </w:r>
    </w:p>
    <w:p>
      <w:pPr>
        <w:pBdr>
          <w:bottom w:val="single" w:color="1E1B4B" w:sz="6" w:space="1"/>
        </w:pBdr>
        <w:spacing w:after="0" w:before="0"/>
      </w:pPr>
      <w:r>
        <w:t xml:space="preserve"/>
      </w:r>
    </w:p>
    <w:p>
      <w:pPr>
        <w:spacing w:after="120" w:before="0"/>
      </w:pPr>
      <w:r>
        <w:t xml:space="preserve"/>
      </w:r>
    </w:p>
    <w:p>
      <w:pPr>
        <w:spacing w:after="100" w:before="80"/>
        <w:ind w:left="0"/>
      </w:pPr>
      <w:r>
        <w:rPr>
          <w:rFonts w:ascii="Arial" w:cs="Arial" w:eastAsia="Arial" w:hAnsi="Arial"/>
          <w:b/>
          <w:bCs/>
          <w:color w:val="0A1628"/>
          <w:sz w:val="22"/>
          <w:szCs w:val="22"/>
        </w:rPr>
        <w:t xml:space="preserve">What it is:  </w:t>
      </w:r>
      <w:r>
        <w:rPr>
          <w:rFonts w:ascii="Arial" w:cs="Arial" w:eastAsia="Arial" w:hAnsi="Arial"/>
          <w:color w:val="334155"/>
          <w:sz w:val="22"/>
          <w:szCs w:val="22"/>
        </w:rPr>
        <w:t xml:space="preserve">GANs are a class of deep learning architecture invented by Ian Goodfellow in 2014 that frames generative modeling as a two-player adversarial game. Two neural networks — the Generator and the Discriminator — compete against each other during training. This competition is what drives quality: neither network can "win" easily, so both are forced to improve continuously until the generator produces content so realistic that the discriminator cannot distinguish it from real data.</w:t>
      </w:r>
    </w:p>
    <w:p>
      <w:pPr>
        <w:spacing w:after="60" w:before="0"/>
      </w:pPr>
      <w:r>
        <w:t xml:space="preserve"/>
      </w:r>
    </w:p>
    <w:p>
      <w:pPr>
        <w:spacing w:after="100" w:before="80"/>
        <w:ind w:left="0"/>
      </w:pPr>
      <w:r>
        <w:rPr>
          <w:rFonts w:ascii="Arial" w:cs="Arial" w:eastAsia="Arial" w:hAnsi="Arial"/>
          <w:b/>
          <w:bCs/>
          <w:color w:val="0A1628"/>
          <w:sz w:val="22"/>
          <w:szCs w:val="22"/>
        </w:rPr>
        <w:t xml:space="preserve">The adversarial mechanism in precise terms:  </w:t>
      </w:r>
      <w:r>
        <w:rPr>
          <w:rFonts w:ascii="Arial" w:cs="Arial" w:eastAsia="Arial" w:hAnsi="Arial"/>
          <w:color w:val="334155"/>
          <w:sz w:val="22"/>
          <w:szCs w:val="22"/>
        </w:rPr>
        <w:t xml:space="preserve">The Generator takes random noise as input and attempts to produce realistic-looking data (images, audio, etc.). The Discriminator takes both real training examples and Generator outputs as input and tries to classify each as "real" or "fake." Backpropagation flows through both networks: the Discriminator learns to get better at detecting fakes; the Generator learns to get better at fooling the Discriminator. They are trained simultaneously in this zero-sum dynamic.</w:t>
      </w:r>
    </w:p>
    <w:p>
      <w:pPr>
        <w:spacing w:after="100" w:before="0"/>
      </w:pPr>
      <w:r>
        <w:t xml:space="preserve"/>
      </w:r>
    </w:p>
    <w:p>
      <w:pPr>
        <w:spacing w:after="100" w:before="80"/>
        <w:ind w:left="0"/>
      </w:pPr>
      <w:r>
        <w:rPr>
          <w:rFonts w:ascii="Arial" w:cs="Arial" w:eastAsia="Arial" w:hAnsi="Arial"/>
          <w:b/>
          <w:bCs/>
          <w:color w:val="1E1B4B"/>
          <w:sz w:val="22"/>
          <w:szCs w:val="22"/>
        </w:rPr>
        <w:t xml:space="preserve">The GAN Training Loop — visualized: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1E1B4B"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Random Noise</w:t>
            </w:r>
          </w:p>
          <w:p>
            <w:pPr>
              <w:jc w:val="center"/>
            </w:pPr>
            <w:r>
              <w:rPr>
                <w:rFonts w:ascii="Arial" w:cs="Arial" w:eastAsia="Arial" w:hAnsi="Arial"/>
                <w:color w:val="DDDDDD"/>
                <w:sz w:val="16"/>
                <w:szCs w:val="16"/>
              </w:rPr>
              <w:t xml:space="preserve">Latent vector z</w:t>
            </w:r>
          </w:p>
        </w:tc>
        <w:tc>
          <w:tcPr>
            <w:tcW w:type="dxa" w:w="1872"/>
            <w:tcBorders>
              <w:top w:val="none" w:color="FFFFFF" w:sz="0"/>
              <w:left w:val="none" w:color="FFFFFF" w:sz="0"/>
              <w:bottom w:val="none" w:color="FFFFFF" w:sz="0"/>
              <w:right w:val="none" w:color="FFFFFF" w:sz="0"/>
            </w:tcBorders>
            <w:shd w:fill="252070"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Generator G</w:t>
            </w:r>
          </w:p>
          <w:p>
            <w:pPr>
              <w:jc w:val="center"/>
            </w:pPr>
            <w:r>
              <w:rPr>
                <w:rFonts w:ascii="Arial" w:cs="Arial" w:eastAsia="Arial" w:hAnsi="Arial"/>
                <w:color w:val="DDDDDD"/>
                <w:sz w:val="16"/>
                <w:szCs w:val="16"/>
              </w:rPr>
              <w:t xml:space="preserve">Fake → Real-looking</w:t>
            </w:r>
          </w:p>
        </w:tc>
        <w:tc>
          <w:tcPr>
            <w:tcW w:type="dxa" w:w="1872"/>
            <w:tcBorders>
              <w:top w:val="none" w:color="FFFFFF" w:sz="0"/>
              <w:left w:val="none" w:color="FFFFFF" w:sz="0"/>
              <w:bottom w:val="none" w:color="FFFFFF" w:sz="0"/>
              <w:right w:val="none" w:color="FFFFFF" w:sz="0"/>
            </w:tcBorders>
            <w:shd w:fill="2C2880"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Discriminator D</w:t>
            </w:r>
          </w:p>
          <w:p>
            <w:pPr>
              <w:jc w:val="center"/>
            </w:pPr>
            <w:r>
              <w:rPr>
                <w:rFonts w:ascii="Arial" w:cs="Arial" w:eastAsia="Arial" w:hAnsi="Arial"/>
                <w:color w:val="DDDDDD"/>
                <w:sz w:val="16"/>
                <w:szCs w:val="16"/>
              </w:rPr>
              <w:t xml:space="preserve">Real or Fake?</w:t>
            </w:r>
          </w:p>
        </w:tc>
        <w:tc>
          <w:tcPr>
            <w:tcW w:type="dxa" w:w="1872"/>
            <w:tcBorders>
              <w:top w:val="none" w:color="FFFFFF" w:sz="0"/>
              <w:left w:val="none" w:color="FFFFFF" w:sz="0"/>
              <w:bottom w:val="none" w:color="FFFFFF" w:sz="0"/>
              <w:right w:val="none" w:color="FFFFFF" w:sz="0"/>
            </w:tcBorders>
            <w:shd w:fill="333090"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Loss Signal</w:t>
            </w:r>
          </w:p>
          <w:p>
            <w:pPr>
              <w:jc w:val="center"/>
            </w:pPr>
            <w:r>
              <w:rPr>
                <w:rFonts w:ascii="Arial" w:cs="Arial" w:eastAsia="Arial" w:hAnsi="Arial"/>
                <w:color w:val="DDDDDD"/>
                <w:sz w:val="16"/>
                <w:szCs w:val="16"/>
              </w:rPr>
              <w:t xml:space="preserve">Backpropagate</w:t>
            </w:r>
          </w:p>
        </w:tc>
        <w:tc>
          <w:tcPr>
            <w:tcW w:type="dxa" w:w="1872"/>
            <w:tcBorders>
              <w:top w:val="none" w:color="FFFFFF" w:sz="0"/>
              <w:left w:val="none" w:color="FFFFFF" w:sz="0"/>
              <w:bottom w:val="none" w:color="FFFFFF" w:sz="0"/>
              <w:right w:val="none" w:color="FFFFFF" w:sz="0"/>
            </w:tcBorders>
            <w:shd w:fill="3A38A0" w:val="clear"/>
            <w:tcMar>
              <w:top w:type="dxa" w:w="120"/>
              <w:left w:type="dxa" w:w="80"/>
              <w:bottom w:type="dxa" w:w="120"/>
              <w:right w:type="dxa" w:w="80"/>
            </w:tcMar>
          </w:tcPr>
          <w:p>
            <w:pPr>
              <w:jc w:val="center"/>
            </w:pPr>
            <w:r>
              <w:rPr>
                <w:rFonts w:ascii="Arial" w:cs="Arial" w:eastAsia="Arial" w:hAnsi="Arial"/>
                <w:b/>
                <w:bCs/>
                <w:color w:val="FFFFFF"/>
                <w:sz w:val="28"/>
                <w:szCs w:val="28"/>
              </w:rPr>
              <w:t xml:space="preserve">🔄</w:t>
            </w:r>
          </w:p>
          <w:p>
            <w:pPr>
              <w:jc w:val="center"/>
            </w:pPr>
            <w:r>
              <w:rPr>
                <w:rFonts w:ascii="Arial" w:cs="Arial" w:eastAsia="Arial" w:hAnsi="Arial"/>
                <w:b/>
                <w:bCs/>
                <w:color w:val="FFFFFF"/>
                <w:sz w:val="18"/>
                <w:szCs w:val="18"/>
              </w:rPr>
              <w:t xml:space="preserve">Iterate</w:t>
            </w:r>
          </w:p>
          <w:p>
            <w:pPr>
              <w:jc w:val="center"/>
            </w:pPr>
            <w:r>
              <w:rPr>
                <w:rFonts w:ascii="Arial" w:cs="Arial" w:eastAsia="Arial" w:hAnsi="Arial"/>
                <w:color w:val="DDDDDD"/>
                <w:sz w:val="16"/>
                <w:szCs w:val="16"/>
              </w:rPr>
              <w:t xml:space="preserve">Until convergence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E0E7FF" w:val="clear"/>
            <w:tcMar>
              <w:top w:type="dxa" w:w="80"/>
              <w:left w:type="dxa" w:w="140"/>
              <w:bottom w:type="dxa" w:w="80"/>
              <w:right w:type="dxa" w:w="140"/>
            </w:tcMar>
          </w:tcPr>
          <w:p>
            <w:r>
              <w:rPr>
                <w:rFonts w:ascii="Arial" w:cs="Arial" w:eastAsia="Arial" w:hAnsi="Arial"/>
                <w:b/>
                <w:bCs/>
                <w:color w:val="0A1628"/>
                <w:sz w:val="20"/>
                <w:szCs w:val="20"/>
              </w:rPr>
              <w:t xml:space="preserve">Invented By</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Ian Goodfellow et al. — published "Generative Adversarial Nets," NIPS 2014</w:t>
            </w:r>
          </w:p>
        </w:tc>
      </w:tr>
      <w:tr>
        <w:tc>
          <w:tcPr>
            <w:tcW w:type="dxa" w:w="2200"/>
            <w:tcBorders>
              <w:top w:val="single" w:color="CBD5E1" w:sz="1"/>
              <w:left w:val="single" w:color="CBD5E1" w:sz="1"/>
              <w:bottom w:val="single" w:color="CBD5E1" w:sz="1"/>
              <w:right w:val="single" w:color="CBD5E1" w:sz="1"/>
            </w:tcBorders>
            <w:shd w:fill="E0E7FF" w:val="clear"/>
            <w:tcMar>
              <w:top w:type="dxa" w:w="80"/>
              <w:left w:type="dxa" w:w="140"/>
              <w:bottom w:type="dxa" w:w="80"/>
              <w:right w:type="dxa" w:w="140"/>
            </w:tcMar>
          </w:tcPr>
          <w:p>
            <w:r>
              <w:rPr>
                <w:rFonts w:ascii="Arial" w:cs="Arial" w:eastAsia="Arial" w:hAnsi="Arial"/>
                <w:b/>
                <w:bCs/>
                <w:color w:val="0A1628"/>
                <w:sz w:val="20"/>
                <w:szCs w:val="20"/>
              </w:rPr>
              <w:t xml:space="preserve">Training Objective</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Generator minimizes — Discriminator maximizes — the same adversarial loss function</w:t>
            </w:r>
          </w:p>
        </w:tc>
      </w:tr>
      <w:tr>
        <w:tc>
          <w:tcPr>
            <w:tcW w:type="dxa" w:w="2200"/>
            <w:tcBorders>
              <w:top w:val="single" w:color="CBD5E1" w:sz="1"/>
              <w:left w:val="single" w:color="CBD5E1" w:sz="1"/>
              <w:bottom w:val="single" w:color="CBD5E1" w:sz="1"/>
              <w:right w:val="single" w:color="CBD5E1" w:sz="1"/>
            </w:tcBorders>
            <w:shd w:fill="E0E7FF" w:val="clear"/>
            <w:tcMar>
              <w:top w:type="dxa" w:w="80"/>
              <w:left w:type="dxa" w:w="140"/>
              <w:bottom w:type="dxa" w:w="80"/>
              <w:right w:type="dxa" w:w="140"/>
            </w:tcMar>
          </w:tcPr>
          <w:p>
            <w:r>
              <w:rPr>
                <w:rFonts w:ascii="Arial" w:cs="Arial" w:eastAsia="Arial" w:hAnsi="Arial"/>
                <w:b/>
                <w:bCs/>
                <w:color w:val="0A1628"/>
                <w:sz w:val="20"/>
                <w:szCs w:val="20"/>
              </w:rPr>
              <w:t xml:space="preserve">Famous Variants</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StyleGAN (photorealistic faces), CycleGAN (unpaired image translation), Pix2Pix</w:t>
            </w:r>
          </w:p>
        </w:tc>
      </w:tr>
      <w:tr>
        <w:tc>
          <w:tcPr>
            <w:tcW w:type="dxa" w:w="2200"/>
            <w:tcBorders>
              <w:top w:val="single" w:color="CBD5E1" w:sz="1"/>
              <w:left w:val="single" w:color="CBD5E1" w:sz="1"/>
              <w:bottom w:val="single" w:color="CBD5E1" w:sz="1"/>
              <w:right w:val="single" w:color="CBD5E1" w:sz="1"/>
            </w:tcBorders>
            <w:shd w:fill="E0E7FF" w:val="clear"/>
            <w:tcMar>
              <w:top w:type="dxa" w:w="80"/>
              <w:left w:type="dxa" w:w="140"/>
              <w:bottom w:type="dxa" w:w="80"/>
              <w:right w:type="dxa" w:w="140"/>
            </w:tcMar>
          </w:tcPr>
          <w:p>
            <w:r>
              <w:rPr>
                <w:rFonts w:ascii="Arial" w:cs="Arial" w:eastAsia="Arial" w:hAnsi="Arial"/>
                <w:b/>
                <w:bCs/>
                <w:color w:val="0A1628"/>
                <w:sz w:val="20"/>
                <w:szCs w:val="20"/>
              </w:rPr>
              <w:t xml:space="preserve">Key Failure Mode</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Mode collapse — Generator finds one output that always fools Discriminator</w:t>
            </w:r>
          </w:p>
        </w:tc>
      </w:tr>
      <w:tr>
        <w:tc>
          <w:tcPr>
            <w:tcW w:type="dxa" w:w="2200"/>
            <w:tcBorders>
              <w:top w:val="single" w:color="CBD5E1" w:sz="1"/>
              <w:left w:val="single" w:color="CBD5E1" w:sz="1"/>
              <w:bottom w:val="single" w:color="CBD5E1" w:sz="1"/>
              <w:right w:val="single" w:color="CBD5E1" w:sz="1"/>
            </w:tcBorders>
            <w:shd w:fill="E0E7FF" w:val="clear"/>
            <w:tcMar>
              <w:top w:type="dxa" w:w="80"/>
              <w:left w:type="dxa" w:w="140"/>
              <w:bottom w:type="dxa" w:w="80"/>
              <w:right w:type="dxa" w:w="140"/>
            </w:tcMar>
          </w:tcPr>
          <w:p>
            <w:r>
              <w:rPr>
                <w:rFonts w:ascii="Arial" w:cs="Arial" w:eastAsia="Arial" w:hAnsi="Arial"/>
                <w:b/>
                <w:bCs/>
                <w:color w:val="0A1628"/>
                <w:sz w:val="20"/>
                <w:szCs w:val="20"/>
              </w:rPr>
              <w:t xml:space="preserve">Best Applications</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Face synthesis, super-resolution, medical image augmentation, data privacy</w:t>
            </w:r>
          </w:p>
        </w:tc>
      </w:tr>
      <w:tr>
        <w:tc>
          <w:tcPr>
            <w:tcW w:type="dxa" w:w="2200"/>
            <w:tcBorders>
              <w:top w:val="single" w:color="CBD5E1" w:sz="1"/>
              <w:left w:val="single" w:color="CBD5E1" w:sz="1"/>
              <w:bottom w:val="single" w:color="CBD5E1" w:sz="1"/>
              <w:right w:val="single" w:color="CBD5E1" w:sz="1"/>
            </w:tcBorders>
            <w:shd w:fill="E0E7FF" w:val="clear"/>
            <w:tcMar>
              <w:top w:type="dxa" w:w="80"/>
              <w:left w:type="dxa" w:w="140"/>
              <w:bottom w:type="dxa" w:w="80"/>
              <w:right w:type="dxa" w:w="140"/>
            </w:tcMar>
          </w:tcPr>
          <w:p>
            <w:r>
              <w:rPr>
                <w:rFonts w:ascii="Arial" w:cs="Arial" w:eastAsia="Arial" w:hAnsi="Arial"/>
                <w:b/>
                <w:bCs/>
                <w:color w:val="0A1628"/>
                <w:sz w:val="20"/>
                <w:szCs w:val="20"/>
              </w:rPr>
              <w:t xml:space="preserve">Current Status</w:t>
            </w:r>
          </w:p>
        </w:tc>
        <w:tc>
          <w:tcPr>
            <w:tcW w:type="dxa" w:w="7160"/>
            <w:tcBorders>
              <w:top w:val="single" w:color="CBD5E1" w:sz="1"/>
              <w:left w:val="single" w:color="CBD5E1" w:sz="1"/>
              <w:bottom w:val="single" w:color="CBD5E1" w:sz="1"/>
              <w:right w:val="single" w:color="CBD5E1" w:sz="1"/>
            </w:tcBorders>
            <w:tcMar>
              <w:top w:type="dxa" w:w="80"/>
              <w:left w:type="dxa" w:w="140"/>
              <w:bottom w:type="dxa" w:w="80"/>
              <w:right w:type="dxa" w:w="140"/>
            </w:tcMar>
          </w:tcPr>
          <w:p>
            <w:r>
              <w:rPr>
                <w:rFonts w:ascii="Arial" w:cs="Arial" w:eastAsia="Arial" w:hAnsi="Arial"/>
                <w:color w:val="334155"/>
                <w:sz w:val="20"/>
                <w:szCs w:val="20"/>
              </w:rPr>
              <w:t xml:space="preserve">Largely superseded by Diffusion Models for images, but still used in specific domains</w:t>
            </w:r>
          </w:p>
        </w:tc>
      </w:tr>
    </w:tbl>
    <w:p>
      <w:pPr>
        <w:spacing w:after="120" w:before="0"/>
      </w:pPr>
      <w:r>
        <w:t xml:space="preserve"/>
      </w:r>
    </w:p>
    <w:p>
      <w:pPr>
        <w:spacing w:after="100" w:before="80"/>
        <w:ind w:left="0"/>
      </w:pPr>
      <w:r>
        <w:rPr>
          <w:rFonts w:ascii="Arial" w:cs="Arial" w:eastAsia="Arial" w:hAnsi="Arial"/>
          <w:b/>
          <w:bCs/>
          <w:color w:val="1E1B4B"/>
          <w:sz w:val="22"/>
          <w:szCs w:val="22"/>
        </w:rPr>
        <w:t xml:space="preserve">GAN vs Diffusion Models — the generational shift: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4"/>
              <w:left w:val="single" w:color="CBD5E1" w:sz="4"/>
              <w:bottom w:val="single" w:color="CBD5E1" w:sz="4"/>
              <w:right w:val="single" w:color="CBD5E1" w:sz="4"/>
            </w:tcBorders>
            <w:shd w:fill="1E1B4B" w:val="clear"/>
            <w:tcMar>
              <w:top w:type="dxa" w:w="100"/>
              <w:left w:type="dxa" w:w="160"/>
              <w:bottom w:type="dxa" w:w="100"/>
              <w:right w:type="dxa" w:w="160"/>
            </w:tcMar>
          </w:tcPr>
          <w:p>
            <w:r>
              <w:rPr>
                <w:rFonts w:ascii="Arial" w:cs="Arial" w:eastAsia="Arial" w:hAnsi="Arial"/>
                <w:b/>
                <w:bCs/>
                <w:color w:val="FFFFFF"/>
                <w:sz w:val="22"/>
                <w:szCs w:val="22"/>
              </w:rPr>
              <w:t xml:space="preserve">GANs</w:t>
            </w:r>
          </w:p>
        </w:tc>
        <w:tc>
          <w:tcPr>
            <w:tcW w:type="dxa" w:w="4680"/>
            <w:tcBorders>
              <w:top w:val="single" w:color="CBD5E1" w:sz="4"/>
              <w:left w:val="single" w:color="CBD5E1" w:sz="4"/>
              <w:bottom w:val="single" w:color="CBD5E1" w:sz="4"/>
              <w:right w:val="single" w:color="CBD5E1" w:sz="4"/>
            </w:tcBorders>
            <w:shd w:fill="7C2D12" w:val="clear"/>
            <w:tcMar>
              <w:top w:type="dxa" w:w="100"/>
              <w:left w:type="dxa" w:w="160"/>
              <w:bottom w:type="dxa" w:w="100"/>
              <w:right w:type="dxa" w:w="160"/>
            </w:tcMar>
          </w:tcPr>
          <w:p>
            <w:r>
              <w:rPr>
                <w:rFonts w:ascii="Arial" w:cs="Arial" w:eastAsia="Arial" w:hAnsi="Arial"/>
                <w:b/>
                <w:bCs/>
                <w:color w:val="FFFFFF"/>
                <w:sz w:val="22"/>
                <w:szCs w:val="22"/>
              </w:rPr>
              <w:t xml:space="preserve">Diffusion Models (Stable Diffusion)</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Single forward pass — very fast inference</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Iterative denoising — slower inference</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Adversarial training — unstable, tricky</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Likelihood-based — stable, predictable</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Mode collapse is a real risk</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No mode collapse — full distribution covered</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Limited diversity in outputs</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Exceptional diversity and controllability</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Smaller models, lower compute</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Larger models, higher compute requirement</w:t>
            </w:r>
          </w:p>
        </w:tc>
      </w:tr>
      <w:tr>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Still best for real-time video/face apps</w:t>
            </w:r>
          </w:p>
        </w:tc>
        <w:tc>
          <w:tcPr>
            <w:tcW w:type="dxa" w:w="4680"/>
            <w:tcBorders>
              <w:top w:val="single" w:color="CBD5E1" w:sz="4"/>
              <w:left w:val="single" w:color="CBD5E1" w:sz="4"/>
              <w:bottom w:val="single" w:color="CBD5E1" w:sz="4"/>
              <w:right w:val="single" w:color="CBD5E1" w:sz="4"/>
            </w:tcBorders>
            <w:tcMar>
              <w:top w:type="dxa" w:w="80"/>
              <w:left w:type="dxa" w:w="160"/>
              <w:bottom w:type="dxa" w:w="80"/>
              <w:right w:type="dxa" w:w="160"/>
            </w:tcMar>
          </w:tcPr>
          <w:p>
            <w:r>
              <w:rPr>
                <w:rFonts w:ascii="Arial" w:cs="Arial" w:eastAsia="Arial" w:hAnsi="Arial"/>
                <w:color w:val="334155"/>
                <w:sz w:val="20"/>
                <w:szCs w:val="20"/>
              </w:rPr>
              <w:t xml:space="preserve">Now dominant for text-to-image generation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1B4B" w:sz="4"/>
              <w:left w:val="single" w:color="1E1B4B" w:sz="18"/>
              <w:bottom w:val="single" w:color="1E1B4B" w:sz="4"/>
              <w:right w:val="single" w:color="1E1B4B" w:sz="4"/>
            </w:tcBorders>
            <w:shd w:fill="F8FAFD" w:val="clear"/>
            <w:tcMar>
              <w:top w:type="dxa" w:w="100"/>
              <w:left w:type="dxa" w:w="200"/>
              <w:bottom w:type="dxa" w:w="100"/>
              <w:right w:type="dxa" w:w="160"/>
            </w:tcMar>
          </w:tcPr>
          <w:p>
            <w:r>
              <w:rPr>
                <w:rFonts w:ascii="Arial" w:cs="Arial" w:eastAsia="Arial" w:hAnsi="Arial"/>
                <w:b/>
                <w:bCs/>
                <w:color w:val="1E1B4B"/>
                <w:sz w:val="18"/>
                <w:szCs w:val="18"/>
              </w:rPr>
              <w:t xml:space="preserve">◆  Forger vs detective analogy</w:t>
            </w:r>
          </w:p>
          <w:p>
            <w:pPr>
              <w:spacing w:before="40"/>
            </w:pPr>
            <w:r>
              <w:rPr>
                <w:rFonts w:ascii="Arial" w:cs="Arial" w:eastAsia="Arial" w:hAnsi="Arial"/>
                <w:i/>
                <w:iCs/>
                <w:color w:val="334155"/>
                <w:sz w:val="20"/>
                <w:szCs w:val="20"/>
              </w:rPr>
              <w:t xml:space="preserve">GANs work like a master forger and an art detective locked in an arms race. The forger (Generator) starts by producing obvious fakes. The detective (Discriminator) spots them easily. The forger studies his mistakes and improves. The detective sharpens her eye. After thousands of rounds, the forger produces work so convincing that even the detective — who has seen every real masterpiece — cannot reliably tell the difference.</w:t>
            </w:r>
          </w:p>
        </w:tc>
      </w:tr>
    </w:tbl>
    <w:p>
      <w:pPr>
        <w:spacing w:after="300" w:before="0"/>
      </w:pPr>
      <w:r>
        <w:t xml:space="preserve"/>
      </w:r>
    </w:p>
    <w:p>
      <w:pPr>
        <w:spacing w:after="100" w:before="240"/>
      </w:pPr>
      <w:r>
        <w:rPr>
          <w:rFonts w:ascii="Arial" w:cs="Arial" w:eastAsia="Arial" w:hAnsi="Arial"/>
          <w:b/>
          <w:bCs/>
          <w:color w:val="0A1628"/>
          <w:sz w:val="32"/>
          <w:szCs w:val="32"/>
        </w:rPr>
        <w:t xml:space="preserve">Quick Reference Summary</w:t>
      </w:r>
    </w:p>
    <w:p>
      <w:pPr>
        <w:pBdr>
          <w:bottom w:val="single" w:color="1E5AA8" w:sz="8" w:space="1"/>
        </w:pBdr>
        <w:spacing w:after="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600"/>
        <w:gridCol w:w="2760"/>
      </w:tblGrid>
      <w:tr>
        <w:tc>
          <w:tcPr>
            <w:tcW w:type="dxa" w:w="14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16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60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Core Function</w:t>
            </w:r>
          </w:p>
        </w:tc>
        <w:tc>
          <w:tcPr>
            <w:tcW w:type="dxa" w:w="276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Primary Use Case</w:t>
            </w:r>
          </w:p>
        </w:tc>
      </w:tr>
      <w:tr>
        <w:tc>
          <w:tcPr>
            <w:tcW w:type="dxa" w:w="1400"/>
            <w:tcBorders>
              <w:top w:val="single" w:color="CBD5E1" w:sz="1"/>
              <w:left w:val="single" w:color="CBD5E1" w:sz="1"/>
              <w:bottom w:val="single" w:color="CBD5E1" w:sz="1"/>
              <w:right w:val="single" w:color="CBD5E1" w:sz="1"/>
            </w:tcBorders>
            <w:shd w:fill="F8FAFD" w:val="clear"/>
            <w:tcMar>
              <w:top w:type="dxa" w:w="80"/>
              <w:left w:type="dxa" w:w="120"/>
              <w:bottom w:type="dxa" w:w="80"/>
              <w:right w:type="dxa" w:w="120"/>
            </w:tcMar>
          </w:tcPr>
          <w:p>
            <w:r>
              <w:rPr>
                <w:rFonts w:ascii="Arial" w:cs="Arial" w:eastAsia="Arial" w:hAnsi="Arial"/>
                <w:b/>
                <w:bCs/>
                <w:color w:val="0A1628"/>
                <w:sz w:val="19"/>
                <w:szCs w:val="19"/>
              </w:rPr>
              <w:t xml:space="preserve">LangChain</w:t>
            </w:r>
          </w:p>
        </w:tc>
        <w:tc>
          <w:tcPr>
            <w:tcW w:type="dxa" w:w="1600"/>
            <w:tcBorders>
              <w:top w:val="single" w:color="CBD5E1" w:sz="1"/>
              <w:left w:val="single" w:color="CBD5E1" w:sz="1"/>
              <w:bottom w:val="single" w:color="CBD5E1" w:sz="1"/>
              <w:right w:val="single" w:color="CBD5E1" w:sz="1"/>
            </w:tcBorders>
            <w:shd w:fill="F8FAFD" w:val="clear"/>
            <w:tcMar>
              <w:top w:type="dxa" w:w="80"/>
              <w:left w:type="dxa" w:w="120"/>
              <w:bottom w:type="dxa" w:w="80"/>
              <w:right w:type="dxa" w:w="120"/>
            </w:tcMar>
          </w:tcPr>
          <w:p>
            <w:r>
              <w:rPr>
                <w:rFonts w:ascii="Arial" w:cs="Arial" w:eastAsia="Arial" w:hAnsi="Arial"/>
                <w:b w:val="false"/>
                <w:bCs w:val="false"/>
                <w:color w:val="334155"/>
                <w:sz w:val="19"/>
                <w:szCs w:val="19"/>
              </w:rPr>
              <w:t xml:space="preserve">Framework / SDK</w:t>
            </w:r>
          </w:p>
        </w:tc>
        <w:tc>
          <w:tcPr>
            <w:tcW w:type="dxa" w:w="3600"/>
            <w:tcBorders>
              <w:top w:val="single" w:color="CBD5E1" w:sz="1"/>
              <w:left w:val="single" w:color="CBD5E1" w:sz="1"/>
              <w:bottom w:val="single" w:color="CBD5E1" w:sz="1"/>
              <w:right w:val="single" w:color="CBD5E1" w:sz="1"/>
            </w:tcBorders>
            <w:shd w:fill="F8FAFD" w:val="clear"/>
            <w:tcMar>
              <w:top w:type="dxa" w:w="80"/>
              <w:left w:type="dxa" w:w="120"/>
              <w:bottom w:type="dxa" w:w="80"/>
              <w:right w:type="dxa" w:w="120"/>
            </w:tcMar>
          </w:tcPr>
          <w:p>
            <w:r>
              <w:rPr>
                <w:rFonts w:ascii="Arial" w:cs="Arial" w:eastAsia="Arial" w:hAnsi="Arial"/>
                <w:b w:val="false"/>
                <w:bCs w:val="false"/>
                <w:color w:val="334155"/>
                <w:sz w:val="19"/>
                <w:szCs w:val="19"/>
              </w:rPr>
              <w:t xml:space="preserve">Orchestrates LLMs with memory, tools, retrieval</w:t>
            </w:r>
          </w:p>
        </w:tc>
        <w:tc>
          <w:tcPr>
            <w:tcW w:type="dxa" w:w="2760"/>
            <w:tcBorders>
              <w:top w:val="single" w:color="CBD5E1" w:sz="1"/>
              <w:left w:val="single" w:color="CBD5E1" w:sz="1"/>
              <w:bottom w:val="single" w:color="CBD5E1" w:sz="1"/>
              <w:right w:val="single" w:color="CBD5E1" w:sz="1"/>
            </w:tcBorders>
            <w:shd w:fill="F8FAFD" w:val="clear"/>
            <w:tcMar>
              <w:top w:type="dxa" w:w="80"/>
              <w:left w:type="dxa" w:w="120"/>
              <w:bottom w:type="dxa" w:w="80"/>
              <w:right w:type="dxa" w:w="120"/>
            </w:tcMar>
          </w:tcPr>
          <w:p>
            <w:r>
              <w:rPr>
                <w:rFonts w:ascii="Arial" w:cs="Arial" w:eastAsia="Arial" w:hAnsi="Arial"/>
                <w:b w:val="false"/>
                <w:bCs w:val="false"/>
                <w:color w:val="334155"/>
                <w:sz w:val="19"/>
                <w:szCs w:val="19"/>
              </w:rPr>
              <w:t xml:space="preserve">Chatbots, AI agents, RAG pipelines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LLMs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AI Foundation Model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Predicts and generates language via Transformer</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Q&amp;A, summarization, code generation</w:t>
            </w:r>
          </w:p>
        </w:tc>
      </w:tr>
      <w:tr>
        <w:tc>
          <w:tcPr>
            <w:tcW w:type="dxa" w:w="1400"/>
            <w:tcBorders>
              <w:top w:val="single" w:color="CBD5E1" w:sz="1"/>
              <w:left w:val="single" w:color="CBD5E1" w:sz="1"/>
              <w:bottom w:val="single" w:color="CBD5E1" w:sz="1"/>
              <w:right w:val="single" w:color="CBD5E1" w:sz="1"/>
            </w:tcBorders>
            <w:shd w:fill="F8FAFD" w:val="clear"/>
            <w:tcMar>
              <w:top w:type="dxa" w:w="80"/>
              <w:left w:type="dxa" w:w="120"/>
              <w:bottom w:type="dxa" w:w="80"/>
              <w:right w:type="dxa" w:w="120"/>
            </w:tcMar>
          </w:tcPr>
          <w:p>
            <w:r>
              <w:rPr>
                <w:rFonts w:ascii="Arial" w:cs="Arial" w:eastAsia="Arial" w:hAnsi="Arial"/>
                <w:b/>
                <w:bCs/>
                <w:color w:val="0A1628"/>
                <w:sz w:val="19"/>
                <w:szCs w:val="19"/>
              </w:rPr>
              <w:t xml:space="preserve">RAG</w:t>
            </w:r>
          </w:p>
        </w:tc>
        <w:tc>
          <w:tcPr>
            <w:tcW w:type="dxa" w:w="1600"/>
            <w:tcBorders>
              <w:top w:val="single" w:color="CBD5E1" w:sz="1"/>
              <w:left w:val="single" w:color="CBD5E1" w:sz="1"/>
              <w:bottom w:val="single" w:color="CBD5E1" w:sz="1"/>
              <w:right w:val="single" w:color="CBD5E1" w:sz="1"/>
            </w:tcBorders>
            <w:shd w:fill="F8FAFD" w:val="clear"/>
            <w:tcMar>
              <w:top w:type="dxa" w:w="80"/>
              <w:left w:type="dxa" w:w="120"/>
              <w:bottom w:type="dxa" w:w="80"/>
              <w:right w:type="dxa" w:w="120"/>
            </w:tcMar>
          </w:tcPr>
          <w:p>
            <w:r>
              <w:rPr>
                <w:rFonts w:ascii="Arial" w:cs="Arial" w:eastAsia="Arial" w:hAnsi="Arial"/>
                <w:b w:val="false"/>
                <w:bCs w:val="false"/>
                <w:color w:val="334155"/>
                <w:sz w:val="19"/>
                <w:szCs w:val="19"/>
              </w:rPr>
              <w:t xml:space="preserve">Design Pattern</w:t>
            </w:r>
          </w:p>
        </w:tc>
        <w:tc>
          <w:tcPr>
            <w:tcW w:type="dxa" w:w="3600"/>
            <w:tcBorders>
              <w:top w:val="single" w:color="CBD5E1" w:sz="1"/>
              <w:left w:val="single" w:color="CBD5E1" w:sz="1"/>
              <w:bottom w:val="single" w:color="CBD5E1" w:sz="1"/>
              <w:right w:val="single" w:color="CBD5E1" w:sz="1"/>
            </w:tcBorders>
            <w:shd w:fill="F8FAFD" w:val="clear"/>
            <w:tcMar>
              <w:top w:type="dxa" w:w="80"/>
              <w:left w:type="dxa" w:w="120"/>
              <w:bottom w:type="dxa" w:w="80"/>
              <w:right w:type="dxa" w:w="120"/>
            </w:tcMar>
          </w:tcPr>
          <w:p>
            <w:r>
              <w:rPr>
                <w:rFonts w:ascii="Arial" w:cs="Arial" w:eastAsia="Arial" w:hAnsi="Arial"/>
                <w:b w:val="false"/>
                <w:bCs w:val="false"/>
                <w:color w:val="334155"/>
                <w:sz w:val="19"/>
                <w:szCs w:val="19"/>
              </w:rPr>
              <w:t xml:space="preserve">Fetches external docs to ground LLM answers</w:t>
            </w:r>
          </w:p>
        </w:tc>
        <w:tc>
          <w:tcPr>
            <w:tcW w:type="dxa" w:w="2760"/>
            <w:tcBorders>
              <w:top w:val="single" w:color="CBD5E1" w:sz="1"/>
              <w:left w:val="single" w:color="CBD5E1" w:sz="1"/>
              <w:bottom w:val="single" w:color="CBD5E1" w:sz="1"/>
              <w:right w:val="single" w:color="CBD5E1" w:sz="1"/>
            </w:tcBorders>
            <w:shd w:fill="F8FAFD" w:val="clear"/>
            <w:tcMar>
              <w:top w:type="dxa" w:w="80"/>
              <w:left w:type="dxa" w:w="120"/>
              <w:bottom w:type="dxa" w:w="80"/>
              <w:right w:type="dxa" w:w="120"/>
            </w:tcMar>
          </w:tcPr>
          <w:p>
            <w:r>
              <w:rPr>
                <w:rFonts w:ascii="Arial" w:cs="Arial" w:eastAsia="Arial" w:hAnsi="Arial"/>
                <w:b w:val="false"/>
                <w:bCs w:val="false"/>
                <w:color w:val="334155"/>
                <w:sz w:val="19"/>
                <w:szCs w:val="19"/>
              </w:rPr>
              <w:t xml:space="preserve">Enterprise search, factual Q&amp;A</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FAISS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Search Library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Ultra-fast ANN search over vector collections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Similarity search at scale</w:t>
            </w:r>
          </w:p>
        </w:tc>
      </w:tr>
      <w:tr>
        <w:tc>
          <w:tcPr>
            <w:tcW w:type="dxa" w:w="1400"/>
            <w:tcBorders>
              <w:top w:val="single" w:color="CBD5E1" w:sz="1"/>
              <w:left w:val="single" w:color="CBD5E1" w:sz="1"/>
              <w:bottom w:val="single" w:color="CBD5E1" w:sz="1"/>
              <w:right w:val="single" w:color="CBD5E1" w:sz="1"/>
            </w:tcBorders>
            <w:shd w:fill="F8FAFD" w:val="clear"/>
            <w:tcMar>
              <w:top w:type="dxa" w:w="80"/>
              <w:left w:type="dxa" w:w="120"/>
              <w:bottom w:type="dxa" w:w="80"/>
              <w:right w:type="dxa" w:w="120"/>
            </w:tcMar>
          </w:tcPr>
          <w:p>
            <w:r>
              <w:rPr>
                <w:rFonts w:ascii="Arial" w:cs="Arial" w:eastAsia="Arial" w:hAnsi="Arial"/>
                <w:b/>
                <w:bCs/>
                <w:color w:val="0A1628"/>
                <w:sz w:val="19"/>
                <w:szCs w:val="19"/>
              </w:rPr>
              <w:t xml:space="preserve">Vector</w:t>
            </w:r>
          </w:p>
        </w:tc>
        <w:tc>
          <w:tcPr>
            <w:tcW w:type="dxa" w:w="1600"/>
            <w:tcBorders>
              <w:top w:val="single" w:color="CBD5E1" w:sz="1"/>
              <w:left w:val="single" w:color="CBD5E1" w:sz="1"/>
              <w:bottom w:val="single" w:color="CBD5E1" w:sz="1"/>
              <w:right w:val="single" w:color="CBD5E1" w:sz="1"/>
            </w:tcBorders>
            <w:shd w:fill="F8FAFD" w:val="clear"/>
            <w:tcMar>
              <w:top w:type="dxa" w:w="80"/>
              <w:left w:type="dxa" w:w="120"/>
              <w:bottom w:type="dxa" w:w="80"/>
              <w:right w:type="dxa" w:w="120"/>
            </w:tcMar>
          </w:tcPr>
          <w:p>
            <w:r>
              <w:rPr>
                <w:rFonts w:ascii="Arial" w:cs="Arial" w:eastAsia="Arial" w:hAnsi="Arial"/>
                <w:b w:val="false"/>
                <w:bCs w:val="false"/>
                <w:color w:val="334155"/>
                <w:sz w:val="19"/>
                <w:szCs w:val="19"/>
              </w:rPr>
              <w:t xml:space="preserve">Data Representation</w:t>
            </w:r>
          </w:p>
        </w:tc>
        <w:tc>
          <w:tcPr>
            <w:tcW w:type="dxa" w:w="3600"/>
            <w:tcBorders>
              <w:top w:val="single" w:color="CBD5E1" w:sz="1"/>
              <w:left w:val="single" w:color="CBD5E1" w:sz="1"/>
              <w:bottom w:val="single" w:color="CBD5E1" w:sz="1"/>
              <w:right w:val="single" w:color="CBD5E1" w:sz="1"/>
            </w:tcBorders>
            <w:shd w:fill="F8FAFD" w:val="clear"/>
            <w:tcMar>
              <w:top w:type="dxa" w:w="80"/>
              <w:left w:type="dxa" w:w="120"/>
              <w:bottom w:type="dxa" w:w="80"/>
              <w:right w:type="dxa" w:w="120"/>
            </w:tcMar>
          </w:tcPr>
          <w:p>
            <w:r>
              <w:rPr>
                <w:rFonts w:ascii="Arial" w:cs="Arial" w:eastAsia="Arial" w:hAnsi="Arial"/>
                <w:b w:val="false"/>
                <w:bCs w:val="false"/>
                <w:color w:val="334155"/>
                <w:sz w:val="19"/>
                <w:szCs w:val="19"/>
              </w:rPr>
              <w:t xml:space="preserve">Numerical fingerprint encoding semantic meaning</w:t>
            </w:r>
          </w:p>
        </w:tc>
        <w:tc>
          <w:tcPr>
            <w:tcW w:type="dxa" w:w="2760"/>
            <w:tcBorders>
              <w:top w:val="single" w:color="CBD5E1" w:sz="1"/>
              <w:left w:val="single" w:color="CBD5E1" w:sz="1"/>
              <w:bottom w:val="single" w:color="CBD5E1" w:sz="1"/>
              <w:right w:val="single" w:color="CBD5E1" w:sz="1"/>
            </w:tcBorders>
            <w:shd w:fill="F8FAFD" w:val="clear"/>
            <w:tcMar>
              <w:top w:type="dxa" w:w="80"/>
              <w:left w:type="dxa" w:w="120"/>
              <w:bottom w:type="dxa" w:w="80"/>
              <w:right w:type="dxa" w:w="120"/>
            </w:tcMar>
          </w:tcPr>
          <w:p>
            <w:r>
              <w:rPr>
                <w:rFonts w:ascii="Arial" w:cs="Arial" w:eastAsia="Arial" w:hAnsi="Arial"/>
                <w:b w:val="false"/>
                <w:bCs w:val="false"/>
                <w:color w:val="334155"/>
                <w:sz w:val="19"/>
                <w:szCs w:val="19"/>
              </w:rPr>
              <w:t xml:space="preserve">Embedding anything for AI search</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VectorDB</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Database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Stores and queries vectors at production scale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Long-term AI memory, semantic search</w:t>
            </w:r>
          </w:p>
        </w:tc>
      </w:tr>
      <w:tr>
        <w:tc>
          <w:tcPr>
            <w:tcW w:type="dxa" w:w="1400"/>
            <w:tcBorders>
              <w:top w:val="single" w:color="CBD5E1" w:sz="1"/>
              <w:left w:val="single" w:color="CBD5E1" w:sz="1"/>
              <w:bottom w:val="single" w:color="CBD5E1" w:sz="1"/>
              <w:right w:val="single" w:color="CBD5E1" w:sz="1"/>
            </w:tcBorders>
            <w:shd w:fill="F8FAFD" w:val="clear"/>
            <w:tcMar>
              <w:top w:type="dxa" w:w="80"/>
              <w:left w:type="dxa" w:w="120"/>
              <w:bottom w:type="dxa" w:w="80"/>
              <w:right w:type="dxa" w:w="120"/>
            </w:tcMar>
          </w:tcPr>
          <w:p>
            <w:r>
              <w:rPr>
                <w:rFonts w:ascii="Arial" w:cs="Arial" w:eastAsia="Arial" w:hAnsi="Arial"/>
                <w:b/>
                <w:bCs/>
                <w:color w:val="0A1628"/>
                <w:sz w:val="19"/>
                <w:szCs w:val="19"/>
              </w:rPr>
              <w:t xml:space="preserve">GenAI</w:t>
            </w:r>
          </w:p>
        </w:tc>
        <w:tc>
          <w:tcPr>
            <w:tcW w:type="dxa" w:w="1600"/>
            <w:tcBorders>
              <w:top w:val="single" w:color="CBD5E1" w:sz="1"/>
              <w:left w:val="single" w:color="CBD5E1" w:sz="1"/>
              <w:bottom w:val="single" w:color="CBD5E1" w:sz="1"/>
              <w:right w:val="single" w:color="CBD5E1" w:sz="1"/>
            </w:tcBorders>
            <w:shd w:fill="F8FAFD" w:val="clear"/>
            <w:tcMar>
              <w:top w:type="dxa" w:w="80"/>
              <w:left w:type="dxa" w:w="120"/>
              <w:bottom w:type="dxa" w:w="80"/>
              <w:right w:type="dxa" w:w="120"/>
            </w:tcMar>
          </w:tcPr>
          <w:p>
            <w:r>
              <w:rPr>
                <w:rFonts w:ascii="Arial" w:cs="Arial" w:eastAsia="Arial" w:hAnsi="Arial"/>
                <w:b w:val="false"/>
                <w:bCs w:val="false"/>
                <w:color w:val="334155"/>
                <w:sz w:val="19"/>
                <w:szCs w:val="19"/>
              </w:rPr>
              <w:t xml:space="preserve">AI Category</w:t>
            </w:r>
          </w:p>
        </w:tc>
        <w:tc>
          <w:tcPr>
            <w:tcW w:type="dxa" w:w="3600"/>
            <w:tcBorders>
              <w:top w:val="single" w:color="CBD5E1" w:sz="1"/>
              <w:left w:val="single" w:color="CBD5E1" w:sz="1"/>
              <w:bottom w:val="single" w:color="CBD5E1" w:sz="1"/>
              <w:right w:val="single" w:color="CBD5E1" w:sz="1"/>
            </w:tcBorders>
            <w:shd w:fill="F8FAFD" w:val="clear"/>
            <w:tcMar>
              <w:top w:type="dxa" w:w="80"/>
              <w:left w:type="dxa" w:w="120"/>
              <w:bottom w:type="dxa" w:w="80"/>
              <w:right w:type="dxa" w:w="120"/>
            </w:tcMar>
          </w:tcPr>
          <w:p>
            <w:r>
              <w:rPr>
                <w:rFonts w:ascii="Arial" w:cs="Arial" w:eastAsia="Arial" w:hAnsi="Arial"/>
                <w:b w:val="false"/>
                <w:bCs w:val="false"/>
                <w:color w:val="334155"/>
                <w:sz w:val="19"/>
                <w:szCs w:val="19"/>
              </w:rPr>
              <w:t xml:space="preserve">Models that generate new, original content</w:t>
            </w:r>
          </w:p>
        </w:tc>
        <w:tc>
          <w:tcPr>
            <w:tcW w:type="dxa" w:w="2760"/>
            <w:tcBorders>
              <w:top w:val="single" w:color="CBD5E1" w:sz="1"/>
              <w:left w:val="single" w:color="CBD5E1" w:sz="1"/>
              <w:bottom w:val="single" w:color="CBD5E1" w:sz="1"/>
              <w:right w:val="single" w:color="CBD5E1" w:sz="1"/>
            </w:tcBorders>
            <w:shd w:fill="F8FAFD" w:val="clear"/>
            <w:tcMar>
              <w:top w:type="dxa" w:w="80"/>
              <w:left w:type="dxa" w:w="120"/>
              <w:bottom w:type="dxa" w:w="80"/>
              <w:right w:type="dxa" w:w="120"/>
            </w:tcMar>
          </w:tcPr>
          <w:p>
            <w:r>
              <w:rPr>
                <w:rFonts w:ascii="Arial" w:cs="Arial" w:eastAsia="Arial" w:hAnsi="Arial"/>
                <w:b w:val="false"/>
                <w:bCs w:val="false"/>
                <w:color w:val="334155"/>
                <w:sz w:val="19"/>
                <w:szCs w:val="19"/>
              </w:rPr>
              <w:t xml:space="preserve">Text, images, audio, video, code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A1628"/>
                <w:sz w:val="19"/>
                <w:szCs w:val="19"/>
              </w:rPr>
              <w:t xml:space="preserve">GANs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Neural Architecture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Generator vs Discriminator adversarial training</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Face synthesis, image-to-image tasks</w:t>
            </w:r>
          </w:p>
        </w:tc>
      </w:tr>
    </w:tbl>
    <w:p>
      <w:pPr>
        <w:spacing w:after="200" w:before="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AI Concepts Deep Dive  ·  Task 1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FFFFFF"/>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2026-05-03T15:08:57.117Z</dcterms:created>
  <dcterms:modified xsi:type="dcterms:W3CDTF">2026-05-03T15:08:57.117Z</dcterms:modified>
</cp:coreProperties>
</file>

<file path=docProps/custom.xml><?xml version="1.0" encoding="utf-8"?>
<Properties xmlns="http://schemas.openxmlformats.org/officeDocument/2006/custom-properties" xmlns:vt="http://schemas.openxmlformats.org/officeDocument/2006/docPropsVTypes"/>
</file>