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D9BA" w14:textId="77777777" w:rsidR="00450234" w:rsidRDefault="00000000">
      <w:pPr>
        <w:spacing w:after="40"/>
      </w:pPr>
      <w:r>
        <w:rPr>
          <w:b/>
          <w:bCs/>
          <w:sz w:val="32"/>
          <w:szCs w:val="32"/>
        </w:rPr>
        <w:t>DAY-BY-DAY EXECUTION PLAN</w:t>
      </w:r>
    </w:p>
    <w:p w14:paraId="4D7BA556" w14:textId="77777777" w:rsidR="00450234" w:rsidRDefault="00000000">
      <w:pPr>
        <w:spacing w:after="40"/>
      </w:pPr>
      <w:r>
        <w:rPr>
          <w:i/>
          <w:iCs/>
        </w:rPr>
        <w:t>Companion to: Isolating Tokenization Fertility from the Mean-Pooling Confound (Urdu–Hindi / Central Kanuri Arabic–Latin) — v2, reconciled with Research Proposal v6</w:t>
      </w:r>
    </w:p>
    <w:p w14:paraId="1B82BC3F" w14:textId="77777777" w:rsidR="00450234" w:rsidRDefault="00000000">
      <w:pPr>
        <w:spacing w:after="200"/>
      </w:pPr>
      <w:r>
        <w:t>Window: July 19 – August 25, 2026 (38 days) · Buffer: August 26–30,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0234" w14:paraId="5E614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C74DD" w14:textId="77777777" w:rsidR="00450234" w:rsidRDefault="00000000">
            <w:r>
              <w:rPr>
                <w:b/>
                <w:bCs/>
              </w:rPr>
              <w:t xml:space="preserve">Revision </w:t>
            </w:r>
            <w:proofErr w:type="gramStart"/>
            <w:r>
              <w:rPr>
                <w:b/>
                <w:bCs/>
              </w:rPr>
              <w:t>note</w:t>
            </w:r>
            <w:proofErr w:type="gramEnd"/>
            <w:r>
              <w:rPr>
                <w:b/>
                <w:bCs/>
              </w:rPr>
              <w:t xml:space="preserve"> (this plan, v2)</w:t>
            </w:r>
          </w:p>
          <w:p w14:paraId="1E9BE9B3" w14:textId="77777777" w:rsidR="00450234" w:rsidRDefault="00000000">
            <w:r>
              <w:t>This plan is reconciled against Research Proposal v6. Four changes from the original plan: (1) the secondary pair is Central Kanuri Arabic/Latin, not Serbian Cyrillic/Latin — every day referencing "Serbian" below is corrected to Kanuri. (2) ANC is no longer an active Method A metric — it is future work only; Day 6/Checkpoint 1 no longer implement or freeze it. (3) Benjamini–</w:t>
            </w:r>
            <w:proofErr w:type="spellStart"/>
            <w:r>
              <w:t>Yekutieli</w:t>
            </w:r>
            <w:proofErr w:type="spellEnd"/>
            <w:r>
              <w:t xml:space="preserve"> is dropped as a correction procedure — Day 25's appendix-robustness task is removed; Benjamini–Hochberg FDR is the sole correction. (4) The nested-model (fertility vs. </w:t>
            </w:r>
            <w:proofErr w:type="spellStart"/>
            <w:r>
              <w:t>subtoken</w:t>
            </w:r>
            <w:proofErr w:type="spellEnd"/>
            <w:r>
              <w:t>-count) test is cut entirely — Day 24 is repurposed as a review/buffer day rather than running a now-inactive analysis.</w:t>
            </w:r>
          </w:p>
        </w:tc>
      </w:tr>
    </w:tbl>
    <w:p w14:paraId="53EDED15" w14:textId="77777777" w:rsidR="00450234" w:rsidRDefault="00450234">
      <w:pPr>
        <w:spacing w:after="120"/>
      </w:pPr>
    </w:p>
    <w:p w14:paraId="69AD2BDF" w14:textId="77777777" w:rsidR="00450234" w:rsidRDefault="00000000">
      <w:pPr>
        <w:pStyle w:val="Heading1"/>
        <w:spacing w:before="320" w:after="160"/>
      </w:pPr>
      <w:r>
        <w:t>How to Read This Plan</w:t>
      </w:r>
    </w:p>
    <w:p w14:paraId="337903C5" w14:textId="77777777" w:rsidR="00450234" w:rsidRDefault="00000000">
      <w:pPr>
        <w:spacing w:after="160"/>
      </w:pPr>
      <w:r>
        <w:t>This expands Section 12 of the proposal into the day-by-day task assignments referenced there. It is organized into five weeks, each closing on a hard checkpoint (Section 12: work does not proceed past a checkpoint that has not cleared). Method A must clear its pass / proceed-with-discrepancy / stop gate before Method B begins in earnest — some Method B prep (tokenizer sampling verification) can run in parallel since it does not depend on Method A's outcome.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0234" w14:paraId="4B377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27CC6" w14:textId="77777777" w:rsidR="00450234" w:rsidRDefault="00000000">
            <w:r>
              <w:rPr>
                <w:b/>
                <w:bCs/>
              </w:rPr>
              <w:t>Immediate action (before Day 1 tasks resume)</w:t>
            </w:r>
          </w:p>
          <w:p w14:paraId="42C99A76" w14:textId="77777777" w:rsidR="00450234" w:rsidRDefault="00000000">
            <w:r>
              <w:t>Rewrite the sentence in Section 6 flagged as lifted verbatim from the COLING 2025 source. Do this first — it blocks nothing else, but it's a standing liability the longer it sits in the draft.</w:t>
            </w:r>
          </w:p>
        </w:tc>
      </w:tr>
    </w:tbl>
    <w:p w14:paraId="29996CDE" w14:textId="77777777" w:rsidR="00450234" w:rsidRDefault="00450234">
      <w:pPr>
        <w:spacing w:after="120"/>
      </w:pPr>
    </w:p>
    <w:p w14:paraId="7DF253F7" w14:textId="77777777" w:rsidR="00450234" w:rsidRDefault="00000000">
      <w:pPr>
        <w:pStyle w:val="Heading1"/>
        <w:spacing w:before="320" w:after="160"/>
      </w:pPr>
      <w:r>
        <w:t>Week 1 — Setup, Pre-Registration, Method A Launch</w:t>
      </w:r>
    </w:p>
    <w:p w14:paraId="548C2A55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 — Jul 19 (Sun)</w:t>
      </w:r>
    </w:p>
    <w:p w14:paraId="2040E59C" w14:textId="77777777" w:rsidR="00450234" w:rsidRDefault="00000000">
      <w:pPr>
        <w:spacing w:after="100"/>
      </w:pPr>
      <w:proofErr w:type="spellStart"/>
      <w:r>
        <w:rPr>
          <w:i/>
          <w:iCs/>
          <w:sz w:val="22"/>
          <w:szCs w:val="22"/>
        </w:rPr>
        <w:t>Kickoff</w:t>
      </w:r>
      <w:proofErr w:type="spellEnd"/>
    </w:p>
    <w:p w14:paraId="74B54645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Stand up the repo skeleton (code, data, results, preregistration folders).</w:t>
      </w:r>
    </w:p>
    <w:p w14:paraId="6955B289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Pull FLORES-200/FLORES+; verify Urdu/Hindi and Central Kanuri Arabic/Latin (</w:t>
      </w:r>
      <w:proofErr w:type="spellStart"/>
      <w:r>
        <w:t>knc_Arab</w:t>
      </w:r>
      <w:proofErr w:type="spellEnd"/>
      <w:r>
        <w:t>/</w:t>
      </w:r>
      <w:proofErr w:type="spellStart"/>
      <w:r>
        <w:t>knc_Latn</w:t>
      </w:r>
      <w:proofErr w:type="spellEnd"/>
      <w:r>
        <w:t>) split sizes and coverage directly against the dataset (do not assume from the dataset card).</w:t>
      </w:r>
    </w:p>
    <w:p w14:paraId="17AF1A26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Fork Del &amp; Fishel's </w:t>
      </w:r>
      <w:proofErr w:type="spellStart"/>
      <w:r>
        <w:t>xsim</w:t>
      </w:r>
      <w:proofErr w:type="spellEnd"/>
      <w:r>
        <w:t xml:space="preserve"> codebase; get it importable in your environment.</w:t>
      </w:r>
    </w:p>
    <w:p w14:paraId="338AD841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 — Jul 20 (Mon)</w:t>
      </w:r>
    </w:p>
    <w:p w14:paraId="70971525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Environment + lit-review closeout</w:t>
      </w:r>
    </w:p>
    <w:p w14:paraId="6F131CFB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Finish the COLING-2025 rewrite from the flagged sentence above; re-read surrounding paragraph for any other close paraphrase.</w:t>
      </w:r>
    </w:p>
    <w:p w14:paraId="4B4BC2CB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Resolve environment/dependency issues for </w:t>
      </w:r>
      <w:proofErr w:type="spellStart"/>
      <w:r>
        <w:t>xsim</w:t>
      </w:r>
      <w:proofErr w:type="spellEnd"/>
      <w:r>
        <w:t xml:space="preserve"> (</w:t>
      </w:r>
      <w:proofErr w:type="spellStart"/>
      <w:r>
        <w:t>mBERT</w:t>
      </w:r>
      <w:proofErr w:type="spellEnd"/>
      <w:r>
        <w:t>/XLM-R weights, tokenizer versions pinned).</w:t>
      </w:r>
    </w:p>
    <w:p w14:paraId="347CB818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Draft the OSF pre-registration skeleton: hypotheses (RQ1–RQ3), primary analysis plan, TOST smallest-effect-size-of-interest. Note: proposal v6 cut the former RQ4 (nested fertility-vs-</w:t>
      </w:r>
      <w:proofErr w:type="spellStart"/>
      <w:r>
        <w:t>subtoken</w:t>
      </w:r>
      <w:proofErr w:type="spellEnd"/>
      <w:r>
        <w:t>-count fit) — the pre-registration should reflect three active RQs, not four.</w:t>
      </w:r>
    </w:p>
    <w:p w14:paraId="2FAF3C19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3 — Jul 21 (Tue)</w:t>
      </w:r>
    </w:p>
    <w:p w14:paraId="70A15A94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lastRenderedPageBreak/>
        <w:t>Smoke test</w:t>
      </w:r>
    </w:p>
    <w:p w14:paraId="791CD540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Run the forked </w:t>
      </w:r>
      <w:proofErr w:type="spellStart"/>
      <w:r>
        <w:t>xsim</w:t>
      </w:r>
      <w:proofErr w:type="spellEnd"/>
      <w:r>
        <w:t xml:space="preserve"> pipeline end-to-end on a trivial toy input — confirm it runs before trusting any real number.</w:t>
      </w:r>
    </w:p>
    <w:p w14:paraId="622DF142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Fix any broken plumbing surfaced by the smoke test.</w:t>
      </w:r>
    </w:p>
    <w:p w14:paraId="178D584E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4 — Jul 22 (Wed)</w:t>
      </w:r>
    </w:p>
    <w:p w14:paraId="24816E52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Method A reproduction — pass 1</w:t>
      </w:r>
    </w:p>
    <w:p w14:paraId="14720C4B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Reproduce Del &amp; Fishel's published Urdu/Hindi/Swahili/Thai CKA-outlier clustering.</w:t>
      </w:r>
    </w:p>
    <w:p w14:paraId="764E5E2D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Log any deviation from published numbers immediately rather than at the end of the week.</w:t>
      </w:r>
    </w:p>
    <w:p w14:paraId="377FE8BF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5 — Jul 23 (Thu)</w:t>
      </w:r>
    </w:p>
    <w:p w14:paraId="4110BFBA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Method A reproduction — pass 2</w:t>
      </w:r>
    </w:p>
    <w:p w14:paraId="3A982254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Extend the reproduction to anisotropy-corrected cosine similarity and nearest-</w:t>
      </w:r>
      <w:proofErr w:type="spellStart"/>
      <w:r>
        <w:t>neighbor</w:t>
      </w:r>
      <w:proofErr w:type="spellEnd"/>
      <w:r>
        <w:t xml:space="preserve"> accuracy, identically across layers and models.</w:t>
      </w:r>
    </w:p>
    <w:p w14:paraId="7969CF99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Compute </w:t>
      </w:r>
      <w:proofErr w:type="spellStart"/>
      <w:r>
        <w:t>Kanuri-Arabic×</w:t>
      </w:r>
      <w:proofErr w:type="gramStart"/>
      <w:r>
        <w:t>Kanuri-Latin</w:t>
      </w:r>
      <w:proofErr w:type="spellEnd"/>
      <w:proofErr w:type="gramEnd"/>
      <w:r>
        <w:t xml:space="preserve"> equivalents to the </w:t>
      </w:r>
      <w:proofErr w:type="spellStart"/>
      <w:r>
        <w:t>Urdu×Hindi</w:t>
      </w:r>
      <w:proofErr w:type="spellEnd"/>
      <w:r>
        <w:t xml:space="preserve"> numbers.</w:t>
      </w:r>
    </w:p>
    <w:p w14:paraId="6B4E0DAD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6 — Jul 24 (Fri)</w:t>
      </w:r>
    </w:p>
    <w:p w14:paraId="2C6F91AC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Token-level CKA</w:t>
      </w:r>
    </w:p>
    <w:p w14:paraId="4F3435A5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Implement token-level, position-aligned CKA (no pooling step) alongside the standard pooled CKA — this directly tests whether Method A's baseline carries the residual length/fertility sensitivity Mitra &amp; Kumar (2026) predict.</w:t>
      </w:r>
    </w:p>
    <w:p w14:paraId="20FAE3B2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ANC is not part of the active metric set in proposal v6 — do not implement it here; it remains a documented future-work extension only (see Sections 6.3/7.2/8 of the proposal).</w:t>
      </w:r>
    </w:p>
    <w:p w14:paraId="53FDD497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7 — Jul 25 (Sat)</w:t>
      </w:r>
    </w:p>
    <w:p w14:paraId="4BD19626" w14:textId="6938CEC3" w:rsidR="00450234" w:rsidRDefault="00000000">
      <w:pPr>
        <w:spacing w:after="100"/>
      </w:pPr>
      <w:r>
        <w:rPr>
          <w:i/>
          <w:iCs/>
          <w:sz w:val="22"/>
          <w:szCs w:val="22"/>
        </w:rPr>
        <w:t>Checkpoint 1</w:t>
      </w:r>
      <w:r w:rsidR="00DC1449">
        <w:rPr>
          <w:i/>
          <w:iCs/>
          <w:sz w:val="22"/>
          <w:szCs w:val="22"/>
        </w:rPr>
        <w:t xml:space="preserve">  </w:t>
      </w:r>
      <w:r w:rsidR="002E7858">
        <w:rPr>
          <w:i/>
          <w:iCs/>
          <w:sz w:val="22"/>
          <w:szCs w:val="22"/>
        </w:rPr>
        <w:t xml:space="preserve">                                                                                                                                  </w:t>
      </w:r>
    </w:p>
    <w:p w14:paraId="4279FBDB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Freeze Method A's raw outputs: pooled CKA (primary), token-level CKA, anisotropy-corrected cosine (secondary), NN-accuracy for both pairs.</w:t>
      </w:r>
    </w:p>
    <w:p w14:paraId="5CBFE868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Write up the reconciliation finding in plain terms: does the reproduction resolve the Pires vs. Del &amp; Fishel disagreement, and does token-level CKA show the length/fertility sensitivity Mitra &amp; Kumar (2026) predict?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0234" w14:paraId="3B5CC5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3D48B" w14:textId="77777777" w:rsidR="00450234" w:rsidRDefault="00000000">
            <w:r>
              <w:rPr>
                <w:b/>
                <w:bCs/>
              </w:rPr>
              <w:t>Checkpoint 1 gate (end of Day 7)</w:t>
            </w:r>
          </w:p>
          <w:p w14:paraId="4A3DAE83" w14:textId="77777777" w:rsidR="00450234" w:rsidRDefault="00000000">
            <w:r>
              <w:t>Apply the pass / proceed-with-discrepancy / stop rule to the Method A reproduction. A clean pass moves straight into Week 2. A discrepancy that's explainable (e.g. version drift, metric definition) can proceed with the discrepancy documented. An unexplained failure to reproduce means stop — do not carry an unresolved reproduction into Method B.</w:t>
            </w:r>
          </w:p>
        </w:tc>
      </w:tr>
    </w:tbl>
    <w:p w14:paraId="7111F7F9" w14:textId="77777777" w:rsidR="00450234" w:rsidRDefault="00450234">
      <w:pPr>
        <w:spacing w:after="120"/>
      </w:pPr>
    </w:p>
    <w:p w14:paraId="5962ECF0" w14:textId="77777777" w:rsidR="00450234" w:rsidRDefault="00000000">
      <w:pPr>
        <w:pStyle w:val="Heading1"/>
        <w:spacing w:before="320" w:after="160"/>
      </w:pPr>
      <w:r>
        <w:t>Week 2 — Method A Close-Out, Method B Prep</w:t>
      </w:r>
    </w:p>
    <w:p w14:paraId="4328992A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8 — Jul 26 (Sun)</w:t>
      </w:r>
    </w:p>
    <w:p w14:paraId="0788C245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Method A write-up</w:t>
      </w:r>
    </w:p>
    <w:p w14:paraId="249174A9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Finalize the Method A section of the paper (or working draft) with pooled CKA, token-level CKA, cosine, and NN-accuracy reported side by side for both language pairs.</w:t>
      </w:r>
    </w:p>
    <w:p w14:paraId="7B353595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lastRenderedPageBreak/>
        <w:t>Day 9 — Jul 27 (Mon)</w:t>
      </w:r>
    </w:p>
    <w:p w14:paraId="43558C31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Kanuri-pair depth — confirm, don't re-decide</w:t>
      </w:r>
    </w:p>
    <w:p w14:paraId="43EFFF67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Proposal v6 pre-commits the Kanuri pair to a lighter, preliminary-depth treatment up front — this is not a Checkpoint-1-runway decision (that was the pre-v6 plan). Confirm this commitment is reflected consistently in the pre-registration draft and move on.</w:t>
      </w:r>
    </w:p>
    <w:p w14:paraId="6925F6D2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Note the </w:t>
      </w:r>
      <w:proofErr w:type="spellStart"/>
      <w:r>
        <w:t>mBERT</w:t>
      </w:r>
      <w:proofErr w:type="spellEnd"/>
      <w:r>
        <w:t>-on-Kanuri UNK-rate caveat from Section 7.1.1 (elevated UNK vs. the Urdu baseline) in the write-up so it isn't dropped later.</w:t>
      </w:r>
    </w:p>
    <w:p w14:paraId="707ABF69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10 — Jul 28 (Tue)</w:t>
      </w:r>
    </w:p>
    <w:p w14:paraId="300E1947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XLM-R sampling verification</w:t>
      </w:r>
    </w:p>
    <w:p w14:paraId="27EC95A2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Enable </w:t>
      </w:r>
      <w:proofErr w:type="spellStart"/>
      <w:r>
        <w:t>SentencePiece's</w:t>
      </w:r>
      <w:proofErr w:type="spellEnd"/>
      <w:r>
        <w:t xml:space="preserve"> sampling mode (BPE-dropout, alpha) on the XLM-R tokenizer.</w:t>
      </w:r>
    </w:p>
    <w:p w14:paraId="3A351D5A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Manually inspect sampled segmentations on real Urdu, Hindi, and Kanuri (Arabic/Ajami and Latin) words — confirm </w:t>
      </w:r>
      <w:proofErr w:type="spellStart"/>
      <w:r>
        <w:t>behavior</w:t>
      </w:r>
      <w:proofErr w:type="spellEnd"/>
      <w:r>
        <w:t xml:space="preserve"> matches documentation before trusting it at scale.</w:t>
      </w:r>
    </w:p>
    <w:p w14:paraId="22B3D3B3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11 — Jul 29 (Wed)</w:t>
      </w:r>
    </w:p>
    <w:p w14:paraId="67CD30DF" w14:textId="77777777" w:rsidR="00450234" w:rsidRDefault="00000000">
      <w:pPr>
        <w:spacing w:after="100"/>
      </w:pPr>
      <w:proofErr w:type="spellStart"/>
      <w:r>
        <w:rPr>
          <w:i/>
          <w:iCs/>
          <w:sz w:val="22"/>
          <w:szCs w:val="22"/>
        </w:rPr>
        <w:t>mBERT</w:t>
      </w:r>
      <w:proofErr w:type="spellEnd"/>
      <w:r>
        <w:rPr>
          <w:i/>
          <w:iCs/>
          <w:sz w:val="22"/>
          <w:szCs w:val="22"/>
        </w:rPr>
        <w:t xml:space="preserve"> sampling setup</w:t>
      </w:r>
    </w:p>
    <w:p w14:paraId="45D8D9B7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Get Hiraoka's </w:t>
      </w:r>
      <w:proofErr w:type="spellStart"/>
      <w:r>
        <w:t>MaxMatch</w:t>
      </w:r>
      <w:proofErr w:type="spellEnd"/>
      <w:r>
        <w:t xml:space="preserve">-Dropout implementation running against </w:t>
      </w:r>
      <w:proofErr w:type="spellStart"/>
      <w:r>
        <w:t>mBERT's</w:t>
      </w:r>
      <w:proofErr w:type="spellEnd"/>
      <w:r>
        <w:t xml:space="preserve"> </w:t>
      </w:r>
      <w:proofErr w:type="spellStart"/>
      <w:r>
        <w:t>WordPiece</w:t>
      </w:r>
      <w:proofErr w:type="spellEnd"/>
      <w:r>
        <w:t xml:space="preserve"> vocabulary file.</w:t>
      </w:r>
    </w:p>
    <w:p w14:paraId="2B25213E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Budget real adaptation time here — treat it as a smaller research codebase, not a drop-in library.</w:t>
      </w:r>
    </w:p>
    <w:p w14:paraId="4A79003E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12 — Jul 30 (Thu)</w:t>
      </w:r>
    </w:p>
    <w:p w14:paraId="1F0B379F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Sampling-bias feasibility check</w:t>
      </w:r>
    </w:p>
    <w:p w14:paraId="0C619439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Time-boxed feasibility check: can Cognetta et al.'s uniform-sampling (FST lattice) algorithm be implemented for both tokenizers in the time remaining?</w:t>
      </w:r>
    </w:p>
    <w:p w14:paraId="168010CC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If yes: begin implementation. If no: draft the explicit limitation language for the asymmetric sampling-bias fallback.</w:t>
      </w:r>
    </w:p>
    <w:p w14:paraId="4A111D87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13 — Jul 31 (Fri)</w:t>
      </w:r>
    </w:p>
    <w:p w14:paraId="0DA69F75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 xml:space="preserve">Pre-registration </w:t>
      </w:r>
      <w:proofErr w:type="gramStart"/>
      <w:r>
        <w:rPr>
          <w:i/>
          <w:iCs/>
          <w:sz w:val="22"/>
          <w:szCs w:val="22"/>
        </w:rPr>
        <w:t>finalize</w:t>
      </w:r>
      <w:proofErr w:type="gramEnd"/>
    </w:p>
    <w:p w14:paraId="4C40160F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Finalize and timestamp the OSF pre-registration (RQ1–RQ3, primary analysis plan, CKA-primary/cosine-secondary designation, BH FDR family structure, TOST threshold) before any Method B result exists.</w:t>
      </w:r>
    </w:p>
    <w:p w14:paraId="519B0D06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14 — Aug 1 (Sat)</w:t>
      </w:r>
    </w:p>
    <w:p w14:paraId="444F7546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Checkpoint 2</w:t>
      </w:r>
    </w:p>
    <w:p w14:paraId="3752CCF5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Confirm both tokenizer-side sampling mechanisms (or their uniform-sampling replacements) are verified and ready.</w:t>
      </w:r>
    </w:p>
    <w:p w14:paraId="7E8D9443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Confirm pre-registration is live on OSF.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0234" w14:paraId="5A415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7DD690" w14:textId="77777777" w:rsidR="00450234" w:rsidRDefault="00000000">
            <w:r>
              <w:rPr>
                <w:b/>
                <w:bCs/>
              </w:rPr>
              <w:t>Checkpoint 2 gate (end of Day 14)</w:t>
            </w:r>
          </w:p>
          <w:p w14:paraId="2E9D0E7B" w14:textId="77777777" w:rsidR="00450234" w:rsidRDefault="00000000">
            <w:r>
              <w:t>Method A is closed and written up. Method B's sampling infrastructure is verified on both tokenizer families. Pre-registration is timestamped. Do not begin the count-matching pilot until all three are true.</w:t>
            </w:r>
          </w:p>
        </w:tc>
      </w:tr>
    </w:tbl>
    <w:p w14:paraId="180235CC" w14:textId="77777777" w:rsidR="00450234" w:rsidRDefault="00450234">
      <w:pPr>
        <w:spacing w:after="120"/>
      </w:pPr>
    </w:p>
    <w:p w14:paraId="27D68011" w14:textId="77777777" w:rsidR="00450234" w:rsidRDefault="00000000">
      <w:pPr>
        <w:pStyle w:val="Heading1"/>
        <w:spacing w:before="320" w:after="160"/>
      </w:pPr>
      <w:r>
        <w:t>Week 3 — Method B Pilot and Scale-Up</w:t>
      </w:r>
    </w:p>
    <w:p w14:paraId="6AFBE56A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15 — Aug 2 (Sun)</w:t>
      </w:r>
    </w:p>
    <w:p w14:paraId="5C9CFA28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lastRenderedPageBreak/>
        <w:t>Count-matching pilot — setup</w:t>
      </w:r>
    </w:p>
    <w:p w14:paraId="0D35CB0B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Implement the count-matching procedure: record each word's default split, sample an alternative, resample-or-discard on mismatched piece count.</w:t>
      </w:r>
    </w:p>
    <w:p w14:paraId="63BB17CC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16 — Aug 3 (Mon)</w:t>
      </w:r>
    </w:p>
    <w:p w14:paraId="1B8CCCCC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Count-matching pilot — run</w:t>
      </w:r>
    </w:p>
    <w:p w14:paraId="03995FDE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Pilot on a few hundred sentence pairs per language pair.</w:t>
      </w:r>
    </w:p>
    <w:p w14:paraId="2DFF6C24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Log per-language discard rates from the pilot immediately.</w:t>
      </w:r>
    </w:p>
    <w:p w14:paraId="3AE4662A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17 — Aug 4 (Tue)</w:t>
      </w:r>
    </w:p>
    <w:p w14:paraId="67301EDD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Pilot review</w:t>
      </w:r>
    </w:p>
    <w:p w14:paraId="3C1CFAAC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Check for asymmetric discard rates between languages before scaling — this is the exact failure mode Section 7.3.4 flags.</w:t>
      </w:r>
    </w:p>
    <w:p w14:paraId="3EC97206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Also check discard rate against word-frequency quartile and real </w:t>
      </w:r>
      <w:proofErr w:type="spellStart"/>
      <w:r>
        <w:t>subtoken</w:t>
      </w:r>
      <w:proofErr w:type="spellEnd"/>
      <w:r>
        <w:t xml:space="preserve"> count (Section 7.3.4) — not just the aggregate rate — to catch systematic selection bias in the retained sample.</w:t>
      </w:r>
    </w:p>
    <w:p w14:paraId="51282C57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Fix any systematic resampling issue found in the pilot.</w:t>
      </w:r>
    </w:p>
    <w:p w14:paraId="0D39EF7C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18 — Aug 5 (Wed)</w:t>
      </w:r>
    </w:p>
    <w:p w14:paraId="02A50E6A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Scale-up — Urdu–Hindi</w:t>
      </w:r>
    </w:p>
    <w:p w14:paraId="1126ABFD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Run the matched-control procedure at full scale for Urdu–Hindi: real vs. count-matched-alternative mean-pooled representations, CKA (primary) and cosine (secondary) similarity.</w:t>
      </w:r>
    </w:p>
    <w:p w14:paraId="13A0B439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19 — Aug 6 (Thu)</w:t>
      </w:r>
    </w:p>
    <w:p w14:paraId="172EB8BD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Scale-up — Kanuri</w:t>
      </w:r>
    </w:p>
    <w:p w14:paraId="7671EFD1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Run the same procedure for Central Kanuri Arabic/Latin, at the pre-committed preliminary depth (Section 7.1).</w:t>
      </w:r>
    </w:p>
    <w:p w14:paraId="0C0A17DF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20 — Aug 7 (Fri)</w:t>
      </w:r>
    </w:p>
    <w:p w14:paraId="7A426BB3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Discard-rate audit + buffer</w:t>
      </w:r>
    </w:p>
    <w:p w14:paraId="612A99E0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Finalize per-language discard-rate logs for both pairs (including the frequency-quartile / </w:t>
      </w:r>
      <w:proofErr w:type="spellStart"/>
      <w:r>
        <w:t>subtoken</w:t>
      </w:r>
      <w:proofErr w:type="spellEnd"/>
      <w:r>
        <w:t>-count breakdown); write up any asymmetry or skew as a limitation.</w:t>
      </w:r>
    </w:p>
    <w:p w14:paraId="3A5E1D49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Buffer day for any overrun from Days 18–19.</w:t>
      </w:r>
    </w:p>
    <w:p w14:paraId="47965D79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21 — Aug 8 (Sat)</w:t>
      </w:r>
    </w:p>
    <w:p w14:paraId="6E8CD0A2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Checkpoint 3</w:t>
      </w:r>
    </w:p>
    <w:p w14:paraId="2B2CC359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Confirm both language pairs have complete real-vs-matched representation data ready for statistical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0234" w14:paraId="3B33F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F07C5" w14:textId="77777777" w:rsidR="00450234" w:rsidRDefault="00000000">
            <w:r>
              <w:rPr>
                <w:b/>
                <w:bCs/>
              </w:rPr>
              <w:t>Checkpoint 3 gate (end of Day 21)</w:t>
            </w:r>
          </w:p>
          <w:p w14:paraId="45E9F39F" w14:textId="77777777" w:rsidR="00450234" w:rsidRDefault="00000000">
            <w:r>
              <w:t>Matched-control data exists for both pairs at the agreed depth, with discard rates logged. If Urdu–Hindi is behind schedule, the Kanuri pair's depth (already pre-committed as lighter, per the Day 9 note) is the first thing to trim further — not Urdu–Hindi, which is the primary pair.</w:t>
            </w:r>
          </w:p>
        </w:tc>
      </w:tr>
    </w:tbl>
    <w:p w14:paraId="53FF00D2" w14:textId="77777777" w:rsidR="00450234" w:rsidRDefault="00450234">
      <w:pPr>
        <w:spacing w:after="120"/>
      </w:pPr>
    </w:p>
    <w:p w14:paraId="78CF6C5A" w14:textId="77777777" w:rsidR="00450234" w:rsidRDefault="00000000">
      <w:pPr>
        <w:pStyle w:val="Heading1"/>
        <w:spacing w:before="320" w:after="160"/>
      </w:pPr>
      <w:r>
        <w:t>Week 4 — Statistical Analysis</w:t>
      </w:r>
    </w:p>
    <w:p w14:paraId="487CA065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lastRenderedPageBreak/>
        <w:t>Day 22 — Aug 9 (Sun)</w:t>
      </w:r>
    </w:p>
    <w:p w14:paraId="70222B83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Primary regression</w:t>
      </w:r>
    </w:p>
    <w:p w14:paraId="69EC4536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Run per-layer regressions of representational similarity (CKA, primary) on real vs. matched-alternative tokenization.</w:t>
      </w:r>
    </w:p>
    <w:p w14:paraId="282815F0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Apply Benjamini–Hochberg FDR at α = 0.05 — the sole correction procedure in v6 — one family per (model × outcome variable × language pair), for the primary (Urdu–Hindi) pair; report full inference there and a descriptive-only comparison for Kanuri per its pre-committed depth.</w:t>
      </w:r>
    </w:p>
    <w:p w14:paraId="24DE728E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23 — Aug 10 (Mon)</w:t>
      </w:r>
    </w:p>
    <w:p w14:paraId="04DD6750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MRL stretch checkpoint (optional)</w:t>
      </w:r>
    </w:p>
    <w:p w14:paraId="3CD1249B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MRL Workshop @ EMNLP 2026 direct-submission deadline falls today — this is a stretch target only.</w:t>
      </w:r>
    </w:p>
    <w:p w14:paraId="3E761F28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If Method A alone is publication-shaped by this point, a short workshop paper is an option; otherwise let this deadline pass without disrupting the main schedule.</w:t>
      </w:r>
    </w:p>
    <w:p w14:paraId="54961AFF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24 — Aug 11 (Tue)</w:t>
      </w:r>
    </w:p>
    <w:p w14:paraId="1D967DD5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Review + buffer</w:t>
      </w:r>
    </w:p>
    <w:p w14:paraId="31661C03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Proposal v6 cuts the nested-model (</w:t>
      </w:r>
      <w:proofErr w:type="spellStart"/>
      <w:r>
        <w:t>subtoken</w:t>
      </w:r>
      <w:proofErr w:type="spellEnd"/>
      <w:r>
        <w:t xml:space="preserve">-count-alone vs. count-plus-fertility-differential) test entirely — it is future work only, not run here. This day is repurposed: review Days 22–23's regression output for </w:t>
      </w:r>
      <w:proofErr w:type="gramStart"/>
      <w:r>
        <w:t>completeness, or</w:t>
      </w:r>
      <w:proofErr w:type="gramEnd"/>
      <w:r>
        <w:t xml:space="preserve"> use as buffer if Week 3 ran long.</w:t>
      </w:r>
    </w:p>
    <w:p w14:paraId="354D6B71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25 — Aug 12 (Wed)</w:t>
      </w:r>
    </w:p>
    <w:p w14:paraId="761FAB69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TOST equivalence</w:t>
      </w:r>
    </w:p>
    <w:p w14:paraId="37FFC16C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Run the pre-specified TOST equivalence test on any non-significant real-vs-matched comparison for the primary pair. (Benjamini–</w:t>
      </w:r>
      <w:proofErr w:type="spellStart"/>
      <w:r>
        <w:t>Yekutieli</w:t>
      </w:r>
      <w:proofErr w:type="spellEnd"/>
      <w:r>
        <w:t xml:space="preserve"> is dropped in v6 — no appendix-level dependence-robustness check is run.)</w:t>
      </w:r>
    </w:p>
    <w:p w14:paraId="69AC23D3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26 — Aug 13 (Thu)</w:t>
      </w:r>
    </w:p>
    <w:p w14:paraId="0BE73C75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Cross-metric consistency</w:t>
      </w:r>
    </w:p>
    <w:p w14:paraId="41071012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Check whether CKA (primary) and cosine (secondary) agree in direction and significance across both pairs; note any metric-dependent conclusion explicitly (this is RQ3).</w:t>
      </w:r>
    </w:p>
    <w:p w14:paraId="47006BE3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27 — Aug 14 (Fri)</w:t>
      </w:r>
    </w:p>
    <w:p w14:paraId="7637CC23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Results consolidation</w:t>
      </w:r>
    </w:p>
    <w:p w14:paraId="559F5166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Produce final tables/figures: per-layer degradation curves, discard-rate tables (including frequency/</w:t>
      </w:r>
      <w:proofErr w:type="spellStart"/>
      <w:r>
        <w:t>subtoken</w:t>
      </w:r>
      <w:proofErr w:type="spellEnd"/>
      <w:r>
        <w:t>-count breakdown), RQ-by-RQ answer summary for RQ1–RQ3.</w:t>
      </w:r>
    </w:p>
    <w:p w14:paraId="5C02AB77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28 — Aug 15 (Sat)</w:t>
      </w:r>
    </w:p>
    <w:p w14:paraId="6D78E645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Checkpoint 4</w:t>
      </w:r>
    </w:p>
    <w:p w14:paraId="5226D070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Confirm every RQ (1–3) has a data-backed answer, including which of the three pre-drafted write-ups (Section 9) matches the actual outcome.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0234" w14:paraId="6153E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173DC4" w14:textId="77777777" w:rsidR="00450234" w:rsidRDefault="00000000">
            <w:r>
              <w:rPr>
                <w:b/>
                <w:bCs/>
              </w:rPr>
              <w:t>Checkpoint 4 gate (end of Day 28)</w:t>
            </w:r>
          </w:p>
          <w:p w14:paraId="34A96351" w14:textId="77777777" w:rsidR="00450234" w:rsidRDefault="00000000">
            <w:r>
              <w:t xml:space="preserve">All statistics are final. No further analysis choices should be made after seeing which write-up looks most </w:t>
            </w:r>
            <w:proofErr w:type="spellStart"/>
            <w:r>
              <w:t>favorable</w:t>
            </w:r>
            <w:proofErr w:type="spellEnd"/>
            <w:r>
              <w:t xml:space="preserve"> — the three write-up shapes were pre-drafted in Section 9 </w:t>
            </w:r>
            <w:proofErr w:type="gramStart"/>
            <w:r>
              <w:t>precisely</w:t>
            </w:r>
            <w:proofErr w:type="gramEnd"/>
            <w:r>
              <w:t xml:space="preserve"> so this decision isn't made post hoc.</w:t>
            </w:r>
          </w:p>
        </w:tc>
      </w:tr>
    </w:tbl>
    <w:p w14:paraId="6C16AEA6" w14:textId="77777777" w:rsidR="00450234" w:rsidRDefault="00450234">
      <w:pPr>
        <w:spacing w:after="120"/>
      </w:pPr>
    </w:p>
    <w:p w14:paraId="3D371143" w14:textId="77777777" w:rsidR="00450234" w:rsidRDefault="00000000">
      <w:pPr>
        <w:pStyle w:val="Heading1"/>
        <w:spacing w:before="320" w:after="160"/>
      </w:pPr>
      <w:r>
        <w:lastRenderedPageBreak/>
        <w:t>Week 5 — Writing</w:t>
      </w:r>
    </w:p>
    <w:p w14:paraId="049E1408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29 — Aug 16 (Sun)</w:t>
      </w:r>
    </w:p>
    <w:p w14:paraId="3F731E78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Draft — Methods</w:t>
      </w:r>
    </w:p>
    <w:p w14:paraId="3E64B7D6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Write Methods A and B sections from the pre-registration and analysis logs (not from memory of what you intended to run).</w:t>
      </w:r>
    </w:p>
    <w:p w14:paraId="38ED6934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30 — Aug 17 (Mon)</w:t>
      </w:r>
    </w:p>
    <w:p w14:paraId="06E9CF47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Draft — Results</w:t>
      </w:r>
    </w:p>
    <w:p w14:paraId="52C19309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Write the Results section against the consolidated tables from Day 27.</w:t>
      </w:r>
    </w:p>
    <w:p w14:paraId="67329B9B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31 — Aug 18 (Tue)</w:t>
      </w:r>
    </w:p>
    <w:p w14:paraId="1B887342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Draft — Related Work / Discussion</w:t>
      </w:r>
    </w:p>
    <w:p w14:paraId="5CBA7EAC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Fold Section 6 positioning (DEPART and Mitra &amp; Kumar as adjacent/corroborating context, Del &amp; Fishel Urdu-Hindi open question, ANC/nested-model/Benjamini-</w:t>
      </w:r>
      <w:proofErr w:type="spellStart"/>
      <w:r>
        <w:t>Yekutieli</w:t>
      </w:r>
      <w:proofErr w:type="spellEnd"/>
      <w:r>
        <w:t xml:space="preserve"> as documented future work) into the paper's Related Work.</w:t>
      </w:r>
    </w:p>
    <w:p w14:paraId="799A6233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Write Discussion, tying results back to RQ1–RQ3 and the two-pair generalization question.</w:t>
      </w:r>
    </w:p>
    <w:p w14:paraId="32B636F0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32 — Aug 19 (Wed)</w:t>
      </w:r>
    </w:p>
    <w:p w14:paraId="13666B22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Draft — Limitations / Ethics / full pass</w:t>
      </w:r>
    </w:p>
    <w:p w14:paraId="5B28B7F0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Write Limitations (Section 10 content, including the </w:t>
      </w:r>
      <w:proofErr w:type="spellStart"/>
      <w:r>
        <w:t>mBERT</w:t>
      </w:r>
      <w:proofErr w:type="spellEnd"/>
      <w:r>
        <w:t>-on-Kanuri UNK-rate caveat and the discard-sample-skew limitation) and Ethical Considerations verbatim-adapted from the proposal.</w:t>
      </w:r>
    </w:p>
    <w:p w14:paraId="4425620E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Do a full read-through for consistency between claims and the actual statistical results.</w:t>
      </w:r>
    </w:p>
    <w:p w14:paraId="692F9431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33 — Aug 20 (Thu)</w:t>
      </w:r>
    </w:p>
    <w:p w14:paraId="61550539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Internal review</w:t>
      </w:r>
    </w:p>
    <w:p w14:paraId="15B64B5A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Send draft to Dr. Zeeshan Ali Rana / other readers for feedback.</w:t>
      </w:r>
    </w:p>
    <w:p w14:paraId="0D7587E7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Run a plagiarism/similarity check across the full draft, not just the previously flagged sentence.</w:t>
      </w:r>
    </w:p>
    <w:p w14:paraId="70EB51FA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34 — Aug 21 (Fri)</w:t>
      </w:r>
    </w:p>
    <w:p w14:paraId="0EB4D258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Revisions</w:t>
      </w:r>
    </w:p>
    <w:p w14:paraId="49F62A72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Incorporate feedback.</w:t>
      </w:r>
    </w:p>
    <w:p w14:paraId="03C74543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Finalize the code repository, OSF artifacts, and result CSV/JSON releases (Section 13 deliverables) alongside the text.</w:t>
      </w:r>
    </w:p>
    <w:p w14:paraId="0EB8D9C2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35 — Aug 22 (Sat)</w:t>
      </w:r>
    </w:p>
    <w:p w14:paraId="6486A6B7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Checkpoint 5</w:t>
      </w:r>
    </w:p>
    <w:p w14:paraId="1CB6A003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Full draft complete and internally reviewed; deliverables (code repo, OSF pre-reg, result artifacts) ready for release.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0234" w14:paraId="23B51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DEDE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254B4A" w14:textId="77777777" w:rsidR="00450234" w:rsidRDefault="00000000">
            <w:r>
              <w:rPr>
                <w:b/>
                <w:bCs/>
              </w:rPr>
              <w:t>Checkpoint 5 gate (end of Day 35)</w:t>
            </w:r>
          </w:p>
          <w:p w14:paraId="22C61234" w14:textId="77777777" w:rsidR="00450234" w:rsidRDefault="00000000">
            <w:r>
              <w:t xml:space="preserve">Draft is </w:t>
            </w:r>
            <w:proofErr w:type="gramStart"/>
            <w:r>
              <w:t>feature-complete</w:t>
            </w:r>
            <w:proofErr w:type="gramEnd"/>
            <w:r>
              <w:t>. Remaining days are polish and submission logistics, not new analysis or new writing.</w:t>
            </w:r>
          </w:p>
        </w:tc>
      </w:tr>
    </w:tbl>
    <w:p w14:paraId="7453A134" w14:textId="77777777" w:rsidR="00450234" w:rsidRDefault="00450234">
      <w:pPr>
        <w:spacing w:after="120"/>
      </w:pPr>
    </w:p>
    <w:p w14:paraId="475C4253" w14:textId="77777777" w:rsidR="00450234" w:rsidRDefault="00000000">
      <w:pPr>
        <w:pStyle w:val="Heading1"/>
        <w:spacing w:before="320" w:after="160"/>
      </w:pPr>
      <w:r>
        <w:t>Final Stretch — Submission</w:t>
      </w:r>
    </w:p>
    <w:p w14:paraId="39693C80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lastRenderedPageBreak/>
        <w:t>Day 36 — Aug 23 (Sun)</w:t>
      </w:r>
    </w:p>
    <w:p w14:paraId="1542C5E1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Polish</w:t>
      </w:r>
    </w:p>
    <w:p w14:paraId="3DAE183D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Copyedit, check all citations against Section 14's reference list, verify figure/table numbering.</w:t>
      </w:r>
    </w:p>
    <w:p w14:paraId="5AE4AB48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37 — Aug 24 (Mon)</w:t>
      </w:r>
    </w:p>
    <w:p w14:paraId="118BE22B" w14:textId="77777777" w:rsidR="00450234" w:rsidRDefault="00000000">
      <w:pPr>
        <w:spacing w:after="100"/>
      </w:pPr>
      <w:r>
        <w:rPr>
          <w:i/>
          <w:iCs/>
          <w:sz w:val="22"/>
          <w:szCs w:val="22"/>
        </w:rPr>
        <w:t>Formatting + final checks</w:t>
      </w:r>
    </w:p>
    <w:p w14:paraId="3E704C82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Format to </w:t>
      </w:r>
      <w:proofErr w:type="spellStart"/>
      <w:r>
        <w:t>arXiv</w:t>
      </w:r>
      <w:proofErr w:type="spellEnd"/>
      <w:r>
        <w:t>/venue template.</w:t>
      </w:r>
    </w:p>
    <w:p w14:paraId="7533FC9A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Publish the code repo and OSF artifacts publicly; confirm links resolve.</w:t>
      </w:r>
    </w:p>
    <w:p w14:paraId="666E96EE" w14:textId="77777777" w:rsidR="00450234" w:rsidRDefault="00000000">
      <w:pPr>
        <w:spacing w:before="260" w:after="60"/>
      </w:pPr>
      <w:r>
        <w:rPr>
          <w:b/>
          <w:bCs/>
          <w:sz w:val="24"/>
          <w:szCs w:val="24"/>
        </w:rPr>
        <w:t>Day 38 — Aug 25 (Tue)</w:t>
      </w:r>
    </w:p>
    <w:p w14:paraId="3BA11362" w14:textId="77777777" w:rsidR="00450234" w:rsidRDefault="00000000">
      <w:pPr>
        <w:spacing w:after="100"/>
      </w:pPr>
      <w:proofErr w:type="spellStart"/>
      <w:r>
        <w:rPr>
          <w:i/>
          <w:iCs/>
          <w:sz w:val="22"/>
          <w:szCs w:val="22"/>
        </w:rPr>
        <w:t>arXiv</w:t>
      </w:r>
      <w:proofErr w:type="spellEnd"/>
      <w:r>
        <w:rPr>
          <w:i/>
          <w:iCs/>
          <w:sz w:val="22"/>
          <w:szCs w:val="22"/>
        </w:rPr>
        <w:t xml:space="preserve"> submission</w:t>
      </w:r>
    </w:p>
    <w:p w14:paraId="2D717829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Submit to </w:t>
      </w:r>
      <w:proofErr w:type="spellStart"/>
      <w:r>
        <w:t>arXiv</w:t>
      </w:r>
      <w:proofErr w:type="spellEnd"/>
      <w:r>
        <w:t xml:space="preserve"> — the proposal's internal 38-day window closes today.</w:t>
      </w:r>
    </w:p>
    <w:p w14:paraId="751B8366" w14:textId="77777777" w:rsidR="00450234" w:rsidRDefault="00000000">
      <w:pPr>
        <w:pStyle w:val="Heading1"/>
        <w:spacing w:before="320" w:after="160"/>
      </w:pPr>
      <w:r>
        <w:t>Buffer — August 26–30, 2026</w:t>
      </w:r>
    </w:p>
    <w:p w14:paraId="3B8CDD56" w14:textId="77777777" w:rsidR="00450234" w:rsidRDefault="00000000">
      <w:pPr>
        <w:spacing w:after="120"/>
      </w:pPr>
      <w:r>
        <w:t xml:space="preserve">Reserved strictly for unresolved technical issues or feedback incorporation, per Section 12. The </w:t>
      </w:r>
      <w:proofErr w:type="spellStart"/>
      <w:r>
        <w:t>BlackboxNLP</w:t>
      </w:r>
      <w:proofErr w:type="spellEnd"/>
      <w:r>
        <w:t xml:space="preserve"> ARR deadline (Aug 28) falls inside this buffer — use it to adapt the </w:t>
      </w:r>
      <w:proofErr w:type="spellStart"/>
      <w:r>
        <w:t>arXiv</w:t>
      </w:r>
      <w:proofErr w:type="spellEnd"/>
      <w:r>
        <w:t xml:space="preserve"> version to the ARR submission format, not to run new analysis.</w:t>
      </w:r>
    </w:p>
    <w:p w14:paraId="2613FAB2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Aug 26–27: Adapt the </w:t>
      </w:r>
      <w:proofErr w:type="spellStart"/>
      <w:r>
        <w:t>arXiv</w:t>
      </w:r>
      <w:proofErr w:type="spellEnd"/>
      <w:r>
        <w:t xml:space="preserve"> paper to </w:t>
      </w:r>
      <w:proofErr w:type="spellStart"/>
      <w:r>
        <w:t>BlackboxNLP</w:t>
      </w:r>
      <w:proofErr w:type="spellEnd"/>
      <w:r>
        <w:t>/ARR formatting and length requirements.</w:t>
      </w:r>
    </w:p>
    <w:p w14:paraId="678538F5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 xml:space="preserve">Aug 28: </w:t>
      </w:r>
      <w:proofErr w:type="spellStart"/>
      <w:r>
        <w:t>BlackboxNLP</w:t>
      </w:r>
      <w:proofErr w:type="spellEnd"/>
      <w:r>
        <w:t xml:space="preserve"> ARR submission deadline.</w:t>
      </w:r>
    </w:p>
    <w:p w14:paraId="7CE6F4FA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Aug 29–30: Slack for anything that slipped — genuinely unresolved technical issues only.</w:t>
      </w:r>
    </w:p>
    <w:p w14:paraId="43512331" w14:textId="77777777" w:rsidR="00450234" w:rsidRDefault="00000000">
      <w:pPr>
        <w:pStyle w:val="Heading1"/>
        <w:spacing w:before="320" w:after="160"/>
      </w:pPr>
      <w:r>
        <w:t>Standing Contingencies (apply at any checkpoint)</w:t>
      </w:r>
    </w:p>
    <w:p w14:paraId="1ABFD8C2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Collaborator-fallback scope reduction: if a checkpoint is missed and no collaborator capacity is available to catch up, cut in this order — TOST equivalence reporting depth first (report descriptively rather than formally), Kanuri-pair statistical depth second (trim further toward purely descriptive), dashboard deliverable last (it was already optional). ANC, Benjamini–</w:t>
      </w:r>
      <w:proofErr w:type="spellStart"/>
      <w:r>
        <w:t>Yekutieli</w:t>
      </w:r>
      <w:proofErr w:type="spellEnd"/>
      <w:r>
        <w:t>, and the nested-model test are already out of scope in v6, so they are not part of this cut order.</w:t>
      </w:r>
    </w:p>
    <w:p w14:paraId="4CEB48AB" w14:textId="77777777" w:rsidR="00450234" w:rsidRDefault="00000000">
      <w:pPr>
        <w:pStyle w:val="ListParagraph"/>
        <w:numPr>
          <w:ilvl w:val="0"/>
          <w:numId w:val="1"/>
        </w:numPr>
        <w:spacing w:after="80"/>
      </w:pPr>
      <w:r>
        <w:t>If the primary-pair (Urdu–Hindi) reproduction fails at Checkpoint 1: promote the Kanuri pair to primary-pair statistical depth and report Urdu–Hindi as the secondary, caveated pair.</w:t>
      </w:r>
    </w:p>
    <w:sectPr w:rsidR="004502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0449"/>
    <w:multiLevelType w:val="hybridMultilevel"/>
    <w:tmpl w:val="360AA004"/>
    <w:lvl w:ilvl="0" w:tplc="2578B84E">
      <w:start w:val="1"/>
      <w:numFmt w:val="bullet"/>
      <w:lvlText w:val="●"/>
      <w:lvlJc w:val="left"/>
      <w:pPr>
        <w:ind w:left="720" w:hanging="360"/>
      </w:pPr>
    </w:lvl>
    <w:lvl w:ilvl="1" w:tplc="174648F0">
      <w:start w:val="1"/>
      <w:numFmt w:val="bullet"/>
      <w:lvlText w:val="○"/>
      <w:lvlJc w:val="left"/>
      <w:pPr>
        <w:ind w:left="1440" w:hanging="360"/>
      </w:pPr>
    </w:lvl>
    <w:lvl w:ilvl="2" w:tplc="98E2C334">
      <w:start w:val="1"/>
      <w:numFmt w:val="bullet"/>
      <w:lvlText w:val="■"/>
      <w:lvlJc w:val="left"/>
      <w:pPr>
        <w:ind w:left="2160" w:hanging="360"/>
      </w:pPr>
    </w:lvl>
    <w:lvl w:ilvl="3" w:tplc="37D683C0">
      <w:start w:val="1"/>
      <w:numFmt w:val="bullet"/>
      <w:lvlText w:val="●"/>
      <w:lvlJc w:val="left"/>
      <w:pPr>
        <w:ind w:left="2880" w:hanging="360"/>
      </w:pPr>
    </w:lvl>
    <w:lvl w:ilvl="4" w:tplc="E0E0B0AE">
      <w:start w:val="1"/>
      <w:numFmt w:val="bullet"/>
      <w:lvlText w:val="○"/>
      <w:lvlJc w:val="left"/>
      <w:pPr>
        <w:ind w:left="3600" w:hanging="360"/>
      </w:pPr>
    </w:lvl>
    <w:lvl w:ilvl="5" w:tplc="9078CC50">
      <w:start w:val="1"/>
      <w:numFmt w:val="bullet"/>
      <w:lvlText w:val="■"/>
      <w:lvlJc w:val="left"/>
      <w:pPr>
        <w:ind w:left="4320" w:hanging="360"/>
      </w:pPr>
    </w:lvl>
    <w:lvl w:ilvl="6" w:tplc="C0BC91C4">
      <w:start w:val="1"/>
      <w:numFmt w:val="bullet"/>
      <w:lvlText w:val="●"/>
      <w:lvlJc w:val="left"/>
      <w:pPr>
        <w:ind w:left="5040" w:hanging="360"/>
      </w:pPr>
    </w:lvl>
    <w:lvl w:ilvl="7" w:tplc="80B8AA6A">
      <w:start w:val="1"/>
      <w:numFmt w:val="bullet"/>
      <w:lvlText w:val="●"/>
      <w:lvlJc w:val="left"/>
      <w:pPr>
        <w:ind w:left="5760" w:hanging="360"/>
      </w:pPr>
    </w:lvl>
    <w:lvl w:ilvl="8" w:tplc="0FD25CB6">
      <w:start w:val="1"/>
      <w:numFmt w:val="bullet"/>
      <w:lvlText w:val="●"/>
      <w:lvlJc w:val="left"/>
      <w:pPr>
        <w:ind w:left="6480" w:hanging="360"/>
      </w:pPr>
    </w:lvl>
  </w:abstractNum>
  <w:num w:numId="1" w16cid:durableId="20684582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234"/>
    <w:rsid w:val="002E7858"/>
    <w:rsid w:val="00450234"/>
    <w:rsid w:val="00540C8C"/>
    <w:rsid w:val="00AE4420"/>
    <w:rsid w:val="00DC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5CBE"/>
  <w15:docId w15:val="{283791D5-9340-425A-A664-D0DCA3CE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Ahmed FAST NU LAHORE</cp:lastModifiedBy>
  <cp:revision>3</cp:revision>
  <dcterms:created xsi:type="dcterms:W3CDTF">2026-07-26T13:54:00Z</dcterms:created>
  <dcterms:modified xsi:type="dcterms:W3CDTF">2026-07-28T17:30:00Z</dcterms:modified>
</cp:coreProperties>
</file>