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212DF9DD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ZBEKISTON RESPUBLIKASI </w:t>
      </w:r>
    </w:p>
    <w:p w14:paraId="7AFD5CA0" w14:textId="0FC1F5FC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57FD7B6B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</w:t>
      </w:r>
      <w:r w:rsidR="00CE3792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3D1DC3C1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</w:t>
      </w:r>
      <w:r w:rsidR="00CE3792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312E99C0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G</w:t>
      </w:r>
      <w:r w:rsidR="00CE3792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37BDEE59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PhD., katta o</w:t>
            </w:r>
            <w:r w:rsidR="00CE3792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qituvchi F.Murodxo</w:t>
            </w:r>
            <w:r w:rsidR="00CE3792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jayeva</w:t>
            </w:r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88D9CF1" w14:textId="04CF3467" w:rsidR="002D403D" w:rsidRPr="002D403D" w:rsidRDefault="00F437BD" w:rsidP="002D403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</w:t>
      </w:r>
      <w:r w:rsidR="00432CB2">
        <w:rPr>
          <w:rFonts w:ascii="Times New Roman" w:hAnsi="Times New Roman"/>
          <w:b/>
          <w:sz w:val="28"/>
          <w:szCs w:val="28"/>
          <w:lang w:val="en-US"/>
        </w:rPr>
        <w:t>4</w:t>
      </w:r>
      <w:r w:rsidR="00722D95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sdt>
      <w:sdtPr>
        <w:id w:val="708608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73B535" w14:textId="0A5DE647" w:rsidR="002D403D" w:rsidRPr="002D403D" w:rsidRDefault="002D403D" w:rsidP="002D403D">
          <w:pPr>
            <w:spacing w:line="360" w:lineRule="auto"/>
            <w:ind w:firstLine="708"/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</w:pP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Mavzu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: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Markaziy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Osiyo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davlatlari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bilan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iqtisodiy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hamkorlik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istiqbollari</w:t>
          </w:r>
          <w:proofErr w:type="spellEnd"/>
        </w:p>
        <w:p w14:paraId="3EA369E8" w14:textId="406ED87B" w:rsidR="00722D95" w:rsidRPr="002D403D" w:rsidRDefault="00722D95" w:rsidP="002D403D">
          <w:pPr>
            <w:pStyle w:val="TOCHeading"/>
            <w:jc w:val="center"/>
          </w:pPr>
          <w:r w:rsidRPr="00722D95">
            <w:rPr>
              <w:b/>
              <w:bCs/>
            </w:rPr>
            <w:t>MUNDARIJA</w:t>
          </w:r>
        </w:p>
        <w:p w14:paraId="02115C9A" w14:textId="10C91D7D" w:rsidR="006D25B3" w:rsidRDefault="00722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0442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 BOB. MARKAZIY OSIYODA IQTISODIY HAMKORLIKNING RIVOJLANISH MANZARASI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_Toc166780442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6F1A4254" w14:textId="059FBBCC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3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1.1-§. Markaziy Osiyo mintaqasining tarixiy konteksti va merosi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_Toc166780443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5D6F8E2C" w14:textId="7F73B2EC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4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1.2-§. Iqtisodiy hamkorlikning nazariy asoslari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_Toc166780444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6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1BAE0FEB" w14:textId="137BFA69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5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1.3-§. Hamkorlik uchun yangi drayverlarning yuk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s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alishi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_Toc166780445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9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7FA56D5A" w14:textId="72BF75F5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6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 BOB. O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ZBEKISTON VA MINTAQANING MUAYYAN DAVLATLARI O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RTASIDAGI IKKI TOMONLAMA IQTISODIY ALOQALAR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_Toc166780446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11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086124BD" w14:textId="1AE810A8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7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2.1-§. Qozog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iston bilan iqtisodiy aloqalar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_Toc166780447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11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11CB10B3" w14:textId="7E7736BE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8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2.2-§. Qirg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iziston bilan iqtisodiy aloqalar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_Toc166780448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15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364C52AF" w14:textId="22D0F455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49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2.3-§. Tojikiston bilan iqtisodiy aloqalar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_Toc166780449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18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290CCB22" w14:textId="7682041B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0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2.4-§. Turkmaniston bilan iqtisodiy aloqalar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_Toc166780450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22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6AD99CBC" w14:textId="3650A0E5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1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III BOB. KUCHLI IQTISODIYOT UCHUN FOYDALANILMAGAN SALOHIYAT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_Toc166780451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24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395EB9C8" w14:textId="3B4BA9F5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2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3.1-§. Bir-birini to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ldiruvchi iqtisodiy tuzilmalar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_Toc166780452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24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0209ED46" w14:textId="631CA959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3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3.2-§. Mintaqaviy infratuzilma tarmoqlarini qurish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_Toc166780453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27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51E05212" w14:textId="110A7527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4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3.3-§. Strategik tarmoqlarda hamkorlikni kengaytirish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_Toc166780454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30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25B96CDC" w14:textId="2E8487E0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5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IV BOB. Kelajakdagi iqtisodiy hamkorlik va integratsiya istiqbollari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_Toc166780455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32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5592091D" w14:textId="1FD60A63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6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4.1-§. Siyosiy va tarixiy to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siqlarni yengib o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tish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_Toc166780456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32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5E748B87" w14:textId="08AA3446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7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4.2-§. Notarif savdo to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siqlarini h</w:t>
            </w:r>
            <w:r w:rsidR="0061449D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a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l qilish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_Toc166780457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35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3819ACC2" w14:textId="201527F7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8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4.3-§. Mintaqaviy integratsiyaning barqaror asosini yaratish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_Toc166780458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37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4C056BD6" w14:textId="252D60AE" w:rsidR="006D25B3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6780459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FOYDALANILGAN ADABIYOTLAR RО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</w:rPr>
              <w:t>YXATI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_Toc166780459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40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0706D706" w14:textId="0D6E9997" w:rsidR="006D25B3" w:rsidRDefault="00000000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66780460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II.</w:t>
            </w:r>
            <w:r w:rsidR="006D25B3">
              <w:rPr>
                <w:noProof/>
              </w:rPr>
              <w:tab/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O</w:t>
            </w:r>
            <w:r w:rsidR="00CE3792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’</w:t>
            </w:r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zbekiston Respublikasi Prezidenti qaror va farmonlari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_Toc166780460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41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2C73B256" w14:textId="7A97F27E" w:rsidR="006D25B3" w:rsidRDefault="00000000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6780461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III. Xorijiy va milliy manba va adabiyotlar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_Toc166780461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41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6D8D46B6" w14:textId="3AC2B934" w:rsidR="006D25B3" w:rsidRDefault="00000000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6780462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IV. Ilmiy ishlar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_Toc166780462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41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5FDE9A2B" w14:textId="2A5057D4" w:rsidR="006D25B3" w:rsidRDefault="00000000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66780463" w:history="1">
            <w:r w:rsidR="006D25B3" w:rsidRPr="00BA0570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V. Internet saytlari</w:t>
            </w:r>
            <w:r w:rsidR="006D25B3">
              <w:rPr>
                <w:noProof/>
                <w:webHidden/>
              </w:rPr>
              <w:tab/>
            </w:r>
            <w:r w:rsidR="006D25B3">
              <w:rPr>
                <w:noProof/>
                <w:webHidden/>
              </w:rPr>
              <w:fldChar w:fldCharType="begin"/>
            </w:r>
            <w:r w:rsidR="006D25B3">
              <w:rPr>
                <w:noProof/>
                <w:webHidden/>
              </w:rPr>
              <w:instrText xml:space="preserve"> PAGEREF _Toc166780463 \h </w:instrText>
            </w:r>
            <w:r w:rsidR="006D25B3">
              <w:rPr>
                <w:noProof/>
                <w:webHidden/>
              </w:rPr>
            </w:r>
            <w:r w:rsidR="006D25B3">
              <w:rPr>
                <w:noProof/>
                <w:webHidden/>
              </w:rPr>
              <w:fldChar w:fldCharType="separate"/>
            </w:r>
            <w:r w:rsidR="006D25B3">
              <w:rPr>
                <w:noProof/>
                <w:webHidden/>
              </w:rPr>
              <w:t>41</w:t>
            </w:r>
            <w:r w:rsidR="006D25B3">
              <w:rPr>
                <w:noProof/>
                <w:webHidden/>
              </w:rPr>
              <w:fldChar w:fldCharType="end"/>
            </w:r>
          </w:hyperlink>
        </w:p>
        <w:p w14:paraId="591D83D0" w14:textId="79CD4CBE" w:rsidR="00052402" w:rsidRPr="00FB02B7" w:rsidRDefault="00722D95" w:rsidP="00FB02B7">
          <w:r>
            <w:rPr>
              <w:b/>
              <w:bCs/>
              <w:noProof/>
            </w:rPr>
            <w:fldChar w:fldCharType="end"/>
          </w:r>
        </w:p>
      </w:sdtContent>
    </w:sdt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A87D1CD" w14:textId="77777777" w:rsidR="00FB02B7" w:rsidRDefault="00FB02B7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Pr="00F11BFC" w:rsidRDefault="00052402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66777987"/>
      <w:bookmarkStart w:id="1" w:name="_Toc166780442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 BOB. MARKAZIY OSIYODA IQTISODIY HAMKORLIKNING RIVOJLANISH MANZARASI</w:t>
      </w:r>
      <w:bookmarkEnd w:id="0"/>
      <w:bookmarkEnd w:id="1"/>
    </w:p>
    <w:p w14:paraId="7B960F42" w14:textId="5EE66201" w:rsidR="00052402" w:rsidRPr="00F11BFC" w:rsidRDefault="00052402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66777988"/>
      <w:bookmarkStart w:id="3" w:name="_Toc166780443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Markaziy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mintaqasining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tarixiy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konteksti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merosi</w:t>
      </w:r>
      <w:bookmarkEnd w:id="2"/>
      <w:bookmarkEnd w:id="3"/>
      <w:proofErr w:type="spellEnd"/>
    </w:p>
    <w:p w14:paraId="1D72850A" w14:textId="77777777" w:rsidR="00432CB2" w:rsidRDefault="00432CB2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0DBC1835" w14:textId="164DFAA0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0544">
        <w:rPr>
          <w:rFonts w:ascii="Times New Roman" w:hAnsi="Times New Roman"/>
          <w:sz w:val="28"/>
          <w:szCs w:val="28"/>
          <w:lang w:val="en-US"/>
        </w:rPr>
        <w:t>regionalizm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5C8C">
        <w:rPr>
          <w:rFonts w:ascii="Times New Roman" w:hAnsi="Times New Roman"/>
          <w:sz w:val="28"/>
          <w:szCs w:val="28"/>
          <w:lang w:val="en-US"/>
        </w:rPr>
        <w:t>qadam</w:t>
      </w:r>
      <w:proofErr w:type="spellEnd"/>
      <w:r w:rsidR="00FA5C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5C8C">
        <w:rPr>
          <w:rFonts w:ascii="Times New Roman" w:hAnsi="Times New Roman"/>
          <w:sz w:val="28"/>
          <w:szCs w:val="28"/>
          <w:lang w:val="en-US"/>
        </w:rPr>
        <w:t>tashlashi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905044">
        <w:rPr>
          <w:rFonts w:ascii="Times New Roman" w:hAnsi="Times New Roman"/>
          <w:sz w:val="28"/>
          <w:szCs w:val="28"/>
          <w:lang w:val="en-US"/>
        </w:rPr>
        <w:t>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04F26">
        <w:rPr>
          <w:rFonts w:ascii="Times New Roman" w:hAnsi="Times New Roman"/>
          <w:sz w:val="28"/>
          <w:szCs w:val="28"/>
          <w:lang w:val="en-US"/>
        </w:rPr>
        <w:t>yerlari</w:t>
      </w:r>
      <w:r w:rsidRPr="007C38E8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E95E92">
        <w:rPr>
          <w:rFonts w:ascii="Times New Roman" w:hAnsi="Times New Roman"/>
          <w:sz w:val="28"/>
          <w:szCs w:val="28"/>
          <w:lang w:val="en-US"/>
        </w:rPr>
        <w:t>ib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5E92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5E92">
        <w:rPr>
          <w:rFonts w:ascii="Times New Roman" w:hAnsi="Times New Roman"/>
          <w:sz w:val="28"/>
          <w:szCs w:val="28"/>
          <w:lang w:val="en-US"/>
        </w:rPr>
        <w:t>qilgan</w:t>
      </w:r>
      <w:proofErr w:type="spellEnd"/>
      <w:r w:rsidR="00E95E92">
        <w:rPr>
          <w:rFonts w:ascii="Times New Roman" w:hAnsi="Times New Roman"/>
          <w:sz w:val="28"/>
          <w:szCs w:val="28"/>
          <w:lang w:val="en-US"/>
        </w:rPr>
        <w:t>.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5E92">
        <w:rPr>
          <w:rFonts w:ascii="Times New Roman" w:hAnsi="Times New Roman"/>
          <w:sz w:val="28"/>
          <w:szCs w:val="28"/>
          <w:lang w:val="en-US"/>
        </w:rPr>
        <w:t>S</w:t>
      </w:r>
      <w:r w:rsidR="001C737D">
        <w:rPr>
          <w:rFonts w:ascii="Times New Roman" w:hAnsi="Times New Roman"/>
          <w:sz w:val="28"/>
          <w:szCs w:val="28"/>
          <w:lang w:val="en-US"/>
        </w:rPr>
        <w:t xml:space="preserve">hu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minlagan</w:t>
      </w:r>
      <w:proofErr w:type="spellEnd"/>
      <w:r w:rsidR="00AC74CD">
        <w:rPr>
          <w:rFonts w:ascii="Times New Roman" w:hAnsi="Times New Roman"/>
          <w:sz w:val="28"/>
          <w:szCs w:val="28"/>
          <w:lang w:val="en-US"/>
        </w:rPr>
        <w:t xml:space="preserve"> Buyuk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522559" w:rsidRPr="007C38E8">
        <w:rPr>
          <w:rFonts w:ascii="Times New Roman" w:hAnsi="Times New Roman"/>
          <w:sz w:val="28"/>
          <w:szCs w:val="28"/>
          <w:lang w:val="en-US"/>
        </w:rPr>
        <w:t>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</w:t>
      </w:r>
      <w:r w:rsidR="00404F26">
        <w:rPr>
          <w:rFonts w:ascii="Times New Roman" w:hAnsi="Times New Roman"/>
          <w:sz w:val="28"/>
          <w:szCs w:val="28"/>
          <w:lang w:val="en-US"/>
        </w:rPr>
        <w:t>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l-ko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</w:t>
      </w:r>
      <w:r w:rsidR="001F01DD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olmas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r w:rsidR="001F01DD">
        <w:rPr>
          <w:rFonts w:ascii="Times New Roman" w:hAnsi="Times New Roman"/>
          <w:sz w:val="28"/>
          <w:szCs w:val="28"/>
          <w:lang w:val="en-US"/>
        </w:rPr>
        <w:t>cha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rivojlantirlmagan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</w:t>
      </w:r>
      <w:r w:rsidR="001F01DD">
        <w:rPr>
          <w:rFonts w:ascii="Times New Roman" w:hAnsi="Times New Roman"/>
          <w:sz w:val="28"/>
          <w:szCs w:val="28"/>
          <w:lang w:val="en-US"/>
        </w:rPr>
        <w:t>nmaganligi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6714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0A9B8AA7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2B57D2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"/>
      </w:r>
    </w:p>
    <w:p w14:paraId="0F2B11D6" w14:textId="0D34C96F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28BF5076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3D2989" w:rsidRPr="007C38E8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03EC57D4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</w:t>
      </w:r>
      <w:r w:rsid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55585">
        <w:rPr>
          <w:rFonts w:ascii="Times New Roman" w:hAnsi="Times New Roman"/>
          <w:sz w:val="28"/>
          <w:szCs w:val="28"/>
          <w:lang w:val="en-US"/>
        </w:rPr>
        <w:t>edi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7F23E3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2"/>
      </w:r>
    </w:p>
    <w:p w14:paraId="56FBB5C7" w14:textId="2FFFC0DC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06578F0E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1DF78732" w:rsidR="00A91F9E" w:rsidRPr="00055585" w:rsidRDefault="003D2989" w:rsidP="000555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darajada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sishni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rag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batlantirishi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>.</w:t>
      </w:r>
    </w:p>
    <w:p w14:paraId="1BBEFF18" w14:textId="2F0A1B61" w:rsidR="00A91F9E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lastRenderedPageBreak/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71F5B807" w:rsidR="003D2989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Infratuzilmani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shma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8BE5F75" w:rsidR="00311FD1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rinlari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5C29B836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Pr="00311FD1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2179DFEC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="008233BD">
        <w:rPr>
          <w:rFonts w:eastAsia="Calibri"/>
          <w:sz w:val="28"/>
          <w:szCs w:val="28"/>
          <w:lang w:eastAsia="zh-CN"/>
        </w:rPr>
        <w:t>.</w:t>
      </w:r>
      <w:r w:rsidR="0024270B">
        <w:rPr>
          <w:rStyle w:val="FootnoteReference"/>
          <w:rFonts w:eastAsia="Calibri"/>
          <w:sz w:val="28"/>
          <w:szCs w:val="28"/>
          <w:lang w:eastAsia="zh-CN"/>
        </w:rPr>
        <w:footnoteReference w:id="3"/>
      </w:r>
    </w:p>
    <w:p w14:paraId="4CBA3A53" w14:textId="3E4CEE1D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(YO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 xml:space="preserve">I)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ushbu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ittifoqqa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hali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lmasada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YOII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1B4010D5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0B4851">
        <w:rPr>
          <w:rFonts w:eastAsia="Calibri"/>
          <w:sz w:val="28"/>
          <w:szCs w:val="28"/>
          <w:lang w:eastAsia="zh-CN"/>
        </w:rPr>
        <w:t>zgarishi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unchalik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</w:t>
      </w:r>
      <w:r w:rsidR="000B4851">
        <w:rPr>
          <w:rFonts w:eastAsia="Calibri"/>
          <w:sz w:val="28"/>
          <w:szCs w:val="28"/>
          <w:lang w:eastAsia="zh-CN"/>
        </w:rPr>
        <w:t>ma</w:t>
      </w:r>
      <w:r w:rsidRPr="00455F43">
        <w:rPr>
          <w:rFonts w:eastAsia="Calibri"/>
          <w:sz w:val="28"/>
          <w:szCs w:val="28"/>
          <w:lang w:eastAsia="zh-CN"/>
        </w:rPr>
        <w:t>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3DC7F8A4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75675">
        <w:rPr>
          <w:rFonts w:eastAsia="Calibri"/>
          <w:sz w:val="28"/>
          <w:szCs w:val="28"/>
          <w:lang w:eastAsia="zh-CN"/>
        </w:rPr>
        <w:t>yuqori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7E5712FD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0EA016F5" w:rsidR="00311FD1" w:rsidRPr="00455F43" w:rsidRDefault="008A1F15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Notarif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2CD89766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lastRenderedPageBreak/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Ushbu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holat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uchun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zbekiston-Qirg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BB137E">
        <w:rPr>
          <w:rFonts w:eastAsia="Calibri"/>
          <w:sz w:val="28"/>
          <w:szCs w:val="28"/>
          <w:lang w:eastAsia="zh-CN"/>
        </w:rPr>
        <w:t>l</w:t>
      </w:r>
      <w:r w:rsidR="00981CB1">
        <w:rPr>
          <w:rFonts w:eastAsia="Calibri"/>
          <w:sz w:val="28"/>
          <w:szCs w:val="28"/>
          <w:lang w:eastAsia="zh-CN"/>
        </w:rPr>
        <w:t>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="00BB137E">
        <w:rPr>
          <w:rStyle w:val="FootnoteReference"/>
          <w:rFonts w:eastAsia="Calibri"/>
          <w:sz w:val="28"/>
          <w:szCs w:val="28"/>
          <w:lang w:eastAsia="zh-CN"/>
        </w:rPr>
        <w:footnoteReference w:id="4"/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="00240CBA">
        <w:rPr>
          <w:rFonts w:eastAsia="Calibri"/>
          <w:sz w:val="28"/>
          <w:szCs w:val="28"/>
          <w:lang w:eastAsia="zh-CN"/>
        </w:rPr>
        <w:t>.</w:t>
      </w:r>
    </w:p>
    <w:p w14:paraId="70AD8880" w14:textId="274686A5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3BAF57C1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YOII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kuzatuvchi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maqomiga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E4451F">
        <w:rPr>
          <w:rFonts w:eastAsia="Calibri"/>
          <w:sz w:val="28"/>
          <w:szCs w:val="28"/>
          <w:lang w:eastAsia="zh-CN"/>
        </w:rPr>
        <w:t>tishi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, Jahon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Tashkilotiga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E4451F">
        <w:rPr>
          <w:rFonts w:eastAsia="Calibri"/>
          <w:sz w:val="28"/>
          <w:szCs w:val="28"/>
          <w:lang w:eastAsia="zh-CN"/>
        </w:rPr>
        <w:t>zo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E4451F">
        <w:rPr>
          <w:rFonts w:eastAsia="Calibri"/>
          <w:sz w:val="28"/>
          <w:szCs w:val="28"/>
          <w:lang w:eastAsia="zh-CN"/>
        </w:rPr>
        <w:t>lish</w:t>
      </w:r>
      <w:r w:rsidR="00265B75">
        <w:rPr>
          <w:rFonts w:eastAsia="Calibri"/>
          <w:sz w:val="28"/>
          <w:szCs w:val="28"/>
          <w:lang w:eastAsia="zh-CN"/>
        </w:rPr>
        <w:t>dagi</w:t>
      </w:r>
      <w:proofErr w:type="spellEnd"/>
      <w:r w:rsidR="00265B7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5B7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65B75">
        <w:rPr>
          <w:rFonts w:eastAsia="Calibri"/>
          <w:sz w:val="28"/>
          <w:szCs w:val="28"/>
          <w:lang w:eastAsia="zh-CN"/>
        </w:rPr>
        <w:t>zgarishlar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M</w:t>
      </w:r>
      <w:r w:rsidRPr="00455F43">
        <w:rPr>
          <w:rFonts w:eastAsia="Calibri"/>
          <w:sz w:val="28"/>
          <w:szCs w:val="28"/>
          <w:lang w:eastAsia="zh-CN"/>
        </w:rPr>
        <w:t>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H</w:t>
      </w:r>
      <w:r w:rsidRPr="00455F43">
        <w:rPr>
          <w:rFonts w:eastAsia="Calibri"/>
          <w:sz w:val="28"/>
          <w:szCs w:val="28"/>
          <w:lang w:eastAsia="zh-CN"/>
        </w:rPr>
        <w:t>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regional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Pr="006C2E61" w:rsidRDefault="006B2B9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66780444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hamkorlikning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nazariy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asoslari</w:t>
      </w:r>
      <w:bookmarkEnd w:id="4"/>
      <w:proofErr w:type="spellEnd"/>
    </w:p>
    <w:p w14:paraId="7E853E02" w14:textId="20CDD684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6C2E61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sishni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6C2E61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6C2E61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E67EEF">
        <w:rPr>
          <w:sz w:val="28"/>
          <w:szCs w:val="28"/>
        </w:rPr>
        <w:t>rib</w:t>
      </w:r>
      <w:proofErr w:type="spellEnd"/>
      <w:r w:rsidR="00E67EEF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chiqamiz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3F292C5C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="00904C04">
        <w:rPr>
          <w:sz w:val="28"/>
          <w:szCs w:val="28"/>
        </w:rPr>
        <w:t>. Rikardo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5264814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lastRenderedPageBreak/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53750D">
        <w:rPr>
          <w:sz w:val="28"/>
          <w:szCs w:val="28"/>
        </w:rPr>
        <w:t>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01B98545" w:rsid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="00D54FCF">
        <w:rPr>
          <w:rStyle w:val="FootnoteReference"/>
          <w:sz w:val="28"/>
          <w:szCs w:val="28"/>
        </w:rPr>
        <w:footnoteReference w:id="5"/>
      </w:r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butun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olam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(YaIM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548D7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="009548D7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proporsional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="005D30DC">
        <w:rPr>
          <w:sz w:val="28"/>
          <w:szCs w:val="28"/>
        </w:rPr>
        <w:t>.</w:t>
      </w:r>
    </w:p>
    <w:p w14:paraId="61F99AE9" w14:textId="3423E313" w:rsidR="005D30DC" w:rsidRDefault="005D30DC" w:rsidP="00913CA4">
      <w:pPr>
        <w:pStyle w:val="NormalWeb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7B3BA3B" wp14:editId="5378866E">
                <wp:extent cx="5234940" cy="1219200"/>
                <wp:effectExtent l="0" t="0" r="3810" b="0"/>
                <wp:docPr id="15269049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1219200"/>
                          <a:chOff x="0" y="0"/>
                          <a:chExt cx="4481830" cy="1318260"/>
                        </a:xfrm>
                      </wpg:grpSpPr>
                      <pic:pic xmlns:pic="http://schemas.openxmlformats.org/drawingml/2006/picture">
                        <pic:nvPicPr>
                          <pic:cNvPr id="26912030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30" cy="97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16463" name="Text Box 4"/>
                        <wps:cNvSpPr txBox="1"/>
                        <wps:spPr>
                          <a:xfrm>
                            <a:off x="0" y="1272541"/>
                            <a:ext cx="4481830" cy="4571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23275F" w14:textId="32A10685" w:rsidR="005D30DC" w:rsidRPr="005D30DC" w:rsidRDefault="005D30DC" w:rsidP="005D30DC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3BA3B" id="Group 5" o:spid="_x0000_s1026" style="width:412.2pt;height:96pt;mso-position-horizontal-relative:char;mso-position-vertical-relative:line" coordsize="44818,13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4818;height: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2725;width:4481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" stroked="f">
                  <v:textbox>
                    <w:txbxContent>
                      <w:p w14:paraId="0423275F" w14:textId="32A10685" w:rsidR="005D30DC" w:rsidRPr="005D30DC" w:rsidRDefault="005D30DC" w:rsidP="005D30D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CDDBEA" w14:textId="31464D72" w:rsidR="00BF2327" w:rsidRDefault="00BF2327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BF2327">
        <w:rPr>
          <w:sz w:val="28"/>
          <w:szCs w:val="28"/>
        </w:rPr>
        <w:t>Ushbu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formulada</w:t>
      </w:r>
      <w:proofErr w:type="spellEnd"/>
      <w:r w:rsidRPr="00BF2327">
        <w:rPr>
          <w:sz w:val="28"/>
          <w:szCs w:val="28"/>
        </w:rPr>
        <w:t xml:space="preserve"> G </w:t>
      </w:r>
      <w:r w:rsidR="00A4616F">
        <w:rPr>
          <w:sz w:val="28"/>
          <w:szCs w:val="28"/>
        </w:rPr>
        <w:t xml:space="preserve">- </w:t>
      </w:r>
      <w:proofErr w:type="spellStart"/>
      <w:r w:rsidRPr="00BF2327">
        <w:rPr>
          <w:sz w:val="28"/>
          <w:szCs w:val="28"/>
        </w:rPr>
        <w:t>doimiy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>
        <w:rPr>
          <w:sz w:val="28"/>
          <w:szCs w:val="28"/>
        </w:rPr>
        <w:t>zgarmas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konstanta</w:t>
      </w:r>
      <w:proofErr w:type="spellEnd"/>
      <w:r w:rsidRPr="00BF2327">
        <w:rPr>
          <w:sz w:val="28"/>
          <w:szCs w:val="28"/>
        </w:rPr>
        <w:t>, F</w:t>
      </w:r>
      <w:r w:rsidR="00A4616F">
        <w:rPr>
          <w:sz w:val="28"/>
          <w:szCs w:val="28"/>
        </w:rPr>
        <w:t xml:space="preserve"> -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savdo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oqimi</w:t>
      </w:r>
      <w:proofErr w:type="spellEnd"/>
      <w:r w:rsidRPr="00BF2327">
        <w:rPr>
          <w:sz w:val="28"/>
          <w:szCs w:val="28"/>
        </w:rPr>
        <w:t xml:space="preserve">, D </w:t>
      </w:r>
      <w:r w:rsidR="00A4616F">
        <w:rPr>
          <w:sz w:val="28"/>
          <w:szCs w:val="28"/>
        </w:rPr>
        <w:t xml:space="preserve">– </w:t>
      </w:r>
      <w:proofErr w:type="spellStart"/>
      <w:r w:rsidR="00A4616F">
        <w:rPr>
          <w:sz w:val="28"/>
          <w:szCs w:val="28"/>
        </w:rPr>
        <w:t>mamlakatlar</w:t>
      </w:r>
      <w:proofErr w:type="spellEnd"/>
      <w:r w:rsidR="00A4616F">
        <w:rPr>
          <w:sz w:val="28"/>
          <w:szCs w:val="28"/>
        </w:rPr>
        <w:t xml:space="preserve"> </w:t>
      </w:r>
      <w:proofErr w:type="spellStart"/>
      <w:r w:rsidR="00A4616F">
        <w:rPr>
          <w:sz w:val="28"/>
          <w:szCs w:val="28"/>
        </w:rPr>
        <w:t>orasidagi</w:t>
      </w:r>
      <w:proofErr w:type="spellEnd"/>
      <w:r w:rsidR="00A4616F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masofa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va</w:t>
      </w:r>
      <w:proofErr w:type="spellEnd"/>
      <w:r w:rsidRPr="00BF2327">
        <w:rPr>
          <w:sz w:val="28"/>
          <w:szCs w:val="28"/>
        </w:rPr>
        <w:t xml:space="preserve"> M</w:t>
      </w:r>
      <w:r w:rsidR="00A4616F">
        <w:rPr>
          <w:sz w:val="28"/>
          <w:szCs w:val="28"/>
        </w:rPr>
        <w:t xml:space="preserve"> –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BF2327">
        <w:rPr>
          <w:sz w:val="28"/>
          <w:szCs w:val="28"/>
        </w:rPr>
        <w:t>lchanayotgan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mamlakatlarning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iqtisodiy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="00A4616F">
        <w:rPr>
          <w:sz w:val="28"/>
          <w:szCs w:val="28"/>
        </w:rPr>
        <w:t>haj</w:t>
      </w:r>
      <w:r w:rsidRPr="00BF2327">
        <w:rPr>
          <w:sz w:val="28"/>
          <w:szCs w:val="28"/>
        </w:rPr>
        <w:t>mlarini</w:t>
      </w:r>
      <w:proofErr w:type="spellEnd"/>
      <w:r w:rsidR="00A4616F">
        <w:rPr>
          <w:sz w:val="28"/>
          <w:szCs w:val="28"/>
        </w:rPr>
        <w:t xml:space="preserve"> (YaIM)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bildiradi</w:t>
      </w:r>
      <w:proofErr w:type="spellEnd"/>
      <w:r w:rsidRPr="00BF2327">
        <w:rPr>
          <w:sz w:val="28"/>
          <w:szCs w:val="28"/>
        </w:rPr>
        <w:t>.</w:t>
      </w:r>
    </w:p>
    <w:p w14:paraId="3E4F2C34" w14:textId="2F46743D" w:rsidR="005D30DC" w:rsidRDefault="005D30DC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56DEBB2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2A4225">
        <w:rPr>
          <w:sz w:val="28"/>
          <w:szCs w:val="28"/>
        </w:rPr>
        <w:t>YI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2A4225">
        <w:rPr>
          <w:sz w:val="28"/>
          <w:szCs w:val="28"/>
        </w:rPr>
        <w:t>D</w:t>
      </w:r>
      <w:r w:rsidRPr="00913CA4">
        <w:rPr>
          <w:sz w:val="28"/>
          <w:szCs w:val="28"/>
        </w:rPr>
        <w:t>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2A4225">
        <w:rPr>
          <w:sz w:val="28"/>
          <w:szCs w:val="28"/>
        </w:rPr>
        <w:t>A</w:t>
      </w:r>
      <w:r w:rsidRPr="00913CA4">
        <w:rPr>
          <w:sz w:val="28"/>
          <w:szCs w:val="28"/>
        </w:rPr>
        <w:t>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955215">
        <w:rPr>
          <w:sz w:val="28"/>
          <w:szCs w:val="28"/>
        </w:rPr>
        <w:t>Y</w:t>
      </w:r>
      <w:r w:rsidR="00A1796F">
        <w:rPr>
          <w:sz w:val="28"/>
          <w:szCs w:val="28"/>
        </w:rPr>
        <w:t>O</w:t>
      </w:r>
      <w:r w:rsidR="00955215">
        <w:rPr>
          <w:sz w:val="28"/>
          <w:szCs w:val="28"/>
        </w:rPr>
        <w:t>II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lmasada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48675E4A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955215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1B72159A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7A5AFD0B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M</w:t>
      </w:r>
      <w:r w:rsidRPr="00913CA4">
        <w:rPr>
          <w:sz w:val="28"/>
          <w:szCs w:val="28"/>
        </w:rPr>
        <w:t>a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B</w:t>
      </w:r>
      <w:r w:rsidRPr="00913CA4">
        <w:rPr>
          <w:sz w:val="28"/>
          <w:szCs w:val="28"/>
        </w:rPr>
        <w:t>azasi</w:t>
      </w:r>
      <w:proofErr w:type="spellEnd"/>
      <w:r w:rsidR="004B368D">
        <w:rPr>
          <w:rStyle w:val="FootnoteReference"/>
          <w:sz w:val="28"/>
          <w:szCs w:val="28"/>
        </w:rPr>
        <w:footnoteReference w:id="6"/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8E316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2FC88DBA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2D77EA8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 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 xml:space="preserve">ri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55684A3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380E3300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>
        <w:rPr>
          <w:sz w:val="28"/>
          <w:szCs w:val="28"/>
        </w:rPr>
        <w:t>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rag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etsada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CE3792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Pr="006C2E61" w:rsidRDefault="007D486A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66780445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6B2B9D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yangi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drayverlarning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yuksalishi</w:t>
      </w:r>
      <w:bookmarkEnd w:id="5"/>
      <w:proofErr w:type="spellEnd"/>
    </w:p>
    <w:p w14:paraId="4425FBFB" w14:textId="4CF2E430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C74F6">
        <w:rPr>
          <w:rFonts w:eastAsia="Calibri"/>
          <w:sz w:val="28"/>
          <w:szCs w:val="28"/>
          <w:lang w:eastAsia="zh-CN"/>
        </w:rPr>
        <w:t>Quyida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1258E9">
        <w:rPr>
          <w:rFonts w:eastAsia="Calibri"/>
          <w:sz w:val="28"/>
          <w:szCs w:val="28"/>
          <w:lang w:eastAsia="zh-CN"/>
        </w:rPr>
        <w:t>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Shavkat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3223570A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="00C03AE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l</w:t>
      </w:r>
      <w:r w:rsidRPr="00645569">
        <w:rPr>
          <w:rFonts w:eastAsia="Calibri"/>
          <w:sz w:val="28"/>
          <w:szCs w:val="28"/>
          <w:lang w:eastAsia="zh-CN"/>
        </w:rPr>
        <w:t>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orqali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0F28D5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iqtisodiyot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anchagina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erkinlashdi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="00821162">
        <w:rPr>
          <w:rStyle w:val="FootnoteReference"/>
          <w:rFonts w:eastAsia="Calibri"/>
          <w:sz w:val="28"/>
          <w:szCs w:val="28"/>
          <w:lang w:eastAsia="zh-CN"/>
        </w:rPr>
        <w:footnoteReference w:id="7"/>
      </w:r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399508E2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shilish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orqali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tovar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aylanishi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osonlashdi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</w:t>
      </w:r>
      <w:r w:rsidR="00F95E91">
        <w:rPr>
          <w:rFonts w:eastAsia="Calibri"/>
          <w:sz w:val="28"/>
          <w:szCs w:val="28"/>
          <w:lang w:eastAsia="zh-CN"/>
        </w:rPr>
        <w:t xml:space="preserve">n </w:t>
      </w:r>
      <w:proofErr w:type="spellStart"/>
      <w:r w:rsidR="00F95E91">
        <w:rPr>
          <w:rFonts w:eastAsia="Calibri"/>
          <w:sz w:val="28"/>
          <w:szCs w:val="28"/>
          <w:lang w:eastAsia="zh-CN"/>
        </w:rPr>
        <w:t>buyon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3771F">
        <w:rPr>
          <w:rFonts w:eastAsia="Calibri"/>
          <w:sz w:val="28"/>
          <w:szCs w:val="28"/>
          <w:lang w:eastAsia="zh-CN"/>
        </w:rPr>
        <w:t>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="00201242">
        <w:rPr>
          <w:rStyle w:val="FootnoteReference"/>
          <w:rFonts w:eastAsia="Calibri"/>
          <w:sz w:val="28"/>
          <w:szCs w:val="28"/>
          <w:lang w:eastAsia="zh-CN"/>
        </w:rPr>
        <w:footnoteReference w:id="8"/>
      </w:r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532C4BF4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</w:t>
      </w:r>
      <w:r w:rsidR="00A0402C">
        <w:rPr>
          <w:rFonts w:eastAsia="Calibri"/>
          <w:sz w:val="28"/>
          <w:szCs w:val="28"/>
          <w:lang w:eastAsia="zh-CN"/>
        </w:rPr>
        <w:t>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34F28730" w:rsid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6133E7B6" w14:textId="10BB30AD" w:rsidR="001D527F" w:rsidRPr="00C27756" w:rsidRDefault="001D527F" w:rsidP="001D527F">
      <w:pPr>
        <w:pStyle w:val="NormalWeb"/>
        <w:ind w:firstLine="360"/>
        <w:rPr>
          <w:rFonts w:eastAsia="Calibri"/>
          <w:sz w:val="28"/>
          <w:szCs w:val="28"/>
          <w:lang w:eastAsia="zh-CN"/>
        </w:rPr>
      </w:pP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CERR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muhiti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keng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qamrovli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kuzatiladigan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rivojlanishni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aniqlaydigan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dastlabki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rsatkichidir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U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jaligi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ishlab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kichik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rta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sub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ektlari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lastRenderedPageBreak/>
        <w:t>tomonidan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oy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tkazilgan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1000 ta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rov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natijalariga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asoslanadi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Firmalardan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joriy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uch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oyga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lgan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umidlari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haqida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baholarini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berishlari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raladi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Ular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>",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qoniqarli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>
        <w:rPr>
          <w:rFonts w:eastAsia="Calibri"/>
          <w:sz w:val="28"/>
          <w:szCs w:val="28"/>
          <w:lang w:eastAsia="zh-CN"/>
        </w:rPr>
        <w:t>juda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yomon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deb,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uch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oy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uchun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kutganlarini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esa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qulayroq</w:t>
      </w:r>
      <w:proofErr w:type="spellEnd"/>
      <w:r w:rsidRPr="00CF1C6E">
        <w:rPr>
          <w:rFonts w:eastAsia="Calibri"/>
          <w:sz w:val="28"/>
          <w:szCs w:val="28"/>
          <w:lang w:eastAsia="zh-CN"/>
        </w:rPr>
        <w:t>",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zgarmagan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"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yaxshiroq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" deb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tavsiflashlari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. CERR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muhiti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balanslari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ekstremal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qiymatlari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orasida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-100 (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barcha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javob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beruvchi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firmalar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ahvolini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yomon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baholaydilar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yomonlashishini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kutadilar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va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+100 (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barcha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javob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beruvchi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firmalar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F1C6E">
        <w:rPr>
          <w:rFonts w:eastAsia="Calibri"/>
          <w:sz w:val="28"/>
          <w:szCs w:val="28"/>
          <w:lang w:eastAsia="zh-CN"/>
        </w:rPr>
        <w:t>z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bahola</w:t>
      </w:r>
      <w:r>
        <w:rPr>
          <w:rFonts w:eastAsia="Calibri"/>
          <w:sz w:val="28"/>
          <w:szCs w:val="28"/>
          <w:lang w:eastAsia="zh-CN"/>
        </w:rPr>
        <w:t>y</w:t>
      </w:r>
      <w:r w:rsidRPr="00CF1C6E">
        <w:rPr>
          <w:rFonts w:eastAsia="Calibri"/>
          <w:sz w:val="28"/>
          <w:szCs w:val="28"/>
          <w:lang w:eastAsia="zh-CN"/>
        </w:rPr>
        <w:t>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yoki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yaxshilanishni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F1C6E">
        <w:rPr>
          <w:rFonts w:eastAsia="Calibri"/>
          <w:sz w:val="28"/>
          <w:szCs w:val="28"/>
          <w:lang w:eastAsia="zh-CN"/>
        </w:rPr>
        <w:t>kutadilar</w:t>
      </w:r>
      <w:proofErr w:type="spellEnd"/>
      <w:r w:rsidRPr="00CF1C6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>
        <w:rPr>
          <w:rFonts w:eastAsia="Calibri"/>
          <w:sz w:val="28"/>
          <w:szCs w:val="28"/>
          <w:lang w:eastAsia="zh-CN"/>
        </w:rPr>
        <w:t>intervalda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kuzatadi</w:t>
      </w:r>
      <w:proofErr w:type="spellEnd"/>
      <w:r w:rsidRPr="00CF1C6E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ishonchi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2023-yilning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noyabridagi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52 </w:t>
      </w:r>
      <w:proofErr w:type="spellStart"/>
      <w:r>
        <w:rPr>
          <w:rFonts w:eastAsia="Calibri"/>
          <w:sz w:val="28"/>
          <w:szCs w:val="28"/>
          <w:lang w:eastAsia="zh-CN"/>
        </w:rPr>
        <w:t>balldan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dekabr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oyida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54 </w:t>
      </w:r>
      <w:proofErr w:type="spellStart"/>
      <w:r>
        <w:rPr>
          <w:rFonts w:eastAsia="Calibri"/>
          <w:sz w:val="28"/>
          <w:szCs w:val="28"/>
          <w:lang w:eastAsia="zh-CN"/>
        </w:rPr>
        <w:t>ballga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tarildi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ishonchi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2020-yildan 2023-yilgacha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rtacha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54,56 </w:t>
      </w:r>
      <w:proofErr w:type="spellStart"/>
      <w:r>
        <w:rPr>
          <w:rFonts w:eastAsia="Calibri"/>
          <w:sz w:val="28"/>
          <w:szCs w:val="28"/>
          <w:lang w:eastAsia="zh-CN"/>
        </w:rPr>
        <w:t>ballni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etdi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va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2021-yilning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yanvar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oyida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eng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yuqori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r w:rsidRPr="000E6A0B">
        <w:rPr>
          <w:rFonts w:eastAsia="Calibri"/>
          <w:sz w:val="28"/>
          <w:szCs w:val="28"/>
          <w:lang w:eastAsia="zh-CN"/>
        </w:rPr>
        <w:t xml:space="preserve">69,00 </w:t>
      </w:r>
      <w:proofErr w:type="spellStart"/>
      <w:r>
        <w:rPr>
          <w:rFonts w:eastAsia="Calibri"/>
          <w:sz w:val="28"/>
          <w:szCs w:val="28"/>
          <w:lang w:eastAsia="zh-CN"/>
        </w:rPr>
        <w:t>ballga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yetdi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Rekord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Pr="000E6A0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E6A0B">
        <w:rPr>
          <w:rFonts w:eastAsia="Calibri"/>
          <w:sz w:val="28"/>
          <w:szCs w:val="28"/>
          <w:lang w:eastAsia="zh-CN"/>
        </w:rPr>
        <w:t>rsatkich</w:t>
      </w:r>
      <w:proofErr w:type="spellEnd"/>
      <w:r w:rsidRPr="000E6A0B">
        <w:rPr>
          <w:rFonts w:eastAsia="Calibri"/>
          <w:sz w:val="28"/>
          <w:szCs w:val="28"/>
          <w:lang w:eastAsia="zh-CN"/>
        </w:rPr>
        <w:t xml:space="preserve"> – 22,00 ball 2020-yil may</w:t>
      </w:r>
      <w:r w:rsidR="00FF6F99">
        <w:rPr>
          <w:rFonts w:eastAsia="Calibri"/>
          <w:sz w:val="28"/>
          <w:szCs w:val="28"/>
          <w:lang w:eastAsia="zh-CN"/>
        </w:rPr>
        <w:t xml:space="preserve"> </w:t>
      </w:r>
      <w:r w:rsidR="00FF6F99">
        <w:rPr>
          <w:rStyle w:val="FootnoteReference"/>
          <w:rFonts w:eastAsia="Calibri"/>
          <w:sz w:val="28"/>
          <w:szCs w:val="28"/>
          <w:lang w:eastAsia="zh-CN"/>
        </w:rPr>
        <w:footnoteReference w:id="9"/>
      </w:r>
      <w:r w:rsidRPr="000E6A0B">
        <w:rPr>
          <w:rFonts w:eastAsia="Calibri"/>
          <w:sz w:val="28"/>
          <w:szCs w:val="28"/>
          <w:lang w:eastAsia="zh-CN"/>
        </w:rPr>
        <w:t>.</w:t>
      </w:r>
    </w:p>
    <w:p w14:paraId="71799AC8" w14:textId="55916B64" w:rsidR="001D527F" w:rsidRPr="00645569" w:rsidRDefault="001D527F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>
        <w:rPr>
          <w:rFonts w:eastAsia="Calibri"/>
          <w:noProof/>
          <w:sz w:val="28"/>
          <w:szCs w:val="28"/>
          <w:lang w:eastAsia="zh-CN"/>
        </w:rPr>
        <w:drawing>
          <wp:inline distT="0" distB="0" distL="0" distR="0" wp14:anchorId="46D1AF79" wp14:editId="7CD61EAA">
            <wp:extent cx="5349240" cy="3905250"/>
            <wp:effectExtent l="0" t="0" r="3810" b="0"/>
            <wp:docPr id="54615087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50877" name="Graphic 546150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B74" w14:textId="373C473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4C4B8CA1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A618786" w:rsid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1A9DD503" w14:textId="6F5E0A38" w:rsidR="006D61B1" w:rsidRPr="00645569" w:rsidRDefault="006D61B1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D61B1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davrda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integratsion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guruhlarning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tibordan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chetda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qoldirib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lmaydi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40% ga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yaqini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turli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assotsiatsiyalarga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zo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oshiriladi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va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bu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kelishuvlarning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pchiligi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sir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bu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esa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iqtisodiyotlarning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zaro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liqligini</w:t>
      </w:r>
      <w:proofErr w:type="spellEnd"/>
      <w:r w:rsidRPr="006D61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D61B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D61B1">
        <w:rPr>
          <w:rFonts w:eastAsia="Calibri"/>
          <w:sz w:val="28"/>
          <w:szCs w:val="28"/>
          <w:lang w:eastAsia="zh-CN"/>
        </w:rPr>
        <w:t>rsatadi</w:t>
      </w:r>
      <w:proofErr w:type="spellEnd"/>
      <w:r>
        <w:rPr>
          <w:rStyle w:val="FootnoteReference"/>
          <w:rFonts w:eastAsia="Calibri"/>
          <w:sz w:val="28"/>
          <w:szCs w:val="28"/>
          <w:lang w:eastAsia="zh-CN"/>
        </w:rPr>
        <w:footnoteReference w:id="10"/>
      </w:r>
      <w:r w:rsidRPr="006D61B1">
        <w:rPr>
          <w:rFonts w:eastAsia="Calibri"/>
          <w:sz w:val="28"/>
          <w:szCs w:val="28"/>
          <w:lang w:eastAsia="zh-CN"/>
        </w:rPr>
        <w:t>.</w:t>
      </w:r>
    </w:p>
    <w:p w14:paraId="36A91E42" w14:textId="343BB619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l-ko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1C97AAEE" w:rsidR="00DF2264" w:rsidRPr="00F11BFC" w:rsidRDefault="00DF2264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66780446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 BOB. 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ZBEKISTON VA MINTAQANING MUAYYAN DAVLATLARI 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F445DA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RTASIDAGI IKKI TOMONLAMA IQTISODIY ALOQALAR</w:t>
      </w:r>
      <w:bookmarkEnd w:id="6"/>
    </w:p>
    <w:p w14:paraId="3471E0E2" w14:textId="6EA223C4" w:rsidR="00DF2264" w:rsidRPr="006C2E61" w:rsidRDefault="00CB7080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Toc16678044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2.1-§.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Qozog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iston</w:t>
      </w:r>
      <w:proofErr w:type="spellEnd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2264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7"/>
      <w:proofErr w:type="spellEnd"/>
    </w:p>
    <w:p w14:paraId="2DE9452C" w14:textId="22BF955F" w:rsidR="00CB7080" w:rsidRPr="002F78CF" w:rsidRDefault="002F78CF" w:rsidP="00CB708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yinchisi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tavsiflanadi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shakllangan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r w:rsidR="0091465C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ikki</w:t>
      </w:r>
      <w:proofErr w:type="spellEnd"/>
      <w:r w:rsidR="0091465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necha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paxta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="00865A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asbob-uskunalar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17472">
        <w:rPr>
          <w:rFonts w:eastAsia="Calibri"/>
          <w:sz w:val="28"/>
          <w:szCs w:val="28"/>
          <w:lang w:eastAsia="zh-CN"/>
        </w:rPr>
        <w:t>tovarlarni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import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312EACF" w14:textId="552EA7B2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nggi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</w:t>
      </w:r>
      <w:r w:rsidR="00C02BDA">
        <w:rPr>
          <w:rFonts w:eastAsia="Calibri"/>
          <w:sz w:val="28"/>
          <w:szCs w:val="28"/>
          <w:lang w:eastAsia="zh-CN"/>
        </w:rPr>
        <w:t>y</w:t>
      </w:r>
      <w:r w:rsidRPr="002F78CF">
        <w:rPr>
          <w:rFonts w:eastAsia="Calibri"/>
          <w:sz w:val="28"/>
          <w:szCs w:val="28"/>
          <w:lang w:eastAsia="zh-CN"/>
        </w:rPr>
        <w:t>ektoriyasiga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guvoh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pasayish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kuzatilganiga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2022-yilning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oyida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eʼtiborga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4,2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yetdi</w:t>
      </w:r>
      <w:proofErr w:type="spellEnd"/>
      <w:r w:rsidR="00206C43">
        <w:rPr>
          <w:rStyle w:val="FootnoteReference"/>
          <w:rFonts w:eastAsia="Calibri"/>
          <w:sz w:val="28"/>
          <w:szCs w:val="28"/>
          <w:lang w:eastAsia="zh-CN"/>
        </w:rPr>
        <w:footnoteReference w:id="11"/>
      </w:r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ichida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baravarga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10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ygan</w:t>
      </w:r>
      <w:proofErr w:type="spellEnd"/>
      <w:r w:rsidR="003776A7">
        <w:rPr>
          <w:rStyle w:val="FootnoteReference"/>
          <w:rFonts w:eastAsia="Calibri"/>
          <w:sz w:val="28"/>
          <w:szCs w:val="28"/>
          <w:lang w:eastAsia="zh-CN"/>
        </w:rPr>
        <w:footnoteReference w:id="12"/>
      </w:r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ulkan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foydalanishga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333A923" w14:textId="146B4740" w:rsidR="002207EC" w:rsidRPr="002F78CF" w:rsidRDefault="002207EC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207EC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savdo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aylanmasining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eng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katta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hajmi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Qozogʻistonga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toʻgʻri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. 2020-yilda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207EC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tovar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aylanmasidagi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ulushi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61,0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foiz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207EC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– 18,2,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– 10,6,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– 10,1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foizni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207E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207EC">
        <w:rPr>
          <w:rFonts w:eastAsia="Calibri"/>
          <w:sz w:val="28"/>
          <w:szCs w:val="28"/>
          <w:lang w:eastAsia="zh-CN"/>
        </w:rPr>
        <w:t>etdi</w:t>
      </w:r>
      <w:proofErr w:type="spellEnd"/>
      <w:r w:rsidR="009C79C7">
        <w:rPr>
          <w:rStyle w:val="FootnoteReference"/>
          <w:rFonts w:eastAsia="Calibri"/>
          <w:sz w:val="28"/>
          <w:szCs w:val="28"/>
          <w:lang w:eastAsia="zh-CN"/>
        </w:rPr>
        <w:footnoteReference w:id="13"/>
      </w:r>
      <w:r w:rsidRPr="002207EC">
        <w:rPr>
          <w:rFonts w:eastAsia="Calibri"/>
          <w:sz w:val="28"/>
          <w:szCs w:val="28"/>
          <w:lang w:eastAsia="zh-CN"/>
        </w:rPr>
        <w:t>.</w:t>
      </w:r>
    </w:p>
    <w:p w14:paraId="37C6EDED" w14:textId="60370B70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doy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radioeshittirish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mis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rudalarini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sabzavotlari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topib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ehtiyojlarini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</w:t>
      </w:r>
      <w:r w:rsidR="00C46686">
        <w:rPr>
          <w:rFonts w:eastAsia="Calibri"/>
          <w:sz w:val="28"/>
          <w:szCs w:val="28"/>
          <w:lang w:eastAsia="zh-CN"/>
        </w:rPr>
        <w:t>dor</w:t>
      </w:r>
      <w:r w:rsidRPr="002F78CF">
        <w:rPr>
          <w:rFonts w:eastAsia="Calibri"/>
          <w:sz w:val="28"/>
          <w:szCs w:val="28"/>
          <w:lang w:eastAsia="zh-CN"/>
        </w:rPr>
        <w:t>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="00284700">
        <w:rPr>
          <w:rStyle w:val="FootnoteReference"/>
          <w:rFonts w:eastAsia="Calibri"/>
          <w:sz w:val="28"/>
          <w:szCs w:val="28"/>
          <w:lang w:eastAsia="zh-CN"/>
        </w:rPr>
        <w:footnoteReference w:id="14"/>
      </w:r>
      <w:r w:rsidRPr="002F78CF">
        <w:rPr>
          <w:rFonts w:eastAsia="Calibri"/>
          <w:sz w:val="28"/>
          <w:szCs w:val="28"/>
          <w:lang w:eastAsia="zh-CN"/>
        </w:rPr>
        <w:t>.</w:t>
      </w:r>
    </w:p>
    <w:p w14:paraId="65A27822" w14:textId="45A8F142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5FC7">
        <w:rPr>
          <w:rFonts w:eastAsia="Calibri"/>
          <w:sz w:val="28"/>
          <w:szCs w:val="28"/>
          <w:lang w:eastAsia="zh-CN"/>
        </w:rPr>
        <w:t>yuksaltiradi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Va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4E7A4CB" w14:textId="2151319D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zbekiston-Qozog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9BD8F" w14:textId="1E149EA9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BDA1188" w14:textId="14F552C6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:</w:t>
      </w:r>
    </w:p>
    <w:p w14:paraId="37DF6E8A" w14:textId="5A4EDEA2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B335F79" w14:textId="5358B075" w:rsidR="00DF2264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 w:rsidR="008B6ED5">
        <w:rPr>
          <w:rFonts w:eastAsia="Calibri"/>
          <w:sz w:val="28"/>
          <w:szCs w:val="28"/>
          <w:lang w:eastAsia="zh-CN"/>
        </w:rPr>
        <w:t>,</w:t>
      </w:r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59C86A41" w14:textId="7BB25EA4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8A130D4" w14:textId="08F75CF4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5ADB2076" w14:textId="73D29970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3B83">
        <w:rPr>
          <w:rFonts w:eastAsia="Calibri"/>
          <w:sz w:val="28"/>
          <w:szCs w:val="28"/>
          <w:lang w:eastAsia="zh-CN"/>
        </w:rPr>
        <w:t>yuzasidan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3793AFE" w14:textId="20118D1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kelajak</w:t>
      </w:r>
      <w:proofErr w:type="spellEnd"/>
      <w:r w:rsidR="005974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rejalar</w:t>
      </w:r>
      <w:r w:rsidRPr="002F78CF">
        <w:rPr>
          <w:rFonts w:eastAsia="Calibri"/>
          <w:sz w:val="28"/>
          <w:szCs w:val="28"/>
          <w:lang w:eastAsia="zh-CN"/>
        </w:rPr>
        <w:t>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759A7D0" w14:textId="026AB9BE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tabiiy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D5E053C" w14:textId="7089BBA2" w:rsidR="000F3E2F" w:rsidRPr="00F707C3" w:rsidRDefault="000F3E2F" w:rsidP="000F3E2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27260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</w:t>
      </w:r>
      <w:r w:rsidR="001673CB">
        <w:rPr>
          <w:rFonts w:eastAsia="Calibri"/>
          <w:sz w:val="28"/>
          <w:szCs w:val="28"/>
          <w:lang w:eastAsia="zh-CN"/>
        </w:rPr>
        <w:t>otarif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</w:t>
      </w:r>
      <w:r w:rsidR="001673C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1673CB">
        <w:rPr>
          <w:rFonts w:eastAsia="Calibri"/>
          <w:sz w:val="28"/>
          <w:szCs w:val="28"/>
          <w:lang w:eastAsia="zh-CN"/>
        </w:rPr>
        <w:t>siqlar</w:t>
      </w:r>
      <w:r w:rsidRPr="00C27260">
        <w:rPr>
          <w:rFonts w:eastAsia="Calibri"/>
          <w:sz w:val="28"/>
          <w:szCs w:val="28"/>
          <w:lang w:eastAsia="zh-CN"/>
        </w:rPr>
        <w:t>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lastRenderedPageBreak/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150C8BDB" w14:textId="77777777" w:rsidR="000F3E2F" w:rsidRDefault="000F3E2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5BB0F35" w14:textId="0DA1C814" w:rsidR="000F3E2F" w:rsidRPr="006C2E61" w:rsidRDefault="000F3E2F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66780448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Qirg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iziston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8"/>
      <w:proofErr w:type="spellEnd"/>
    </w:p>
    <w:p w14:paraId="593481AD" w14:textId="476B85A5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doimiy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r w:rsidR="00916970">
        <w:rPr>
          <w:rFonts w:eastAsia="Calibri"/>
          <w:sz w:val="28"/>
          <w:szCs w:val="28"/>
          <w:lang w:eastAsia="zh-CN"/>
        </w:rPr>
        <w:t>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6970">
        <w:rPr>
          <w:rFonts w:eastAsia="Calibri"/>
          <w:sz w:val="28"/>
          <w:szCs w:val="28"/>
          <w:lang w:eastAsia="zh-CN"/>
        </w:rPr>
        <w:t>tarzida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keyingi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2021-yilda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496,6 million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tgan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="000D4AC9">
        <w:rPr>
          <w:rStyle w:val="FootnoteReference"/>
          <w:rFonts w:eastAsia="Calibri"/>
          <w:sz w:val="28"/>
          <w:szCs w:val="28"/>
          <w:lang w:eastAsia="zh-CN"/>
        </w:rPr>
        <w:footnoteReference w:id="15"/>
      </w:r>
      <w:r w:rsidRPr="00446C1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mustahkamlashni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qisman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4E5FB9DD" w14:textId="31033009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tsement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parchalari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mir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tirik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hayvonlar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96A4254" w14:textId="6CED381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64F32">
        <w:rPr>
          <w:rFonts w:eastAsia="Calibri"/>
          <w:sz w:val="28"/>
          <w:szCs w:val="28"/>
          <w:lang w:eastAsia="zh-CN"/>
        </w:rPr>
        <w:t>qimachilik</w:t>
      </w:r>
      <w:proofErr w:type="spellEnd"/>
      <w:r w:rsidR="00A64F3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</w:t>
      </w:r>
      <w:proofErr w:type="spellEnd"/>
      <w:r w:rsidR="004324AB">
        <w:rPr>
          <w:rStyle w:val="FootnoteReference"/>
          <w:rFonts w:eastAsia="Calibri"/>
          <w:sz w:val="28"/>
          <w:szCs w:val="28"/>
          <w:lang w:eastAsia="zh-CN"/>
        </w:rPr>
        <w:footnoteReference w:id="16"/>
      </w:r>
      <w:r w:rsidRPr="00446C16">
        <w:rPr>
          <w:rFonts w:eastAsia="Calibri"/>
          <w:sz w:val="28"/>
          <w:szCs w:val="28"/>
          <w:lang w:eastAsia="zh-CN"/>
        </w:rPr>
        <w:t>.</w:t>
      </w:r>
    </w:p>
    <w:p w14:paraId="0C7F71B3" w14:textId="165B4BE3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yengil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ldirishdan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lekin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importi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yicha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1039AA0F" w14:textId="13725690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ikki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diversifikatsiyani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sifati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0F3DC69D" w14:textId="4148CD8C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Biroq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4685D">
        <w:rPr>
          <w:rFonts w:eastAsia="Calibri"/>
          <w:sz w:val="28"/>
          <w:szCs w:val="28"/>
          <w:lang w:eastAsia="zh-CN"/>
        </w:rPr>
        <w:t>y</w:t>
      </w:r>
      <w:r w:rsidRPr="00446C1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zaiflikni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zbek-qirg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davom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jalb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FF91B3F" w14:textId="0058FAB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nalishni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ulkan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Shunga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Notarif</w:t>
      </w:r>
      <w:proofErr w:type="spellEnd"/>
      <w:r w:rsidR="005D35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5D3591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hamkorligining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juda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zaro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manfaatlar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farovonligiga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xalq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guvoh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dinamika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r w:rsidR="009C5C53">
        <w:rPr>
          <w:rFonts w:eastAsia="Calibri"/>
          <w:sz w:val="28"/>
          <w:szCs w:val="28"/>
          <w:lang w:eastAsia="zh-CN"/>
        </w:rPr>
        <w:t>trend</w:t>
      </w:r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umumiy</w:t>
      </w:r>
      <w:proofErr w:type="spellEnd"/>
      <w:r w:rsidR="000654A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kartinani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22973228" w14:textId="4343B0EB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biroq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yaxshi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rganilmagan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Ayni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planadi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2D8A0BA1" w14:textId="70A67B73" w:rsidR="00452E4B" w:rsidRDefault="00446C16" w:rsidP="00452E4B">
      <w:pPr>
        <w:pStyle w:val="NormalWeb"/>
        <w:ind w:firstLine="708"/>
      </w:pPr>
      <w:r w:rsidRPr="00446C16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kiyim-kechak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katta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kuchi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narxini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quvvatlarini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yaratdilar</w:t>
      </w:r>
      <w:proofErr w:type="spellEnd"/>
      <w:r w:rsidR="00F0180B">
        <w:rPr>
          <w:rStyle w:val="FootnoteReference"/>
          <w:rFonts w:eastAsia="Calibri"/>
          <w:sz w:val="28"/>
          <w:szCs w:val="28"/>
          <w:lang w:eastAsia="zh-CN"/>
        </w:rPr>
        <w:footnoteReference w:id="17"/>
      </w:r>
      <w:r w:rsidRPr="00446C16">
        <w:rPr>
          <w:rFonts w:eastAsia="Calibri"/>
          <w:sz w:val="28"/>
          <w:szCs w:val="28"/>
          <w:lang w:eastAsia="zh-CN"/>
        </w:rPr>
        <w:t>.</w:t>
      </w:r>
      <w:r w:rsidR="00452E4B" w:rsidRPr="00452E4B">
        <w:t xml:space="preserve"> </w:t>
      </w:r>
    </w:p>
    <w:p w14:paraId="541D0D9E" w14:textId="263112AE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52E4B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C29C5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erlari</w:t>
      </w:r>
      <w:r w:rsidRPr="00452E4B">
        <w:rPr>
          <w:rFonts w:eastAsia="Calibri"/>
          <w:sz w:val="28"/>
          <w:szCs w:val="28"/>
          <w:lang w:eastAsia="zh-CN"/>
        </w:rPr>
        <w:t>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kiritdilar</w:t>
      </w:r>
      <w:proofErr w:type="spellEnd"/>
      <w:r w:rsidR="00022977">
        <w:rPr>
          <w:rStyle w:val="FootnoteReference"/>
          <w:rFonts w:eastAsia="Calibri"/>
          <w:sz w:val="28"/>
          <w:szCs w:val="28"/>
          <w:lang w:eastAsia="zh-CN"/>
        </w:rPr>
        <w:footnoteReference w:id="18"/>
      </w:r>
      <w:r w:rsidRPr="00452E4B">
        <w:rPr>
          <w:rFonts w:eastAsia="Calibri"/>
          <w:sz w:val="28"/>
          <w:szCs w:val="28"/>
          <w:lang w:eastAsia="zh-CN"/>
        </w:rPr>
        <w:t>.</w:t>
      </w:r>
    </w:p>
    <w:p w14:paraId="79A0518B" w14:textId="0B6D80B9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</w:t>
      </w:r>
      <w:r w:rsidR="00CF1BFF">
        <w:rPr>
          <w:rFonts w:eastAsia="Calibri"/>
          <w:sz w:val="28"/>
          <w:szCs w:val="28"/>
          <w:lang w:eastAsia="zh-CN"/>
        </w:rPr>
        <w:t>dan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F1BFF">
        <w:rPr>
          <w:rFonts w:eastAsia="Calibri"/>
          <w:sz w:val="28"/>
          <w:szCs w:val="28"/>
          <w:lang w:eastAsia="zh-CN"/>
        </w:rPr>
        <w:t>la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foydalanmaganlgini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F1BFF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Quyida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foyda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keltirilgan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anaviy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liqligini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>: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farqlar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BECD97F" w14:textId="098FB35E" w:rsidR="000F3E2F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ilgari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surish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yoriy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jalb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lastRenderedPageBreak/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1341C113" w14:textId="2BE7A820" w:rsidR="00F35123" w:rsidRDefault="00F35123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1299FAD" w14:textId="493A72FF" w:rsidR="00F35123" w:rsidRPr="006C2E61" w:rsidRDefault="00C86371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66780449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.3-§.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Tojikiston</w:t>
      </w:r>
      <w:proofErr w:type="spellEnd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5123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9"/>
      <w:proofErr w:type="spellEnd"/>
    </w:p>
    <w:p w14:paraId="7535D860" w14:textId="43EDBE09" w:rsid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davrlari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turadi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1991-yilda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mustaqillikka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erishgach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taranglik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ikki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davlat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yaxshilanishiga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guvoh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savdo-sotiqqa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tiborning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tarilishiga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ijobiy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26DE6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lsada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rsatkich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750 million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dalolatdir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oldiga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maqsad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ygan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aks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BCF4ACA" w14:textId="12A02B7A" w:rsidR="00CE3792" w:rsidRDefault="00CE3792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E3792">
        <w:rPr>
          <w:rFonts w:eastAsia="Calibri"/>
          <w:sz w:val="28"/>
          <w:szCs w:val="28"/>
          <w:lang w:eastAsia="zh-CN"/>
        </w:rPr>
        <w:t>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tgan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yilning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zida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Qozog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iston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kapitali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ishtirokida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ro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yxatga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olingan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soni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856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999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Qirg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izistonda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169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217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171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205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va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155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tadan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159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taga</w:t>
      </w:r>
      <w:proofErr w:type="spellEnd"/>
      <w:r w:rsidRPr="00CE379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E3792">
        <w:rPr>
          <w:rFonts w:eastAsia="Calibri"/>
          <w:sz w:val="28"/>
          <w:szCs w:val="28"/>
          <w:lang w:eastAsia="zh-CN"/>
        </w:rPr>
        <w:t>ko</w:t>
      </w:r>
      <w:r>
        <w:rPr>
          <w:rFonts w:eastAsia="Calibri"/>
          <w:sz w:val="28"/>
          <w:szCs w:val="28"/>
          <w:lang w:eastAsia="zh-CN"/>
        </w:rPr>
        <w:t>’</w:t>
      </w:r>
      <w:r w:rsidRPr="00CE3792">
        <w:rPr>
          <w:rFonts w:eastAsia="Calibri"/>
          <w:sz w:val="28"/>
          <w:szCs w:val="28"/>
          <w:lang w:eastAsia="zh-CN"/>
        </w:rPr>
        <w:t>paydi</w:t>
      </w:r>
      <w:proofErr w:type="spellEnd"/>
      <w:r>
        <w:rPr>
          <w:rStyle w:val="FootnoteReference"/>
          <w:rFonts w:eastAsia="Calibri"/>
          <w:sz w:val="28"/>
          <w:szCs w:val="28"/>
          <w:lang w:eastAsia="zh-CN"/>
        </w:rPr>
        <w:footnoteReference w:id="19"/>
      </w:r>
      <w:r w:rsidRPr="00CE3792">
        <w:rPr>
          <w:rFonts w:eastAsia="Calibri"/>
          <w:sz w:val="28"/>
          <w:szCs w:val="28"/>
          <w:lang w:eastAsia="zh-CN"/>
        </w:rPr>
        <w:t>.</w:t>
      </w:r>
    </w:p>
    <w:p w14:paraId="2DBAE319" w14:textId="143A310C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qisman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75A6F23F" w14:textId="1527C9D5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kimyo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yoqilg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i-moylash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0A8559F" w14:textId="0B9004B6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sement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74E97C9D" w14:textId="1719DE00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stansiyalarida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kabi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yuboradi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lum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katta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lastRenderedPageBreak/>
        <w:t>chiqaruvchilari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hissa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C5E9AA8" w14:textId="337FE115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ushbu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juda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145FF02E" w14:textId="067582F8" w:rsidR="008C6D88" w:rsidRPr="008C6D88" w:rsidRDefault="00BD38E9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Tarixiy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etilmagan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bahslari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biznes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noaniqlik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sarmoyaga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8C6D88"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>.</w:t>
      </w:r>
    </w:p>
    <w:p w14:paraId="3F8DE3B0" w14:textId="63AEF61D" w:rsidR="008C6D88" w:rsidRPr="008C6D88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49C3B15B" w14:textId="4966B39D" w:rsidR="00F35123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oson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va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tez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harakatiga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649DE585" w14:textId="28C98E2E" w:rsidR="00345DDA" w:rsidRP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ijobiy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traektoriyasi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4374A">
        <w:rPr>
          <w:rFonts w:eastAsia="Calibri"/>
          <w:sz w:val="28"/>
          <w:szCs w:val="28"/>
          <w:lang w:eastAsia="zh-CN"/>
        </w:rPr>
        <w:t>porloq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barter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rganish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Tovar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hajmi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ulkan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kidlamoqda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gullab-yashnashi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qancha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lovchi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sarf-xarajatlarni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jihatdan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Yangi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mavjud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tirbandlikni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odamlarning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61EB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lastRenderedPageBreak/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Ushbu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batlantiradigan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bilan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talabini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GESlar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gidroenergetikasini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daromad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ishtirokchilarning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yicha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zaxiralari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ehtiyojini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qishning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qqilarida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ishlatilishi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FAEFEE" w14:textId="76222C5A" w:rsidR="00345DDA" w:rsidRDefault="009F0B67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Porloq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maksimal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Yirik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katta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resurslarni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sektor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sheriklik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kabi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innovatsion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rganishi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siqlarni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426B3">
        <w:rPr>
          <w:rFonts w:eastAsia="Calibri"/>
          <w:sz w:val="28"/>
          <w:szCs w:val="28"/>
          <w:lang w:eastAsia="zh-CN"/>
        </w:rPr>
        <w:t>y</w:t>
      </w:r>
      <w:r w:rsidR="00345DDA" w:rsidRPr="00345DDA">
        <w:rPr>
          <w:rFonts w:eastAsia="Calibri"/>
          <w:sz w:val="28"/>
          <w:szCs w:val="28"/>
          <w:lang w:eastAsia="zh-CN"/>
        </w:rPr>
        <w:t>engib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amalga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hukumatning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irodasi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Qoidalarni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chegaralar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oqimlarining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91A28">
        <w:rPr>
          <w:rFonts w:eastAsia="Calibri"/>
          <w:sz w:val="28"/>
          <w:szCs w:val="28"/>
          <w:lang w:eastAsia="zh-CN"/>
        </w:rPr>
        <w:t>muammosiz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juda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muhimdir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ochadi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bozorini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foyda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olishlari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farovon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Osiyoga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>.</w:t>
      </w:r>
    </w:p>
    <w:p w14:paraId="18A8F32A" w14:textId="5948A037" w:rsidR="00D67B57" w:rsidRP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lsada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nalish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hajmi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haqida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odatda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nechta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GESlariga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kiritgan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Yengil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sanoat</w:t>
      </w:r>
      <w:proofErr w:type="spellEnd"/>
      <w:r w:rsidR="00404F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arzonligidan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ekinlar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berganligini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diversifikatsiyasiga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anaviy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>: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yuqori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xtatib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3DF37F89" w14:textId="048A479F" w:rsid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kidlab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ilgari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surishda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yoriy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</w:t>
      </w:r>
      <w:r w:rsidR="00404F26">
        <w:rPr>
          <w:rFonts w:eastAsia="Calibri"/>
          <w:sz w:val="28"/>
          <w:szCs w:val="28"/>
          <w:lang w:eastAsia="zh-CN"/>
        </w:rPr>
        <w:t>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katta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foydalanilmagan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noaniqliklarni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shma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51D58AAF" w14:textId="08362FB9" w:rsidR="00C84061" w:rsidRDefault="00C84061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D17F03" w14:textId="302D5242" w:rsidR="00C84061" w:rsidRPr="006C2E61" w:rsidRDefault="00C86371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166780450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.4-§.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Turkmaniston</w:t>
      </w:r>
      <w:proofErr w:type="spellEnd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bilan</w:t>
      </w:r>
      <w:proofErr w:type="spellEnd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84061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aloqalar</w:t>
      </w:r>
      <w:bookmarkEnd w:id="10"/>
      <w:proofErr w:type="spellEnd"/>
    </w:p>
    <w:p w14:paraId="3DC21961" w14:textId="70780986" w:rsidR="00AE56F4" w:rsidRPr="008C6D88" w:rsidRDefault="00794846" w:rsidP="00AE56F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1650 km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quruqlikdagi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F7E15">
        <w:rPr>
          <w:rFonts w:eastAsia="Calibri"/>
          <w:sz w:val="28"/>
          <w:szCs w:val="28"/>
          <w:lang w:eastAsia="zh-CN"/>
        </w:rPr>
        <w:t>katta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qaratilayotganining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guvohi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</w:t>
      </w:r>
      <w:r w:rsidR="00B857B3">
        <w:rPr>
          <w:rFonts w:eastAsia="Calibri"/>
          <w:sz w:val="28"/>
          <w:szCs w:val="28"/>
          <w:lang w:eastAsia="zh-CN"/>
        </w:rPr>
        <w:t>yapmiz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Ushbu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tegishli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davlatlarning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haqida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gap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ketganda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uni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lekin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notekis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atash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dinamikasi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tendentsiyani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2023-yilda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taxminan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1,094 milliard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200 million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2016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Markaziy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davlatlari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savdo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aylanmasi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2016-yildan 2019-yilgacha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ikki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baravarga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oshib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2,5 milliard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dollardan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5,2 milliard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dollarga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yetdi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. Shu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birga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Qozog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iston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bu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sish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1,8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Qirg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izistonda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5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2,7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Tojikistonda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2,4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barobar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oshdi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</w:t>
      </w:r>
      <w:r w:rsidR="00AE56F4">
        <w:rPr>
          <w:rFonts w:eastAsia="Calibri"/>
          <w:sz w:val="28"/>
          <w:szCs w:val="28"/>
          <w:lang w:eastAsia="zh-CN"/>
        </w:rPr>
        <w:t>’</w:t>
      </w:r>
      <w:r w:rsidR="00AE56F4" w:rsidRPr="008164D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mintaqa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bilan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tovar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ayirboshlash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ulushi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ham 10,2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foizdan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12,4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foizga</w:t>
      </w:r>
      <w:proofErr w:type="spellEnd"/>
      <w:r w:rsidR="00AE56F4" w:rsidRPr="008164D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E56F4" w:rsidRPr="008164DB">
        <w:rPr>
          <w:rFonts w:eastAsia="Calibri"/>
          <w:sz w:val="28"/>
          <w:szCs w:val="28"/>
          <w:lang w:eastAsia="zh-CN"/>
        </w:rPr>
        <w:t>oshdi</w:t>
      </w:r>
      <w:proofErr w:type="spellEnd"/>
      <w:r w:rsidR="00246EBC">
        <w:rPr>
          <w:rFonts w:eastAsia="Calibri"/>
          <w:sz w:val="28"/>
          <w:szCs w:val="28"/>
          <w:lang w:eastAsia="zh-CN"/>
        </w:rPr>
        <w:t>.</w:t>
      </w:r>
      <w:r w:rsidR="00AE56F4">
        <w:rPr>
          <w:rStyle w:val="FootnoteReference"/>
          <w:rFonts w:eastAsia="Calibri"/>
          <w:sz w:val="28"/>
          <w:szCs w:val="28"/>
          <w:lang w:eastAsia="zh-CN"/>
        </w:rPr>
        <w:footnoteReference w:id="20"/>
      </w:r>
    </w:p>
    <w:p w14:paraId="32DC94CC" w14:textId="5A5474C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qilmoqchiliklarini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kidladilar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M</w:t>
      </w:r>
      <w:r w:rsidRPr="00794846">
        <w:rPr>
          <w:rFonts w:eastAsia="Calibri"/>
          <w:sz w:val="28"/>
          <w:szCs w:val="28"/>
          <w:lang w:eastAsia="zh-CN"/>
        </w:rPr>
        <w:t>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tahlil</w:t>
      </w:r>
      <w:r w:rsidRPr="00794846">
        <w:rPr>
          <w:rFonts w:eastAsia="Calibri"/>
          <w:sz w:val="28"/>
          <w:szCs w:val="28"/>
          <w:lang w:eastAsia="zh-CN"/>
        </w:rPr>
        <w:t>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asosida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sotilgan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0D00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rsatadi</w:t>
      </w:r>
      <w:proofErr w:type="spellEnd"/>
      <w:r w:rsidR="00293E1A">
        <w:rPr>
          <w:rStyle w:val="FootnoteReference"/>
          <w:rFonts w:eastAsia="Calibri"/>
          <w:sz w:val="28"/>
          <w:szCs w:val="28"/>
          <w:lang w:eastAsia="zh-CN"/>
        </w:rPr>
        <w:footnoteReference w:id="21"/>
      </w:r>
      <w:r w:rsidRPr="00794846">
        <w:rPr>
          <w:rFonts w:eastAsia="Calibri"/>
          <w:sz w:val="28"/>
          <w:szCs w:val="28"/>
          <w:lang w:eastAsia="zh-CN"/>
        </w:rPr>
        <w:t>:</w:t>
      </w:r>
    </w:p>
    <w:p w14:paraId="53451C04" w14:textId="7C8CBF8D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gazi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1D50B15A" w14:textId="3B3EC34F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kimyo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mineral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), tosh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shisha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buyumlar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3BB092C0" w14:textId="69289865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aks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farqli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laroq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navbatda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lsada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  <w:r w:rsidR="00E275CA">
        <w:rPr>
          <w:rFonts w:eastAsia="Calibri"/>
          <w:sz w:val="28"/>
          <w:szCs w:val="28"/>
          <w:lang w:eastAsia="zh-CN"/>
        </w:rPr>
        <w:t xml:space="preserve"> </w:t>
      </w:r>
      <w:r w:rsidRPr="00794846">
        <w:rPr>
          <w:rFonts w:eastAsia="Calibri"/>
          <w:sz w:val="28"/>
          <w:szCs w:val="28"/>
          <w:lang w:eastAsia="zh-CN"/>
        </w:rPr>
        <w:t xml:space="preserve">Tovar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ortib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taraqqiyotni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muvozanatsiz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qimmatbaho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kerak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FFAAD68" w14:textId="65EA879B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arzonligi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Kaspiy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dengiziga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imkoniyatidan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paxta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ekinlarni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 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anaviy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E93A031" w14:textId="440A806C" w:rsidR="00C84061" w:rsidRDefault="00591B41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Kelajakka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nigoh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jozibador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madaniy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merosi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mehmondo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stlik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katta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sektori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bozorini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kiritishdan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foyda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amalga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omillar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qilmoqda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Noaniq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mamlakatda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siyosiy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xtatib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joylarida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logistika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emasligi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hayotiyligiga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yoriy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siqlar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dirishi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bilan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shaffoflikni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kafolatlarini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bojxona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ob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ektlari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lastRenderedPageBreak/>
        <w:t>birgalikdagi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y-harakatlar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darajada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biznes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qulayligini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qoidalarini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>.</w:t>
      </w:r>
    </w:p>
    <w:p w14:paraId="56F92028" w14:textId="7434E573" w:rsidR="00E57842" w:rsidRDefault="00E57842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lsada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qancha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nalishlar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tabiiy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sof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lgan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bilan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shma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uzoq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taʼminlashi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llarni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solish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davlat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birlashtiradi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suvdan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umumiy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integratsiyasiga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yordam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>.</w:t>
      </w:r>
    </w:p>
    <w:p w14:paraId="3889F6DE" w14:textId="1FD06676" w:rsidR="008901BD" w:rsidRDefault="008901BD" w:rsidP="008901BD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69D3F829" w14:textId="3289F2BE" w:rsidR="008901BD" w:rsidRPr="00F11BFC" w:rsidRDefault="008901B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66780451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 BOB. </w:t>
      </w:r>
      <w:r w:rsidR="00C86371"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KUCHLI IQTISODIYOT UCHUN FOYDALANILMAGAN SALOHIYAT</w:t>
      </w:r>
      <w:bookmarkEnd w:id="11"/>
    </w:p>
    <w:p w14:paraId="18F77F1B" w14:textId="1463CF25" w:rsidR="008901BD" w:rsidRPr="006C2E61" w:rsidRDefault="008901BD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66780452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3.1-§. Bir-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birini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ldiruvchi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tuzilmalar</w:t>
      </w:r>
      <w:bookmarkEnd w:id="12"/>
      <w:proofErr w:type="spellEnd"/>
    </w:p>
    <w:p w14:paraId="173E446D" w14:textId="59F7EB95" w:rsidR="0041472B" w:rsidRPr="0041472B" w:rsidRDefault="0041472B" w:rsidP="00C0054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tushuncha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C0054C">
        <w:rPr>
          <w:rFonts w:eastAsia="Calibri"/>
          <w:sz w:val="28"/>
          <w:szCs w:val="28"/>
          <w:lang w:eastAsia="zh-CN"/>
        </w:rPr>
        <w:t xml:space="preserve"> </w:t>
      </w:r>
      <w:r w:rsidRPr="0041472B">
        <w:rPr>
          <w:rFonts w:eastAsia="Calibri"/>
          <w:sz w:val="28"/>
          <w:szCs w:val="28"/>
          <w:lang w:eastAsia="zh-CN"/>
        </w:rPr>
        <w:t>Bir-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</w:t>
      </w:r>
      <w:r w:rsidR="00C0054C">
        <w:rPr>
          <w:rFonts w:eastAsia="Calibri"/>
          <w:sz w:val="28"/>
          <w:szCs w:val="28"/>
          <w:lang w:eastAsia="zh-CN"/>
        </w:rPr>
        <w:t>ni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0054C">
        <w:rPr>
          <w:rFonts w:eastAsia="Calibri"/>
          <w:sz w:val="28"/>
          <w:szCs w:val="28"/>
          <w:lang w:eastAsia="zh-CN"/>
        </w:rPr>
        <w:t>rib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chiqish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uchun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A6714">
        <w:rPr>
          <w:rFonts w:eastAsia="Calibri"/>
          <w:sz w:val="28"/>
          <w:szCs w:val="28"/>
          <w:lang w:eastAsia="zh-CN"/>
        </w:rPr>
        <w:t>mintaqa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dalatlari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har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</w:t>
      </w:r>
      <w:r w:rsidR="00C0054C">
        <w:rPr>
          <w:rFonts w:eastAsia="Calibri"/>
          <w:sz w:val="28"/>
          <w:szCs w:val="28"/>
          <w:lang w:eastAsia="zh-CN"/>
        </w:rPr>
        <w:t>iga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C0054C">
        <w:rPr>
          <w:rFonts w:eastAsia="Calibri"/>
          <w:sz w:val="28"/>
          <w:szCs w:val="28"/>
          <w:lang w:eastAsia="zh-CN"/>
        </w:rPr>
        <w:t>tibor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qaratamiz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>:</w:t>
      </w:r>
    </w:p>
    <w:p w14:paraId="4AD3B4E8" w14:textId="75EFEC46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</w:p>
    <w:p w14:paraId="36D0100A" w14:textId="1EC36AC1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orish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ikkinchi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avtomobilsozlik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nggi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yillarda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sanoatlashtirish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y-harakatlari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kengayib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670420EE" w14:textId="2B63DA52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</w:p>
    <w:p w14:paraId="24702760" w14:textId="11B28723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yalpi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ichki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qismini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mis, temir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rudasi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xrom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taqqoslaganda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osonlashtiradigan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portlariga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7DA34A57" w14:textId="4D8037B9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</w:p>
    <w:p w14:paraId="7C67DBD8" w14:textId="4DBE1B71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eʼtibor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ekinchilik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dorchilikka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erlari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iqlimi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meva-sabzavot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xizmat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malakali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holda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paydo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zbekistonnikidan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kichikroq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lsada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qiymat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zanjiri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suv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ajoyib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ekoturizmni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turizm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3769F19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</w:p>
    <w:p w14:paraId="76652A81" w14:textId="2B6DCEFF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mineral-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hududi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sonli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singari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alyuminiy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nodir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tog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221C871C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kimyosi</w:t>
      </w:r>
      <w:proofErr w:type="spellEnd"/>
    </w:p>
    <w:p w14:paraId="3B77F48B" w14:textId="2F65B933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mashhur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davlatlardan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daromadlarida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neft-kimyo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kiritib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02B70F19" w14:textId="0DF8E5E5" w:rsidR="007D6BB8" w:rsidRPr="007D6BB8" w:rsidRDefault="0041472B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D6BB8" w:rsidRPr="007D6BB8">
        <w:rPr>
          <w:rFonts w:eastAsia="Calibri"/>
          <w:sz w:val="28"/>
          <w:szCs w:val="28"/>
          <w:lang w:eastAsia="zh-CN"/>
        </w:rPr>
        <w:t>Masalan</w:t>
      </w:r>
      <w:proofErr w:type="spellEnd"/>
      <w:r w:rsidR="007D6BB8" w:rsidRPr="007D6BB8">
        <w:rPr>
          <w:rFonts w:eastAsia="Calibri"/>
          <w:sz w:val="28"/>
          <w:szCs w:val="28"/>
          <w:lang w:eastAsia="zh-CN"/>
        </w:rPr>
        <w:t>:</w:t>
      </w:r>
    </w:p>
    <w:p w14:paraId="43CAF43E" w14:textId="29902941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taʼminot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sifatli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C08D746" w14:textId="65BB82FC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sof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gaz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uzoq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quvvatlariga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A3786B9" w14:textId="727AA675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lastRenderedPageBreak/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yangi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agrobiznes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r w:rsidRPr="007D6BB8">
        <w:rPr>
          <w:rFonts w:eastAsia="Calibri"/>
          <w:sz w:val="28"/>
          <w:szCs w:val="28"/>
          <w:lang w:eastAsia="zh-CN"/>
        </w:rPr>
        <w:t>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texnologiyasi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qiymatni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bu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esa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1F384F6F" w14:textId="081DF413" w:rsidR="007D6BB8" w:rsidRPr="007D6BB8" w:rsidRDefault="007D6BB8" w:rsidP="0048357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  <w:r w:rsidR="00A14A23">
        <w:rPr>
          <w:rFonts w:eastAsia="Calibri"/>
          <w:sz w:val="28"/>
          <w:szCs w:val="28"/>
          <w:lang w:eastAsia="zh-CN"/>
        </w:rPr>
        <w:t xml:space="preserve"> </w:t>
      </w:r>
      <w:r w:rsidR="00A14A23" w:rsidRPr="00A14A23">
        <w:rPr>
          <w:rFonts w:eastAsia="Calibri"/>
          <w:sz w:val="28"/>
          <w:szCs w:val="28"/>
          <w:lang w:eastAsia="zh-CN"/>
        </w:rPr>
        <w:t xml:space="preserve">2021-yil mart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oyida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iziston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rahbari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zbekistonga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iyun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oyida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>
        <w:rPr>
          <w:rFonts w:eastAsia="Calibri"/>
          <w:sz w:val="28"/>
          <w:szCs w:val="28"/>
          <w:lang w:eastAsia="zh-CN"/>
        </w:rPr>
        <w:t>Respublikasi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rahbari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Tojikistonga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tashrif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buyurdi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Ushbu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tashriflar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chog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sanoat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kooperatsiyasi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orqali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hamkorlikni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yanada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yirik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sarmoyaviy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loyihalarni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birgalikda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amalga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oshirish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shma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korxonalar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tashkil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etish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yicha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kelishuvlarga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erishildi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>.</w:t>
      </w:r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Xususan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yaqin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yillarda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iziston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va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Tojikiston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bilan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zaro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tovar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ayirboshlash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hajmini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ikki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baravar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oshirish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shuningdek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izistonda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“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Qambarota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GES-1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qurilishi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>”</w:t>
      </w:r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va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Zarafshon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daryosida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birgalikda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amalga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oshirish</w:t>
      </w:r>
      <w:r w:rsidR="0048357E">
        <w:rPr>
          <w:rFonts w:eastAsia="Calibri"/>
          <w:sz w:val="28"/>
          <w:szCs w:val="28"/>
          <w:lang w:eastAsia="zh-CN"/>
        </w:rPr>
        <w:t>ga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kelishildi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Zarafshon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daryosi</w:t>
      </w:r>
      <w:r w:rsidR="0048357E">
        <w:rPr>
          <w:rFonts w:eastAsia="Calibri"/>
          <w:sz w:val="28"/>
          <w:szCs w:val="28"/>
          <w:lang w:eastAsia="zh-CN"/>
        </w:rPr>
        <w:t>dagi</w:t>
      </w:r>
      <w:proofErr w:type="spellEnd"/>
      <w:r w:rsidR="0048357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8357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48357E">
        <w:rPr>
          <w:rFonts w:eastAsia="Calibri"/>
          <w:sz w:val="28"/>
          <w:szCs w:val="28"/>
          <w:lang w:eastAsia="zh-CN"/>
        </w:rPr>
        <w:t>zgarish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14A23" w:rsidRPr="00A14A23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suv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taʼminoti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yaxshilanishi</w:t>
      </w:r>
      <w:r w:rsidR="00631AC9">
        <w:rPr>
          <w:rFonts w:eastAsia="Calibri"/>
          <w:sz w:val="28"/>
          <w:szCs w:val="28"/>
          <w:lang w:eastAsia="zh-CN"/>
        </w:rPr>
        <w:t>ga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31AC9">
        <w:rPr>
          <w:rFonts w:eastAsia="Calibri"/>
          <w:sz w:val="28"/>
          <w:szCs w:val="28"/>
          <w:lang w:eastAsia="zh-CN"/>
        </w:rPr>
        <w:t>ishora</w:t>
      </w:r>
      <w:proofErr w:type="spellEnd"/>
      <w:r w:rsidR="00A14A23" w:rsidRPr="00A14A2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4A23" w:rsidRPr="00A14A2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B36D60">
        <w:rPr>
          <w:rStyle w:val="FootnoteReference"/>
          <w:rFonts w:eastAsia="Calibri"/>
          <w:sz w:val="28"/>
          <w:szCs w:val="28"/>
          <w:lang w:eastAsia="zh-CN"/>
        </w:rPr>
        <w:footnoteReference w:id="22"/>
      </w:r>
      <w:r w:rsidR="00A14A23" w:rsidRPr="00A14A23">
        <w:rPr>
          <w:rFonts w:eastAsia="Calibri"/>
          <w:sz w:val="28"/>
          <w:szCs w:val="28"/>
          <w:lang w:eastAsia="zh-CN"/>
        </w:rPr>
        <w:t>.</w:t>
      </w:r>
    </w:p>
    <w:p w14:paraId="637E98DD" w14:textId="5C2EF700" w:rsidR="008901BD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tuzilmalari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chuqur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kabi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holda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liq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4B0E0E3" w14:textId="70B04EB6" w:rsidR="00F70367" w:rsidRDefault="00F70367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C88BB0" w14:textId="0EE0DF67" w:rsidR="00F70367" w:rsidRPr="006C2E61" w:rsidRDefault="00F70367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66780453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Mintaqaviy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infratuzilma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tarmoqlarini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qurish</w:t>
      </w:r>
      <w:bookmarkEnd w:id="13"/>
      <w:proofErr w:type="spellEnd"/>
    </w:p>
    <w:p w14:paraId="7373E622" w14:textId="4A7B8B50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lsada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rivojlanmaganligi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oshirilmayapti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paragrafda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muhimligini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rganamiz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suv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050A0DC" w14:textId="6488AB3A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manzarasining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tarkibiy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qismidir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kesib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duch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borilmoqda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ichida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sifati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farq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inshootlari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eskirishdan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aziyat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quvvatni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yangilanishlarni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Chegaralardagi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tartib-taomillari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moddiy-texnika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minotining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037F129" w14:textId="657C0FDF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telekommunikatsiya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faoliyat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yuqori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tezlikdagi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tijorat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zarurdir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rivojlanishida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rol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neft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gaz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qayta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taqsimotining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samarasizligi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saqlanib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cheklovlar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D2B988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Transport,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:</w:t>
      </w:r>
    </w:p>
    <w:p w14:paraId="7C88070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soddalashtiradi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9818A88" w14:textId="34632C2B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9AC3CE0" w14:textId="45526463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yaratishni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FA8436D" w14:textId="3F03ED3F" w:rsid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ylab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D1C594F" w14:textId="5A9BFBF0" w:rsidR="00093F49" w:rsidRPr="00093F49" w:rsidRDefault="00695491" w:rsidP="00093F4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95491">
        <w:rPr>
          <w:rFonts w:eastAsia="Calibri"/>
          <w:sz w:val="28"/>
          <w:szCs w:val="28"/>
          <w:lang w:eastAsia="zh-CN"/>
        </w:rPr>
        <w:t>UNCTADning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2023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yilgi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Jahon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ra</w:t>
      </w:r>
      <w:proofErr w:type="spellEnd"/>
      <w:r w:rsidR="00642FD0">
        <w:rPr>
          <w:rStyle w:val="FootnoteReference"/>
          <w:rFonts w:eastAsia="Calibri"/>
          <w:sz w:val="28"/>
          <w:szCs w:val="28"/>
          <w:lang w:eastAsia="zh-CN"/>
        </w:rPr>
        <w:footnoteReference w:id="23"/>
      </w:r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oqimi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2021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yildagi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2,53 milliard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AQSh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dollaridan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2022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yilda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2,27 milliard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AQSh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tarildi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bu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asosan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qayta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qilingan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daromadlarning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ikki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baravar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1,2 milliard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yetdi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Xuddi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shu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davr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yakuniga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umumiy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zaxirasi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13,63 milliard AQSH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dollarini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etdi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bu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yalpi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ichki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mahsulotining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16,9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foizini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etadi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Makroiqtisodiyot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va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instituti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(IMRS)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2023-yilning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qqiz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oyida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7,5 milliard dollar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ri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jalb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qilgan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kiritayotgan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Xitoy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jami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aktsiyalarning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65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foizdan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ortig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),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Janubiy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Koreya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Rossiya,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95491">
        <w:rPr>
          <w:rFonts w:eastAsia="Calibri"/>
          <w:sz w:val="28"/>
          <w:szCs w:val="28"/>
          <w:lang w:eastAsia="zh-CN"/>
        </w:rPr>
        <w:t>iston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va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Turkiya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metallurgiya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va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kimyo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6954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95491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695491">
        <w:rPr>
          <w:rFonts w:eastAsia="Calibri"/>
          <w:sz w:val="28"/>
          <w:szCs w:val="28"/>
          <w:lang w:eastAsia="zh-CN"/>
        </w:rPr>
        <w:t>.</w:t>
      </w:r>
    </w:p>
    <w:p w14:paraId="21FAD33E" w14:textId="77777777" w:rsidR="00093F49" w:rsidRPr="006E6F1E" w:rsidRDefault="00093F49" w:rsidP="00093F49">
      <w:pPr>
        <w:pStyle w:val="NormalWeb"/>
        <w:rPr>
          <w:rFonts w:eastAsia="Calibri"/>
          <w:sz w:val="28"/>
          <w:szCs w:val="28"/>
          <w:lang w:eastAsia="zh-CN"/>
        </w:rPr>
      </w:pPr>
    </w:p>
    <w:p w14:paraId="72A8BCB1" w14:textId="77777777" w:rsidR="0037685B" w:rsidRPr="0037685B" w:rsidRDefault="0037685B" w:rsidP="0037685B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</w:p>
    <w:tbl>
      <w:tblPr>
        <w:tblW w:w="10201" w:type="dxa"/>
        <w:tblInd w:w="-2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068"/>
        <w:gridCol w:w="2020"/>
        <w:gridCol w:w="2003"/>
        <w:gridCol w:w="2042"/>
      </w:tblGrid>
      <w:tr w:rsidR="0037685B" w:rsidRPr="0037685B" w14:paraId="52385250" w14:textId="77777777" w:rsidTr="0037685B">
        <w:trPr>
          <w:tblHeader/>
        </w:trPr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D87F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Country Comparison For the Protection of Investors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6644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Uzbekistan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90849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Eastern Europe &amp; Central Asia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9A3C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United States</w:t>
            </w:r>
          </w:p>
        </w:tc>
        <w:tc>
          <w:tcPr>
            <w:tcW w:w="21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CAEB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Germany</w:t>
            </w:r>
          </w:p>
        </w:tc>
      </w:tr>
      <w:tr w:rsidR="0037685B" w:rsidRPr="0037685B" w14:paraId="565A8562" w14:textId="77777777" w:rsidTr="0037685B"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AB61B" w14:textId="77777777" w:rsidR="0037685B" w:rsidRPr="0037685B" w:rsidRDefault="0037685B" w:rsidP="0037685B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Index of Transaction Transparency*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90AF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8.0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77C4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7.5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817E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7.0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B1B7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</w:tr>
      <w:tr w:rsidR="0037685B" w:rsidRPr="0037685B" w14:paraId="26E46E87" w14:textId="77777777" w:rsidTr="0037685B"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BDA83" w14:textId="4C7FDF40" w:rsidR="0037685B" w:rsidRPr="0037685B" w:rsidRDefault="0037685B" w:rsidP="0037685B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Index of Manager</w:t>
            </w:r>
            <w:r w:rsidR="00CE37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’</w:t>
            </w: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s Responsibility**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AD297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3.0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DE67D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1804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9.0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5F352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</w:tr>
      <w:tr w:rsidR="0037685B" w:rsidRPr="0037685B" w14:paraId="40A04A00" w14:textId="77777777" w:rsidTr="0037685B">
        <w:trPr>
          <w:trHeight w:val="628"/>
        </w:trPr>
        <w:tc>
          <w:tcPr>
            <w:tcW w:w="1537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0ED70" w14:textId="1F26321E" w:rsidR="0037685B" w:rsidRPr="0037685B" w:rsidRDefault="0037685B" w:rsidP="0037685B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lastRenderedPageBreak/>
              <w:t>Index of Shareholders</w:t>
            </w:r>
            <w:r w:rsidR="00CE3792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’</w:t>
            </w:r>
            <w:r w:rsidRPr="0037685B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 xml:space="preserve"> Power***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1A49A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7.0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634A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6.8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E253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9.0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47F31" w14:textId="77777777" w:rsidR="0037685B" w:rsidRPr="0037685B" w:rsidRDefault="0037685B" w:rsidP="0037685B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37685B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5.0</w:t>
            </w:r>
          </w:p>
        </w:tc>
      </w:tr>
    </w:tbl>
    <w:p w14:paraId="2D437CCD" w14:textId="77777777" w:rsidR="001E5784" w:rsidRDefault="001E5784" w:rsidP="0037685B">
      <w:pPr>
        <w:pStyle w:val="NormalWeb"/>
        <w:rPr>
          <w:rFonts w:eastAsia="Calibri"/>
          <w:sz w:val="28"/>
          <w:szCs w:val="28"/>
          <w:lang w:eastAsia="zh-CN"/>
        </w:rPr>
      </w:pPr>
    </w:p>
    <w:tbl>
      <w:tblPr>
        <w:tblW w:w="10201" w:type="dxa"/>
        <w:tblInd w:w="-2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810"/>
        <w:gridCol w:w="2810"/>
        <w:gridCol w:w="2810"/>
      </w:tblGrid>
      <w:tr w:rsidR="001E5784" w:rsidRPr="001E5784" w14:paraId="06DB8829" w14:textId="77777777" w:rsidTr="001E5784">
        <w:trPr>
          <w:tblHeader/>
        </w:trPr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401A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Foreign Direct Investment</w:t>
            </w:r>
          </w:p>
        </w:tc>
        <w:tc>
          <w:tcPr>
            <w:tcW w:w="281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50834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2020</w:t>
            </w:r>
          </w:p>
        </w:tc>
        <w:tc>
          <w:tcPr>
            <w:tcW w:w="281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875CE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2021</w:t>
            </w:r>
          </w:p>
        </w:tc>
        <w:tc>
          <w:tcPr>
            <w:tcW w:w="281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6B9D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C1B2F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FFFFFF"/>
                <w:sz w:val="24"/>
                <w:szCs w:val="24"/>
                <w:lang w:val="en-US" w:eastAsia="en-US"/>
              </w:rPr>
              <w:t>2022</w:t>
            </w:r>
          </w:p>
        </w:tc>
      </w:tr>
      <w:tr w:rsidR="001E5784" w:rsidRPr="001E5784" w14:paraId="18A4BB47" w14:textId="77777777" w:rsidTr="001E5784"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3535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FDI Inward Flow </w:t>
            </w:r>
            <w:r w:rsidRPr="001E5784">
              <w:rPr>
                <w:rFonts w:ascii="Arial" w:eastAsia="Times New Roman" w:hAnsi="Arial" w:cs="Arial"/>
                <w:i/>
                <w:iCs/>
                <w:color w:val="111111"/>
                <w:sz w:val="17"/>
                <w:szCs w:val="17"/>
                <w:lang w:val="en-US" w:eastAsia="en-US"/>
              </w:rPr>
              <w:t>(million USD)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0174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1,728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D98C1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2,276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073E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2,531</w:t>
            </w:r>
          </w:p>
        </w:tc>
      </w:tr>
      <w:tr w:rsidR="001E5784" w:rsidRPr="001E5784" w14:paraId="67C6A099" w14:textId="77777777" w:rsidTr="001E5784"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15FE6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FDI Stock </w:t>
            </w:r>
            <w:r w:rsidRPr="001E5784">
              <w:rPr>
                <w:rFonts w:ascii="Arial" w:eastAsia="Times New Roman" w:hAnsi="Arial" w:cs="Arial"/>
                <w:i/>
                <w:iCs/>
                <w:color w:val="111111"/>
                <w:sz w:val="17"/>
                <w:szCs w:val="17"/>
                <w:lang w:val="en-US" w:eastAsia="en-US"/>
              </w:rPr>
              <w:t>(million USD)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8AA82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10,288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20A8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11,547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BF4B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13,631</w:t>
            </w:r>
          </w:p>
        </w:tc>
      </w:tr>
      <w:tr w:rsidR="001E5784" w:rsidRPr="001E5784" w14:paraId="26AA50A7" w14:textId="77777777" w:rsidTr="001E5784"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BED44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Number of Greenfield Investments*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21D2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04025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9086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14</w:t>
            </w:r>
          </w:p>
        </w:tc>
      </w:tr>
      <w:tr w:rsidR="001E5784" w:rsidRPr="001E5784" w14:paraId="51392B88" w14:textId="77777777" w:rsidTr="001E5784">
        <w:trPr>
          <w:trHeight w:val="609"/>
        </w:trPr>
        <w:tc>
          <w:tcPr>
            <w:tcW w:w="177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E6B0" w14:textId="77777777" w:rsidR="001E5784" w:rsidRPr="001E5784" w:rsidRDefault="001E5784" w:rsidP="001E5784">
            <w:pPr>
              <w:suppressAutoHyphens w:val="0"/>
              <w:spacing w:after="15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en-US" w:eastAsia="en-US"/>
              </w:rPr>
              <w:t>Value of Greenfield Investments (million USD)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EDD7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3,247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2D57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1,924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5372" w14:textId="77777777" w:rsidR="001E5784" w:rsidRPr="001E5784" w:rsidRDefault="001E5784" w:rsidP="001E5784">
            <w:pPr>
              <w:suppressAutoHyphens w:val="0"/>
              <w:spacing w:after="15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</w:pPr>
            <w:r w:rsidRPr="001E5784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en-US"/>
              </w:rPr>
              <w:t>1,221</w:t>
            </w:r>
          </w:p>
        </w:tc>
      </w:tr>
    </w:tbl>
    <w:p w14:paraId="252F9593" w14:textId="0E5B16A4" w:rsidR="006E6F1E" w:rsidRPr="006E6F1E" w:rsidRDefault="000F74F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Umumiy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mintaqa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sifatida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Markaziy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>
        <w:rPr>
          <w:rFonts w:eastAsia="Calibri"/>
          <w:sz w:val="28"/>
          <w:szCs w:val="28"/>
          <w:lang w:eastAsia="zh-CN"/>
        </w:rPr>
        <w:t>umumiy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infratuzilma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qurish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orqali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yanada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proq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investitsiyalarni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zida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jalb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qilishi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mumkin</w:t>
      </w:r>
      <w:proofErr w:type="spellEnd"/>
      <w:r w:rsidR="008871A4">
        <w:rPr>
          <w:rStyle w:val="FootnoteReference"/>
          <w:rFonts w:eastAsia="Calibri"/>
          <w:sz w:val="28"/>
          <w:szCs w:val="28"/>
          <w:lang w:eastAsia="zh-CN"/>
        </w:rPr>
        <w:footnoteReference w:id="24"/>
      </w:r>
      <w:r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6E6F1E" w:rsidRPr="006E6F1E">
        <w:rPr>
          <w:rFonts w:eastAsia="Calibri"/>
          <w:sz w:val="28"/>
          <w:szCs w:val="28"/>
          <w:lang w:eastAsia="zh-CN"/>
        </w:rPr>
        <w:t>zbekistonni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6E6F1E" w:rsidRPr="006E6F1E">
        <w:rPr>
          <w:rFonts w:eastAsia="Calibri"/>
          <w:sz w:val="28"/>
          <w:szCs w:val="28"/>
          <w:lang w:eastAsia="zh-CN"/>
        </w:rPr>
        <w:t>shnilari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undan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tashqaridagi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6E6F1E" w:rsidRPr="006E6F1E">
        <w:rPr>
          <w:rFonts w:eastAsia="Calibri"/>
          <w:sz w:val="28"/>
          <w:szCs w:val="28"/>
          <w:lang w:eastAsia="zh-CN"/>
        </w:rPr>
        <w:t>laydigan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tarmoqlarini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imtiyozlardan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foydalanishda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E6F1E"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="006E6F1E" w:rsidRPr="006E6F1E">
        <w:rPr>
          <w:rFonts w:eastAsia="Calibri"/>
          <w:sz w:val="28"/>
          <w:szCs w:val="28"/>
          <w:lang w:eastAsia="zh-CN"/>
        </w:rPr>
        <w:t>.</w:t>
      </w:r>
    </w:p>
    <w:p w14:paraId="63E73614" w14:textId="2B8B5CD0" w:rsidR="00F70367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tranzit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arteriyalari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lmagan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jahon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sarmoya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50856D0" w14:textId="446B2491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katta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tezlashtirish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plab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tomonlardan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mablag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onlar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y-harakatlarni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5BF76A4A" w14:textId="2B7C7F16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Bundan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turli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maʼlumotlar</w:t>
      </w:r>
      <w:proofErr w:type="spellEnd"/>
      <w:r w:rsidR="003B460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ilg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Keng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savodxonlikni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tafovutni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qabul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lumotlari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zaro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onlayn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internet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3DB5751F" w14:textId="18C7CC8A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A76EC5">
        <w:rPr>
          <w:rFonts w:eastAsia="Calibri"/>
          <w:sz w:val="28"/>
          <w:szCs w:val="28"/>
          <w:lang w:eastAsia="zh-CN"/>
        </w:rPr>
        <w:t xml:space="preserve">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chegaradan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vositalarini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aylanmalarini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idagi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shliqlarni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="003B460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davom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joylarda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saqlash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soddalashtirishi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GESlarni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jaligi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minotini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lastRenderedPageBreak/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55AF0BD" w14:textId="3FAE7CDD" w:rsidR="00A76EC5" w:rsidRPr="00A76EC5" w:rsidRDefault="00262FE7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Potensial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baholash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maqsadga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muvofiqligi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texnik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atrof-muhitga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siri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siyosiy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mulohazalar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omillarni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diqqat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bilan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rib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chiqishni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qiladi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Hukumatlar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xalqaro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tashkilotlar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hamkorlar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mintaqaga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foyda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keltiradigan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aniqlash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ustuvorliklarini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belgilash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oshirishda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qiluvchi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rol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ynaydi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>.</w:t>
      </w:r>
    </w:p>
    <w:p w14:paraId="47F00EA3" w14:textId="5E337AC1" w:rsidR="006E6F1E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barpo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chuqur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kommunikatsiya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Transport,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qamrab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liq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7EEF18B" w14:textId="24B55197" w:rsidR="00167646" w:rsidRDefault="00167646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B07DD81" w14:textId="6F36E6A4" w:rsidR="00167646" w:rsidRPr="006C2E61" w:rsidRDefault="00167646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66780454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3.3-§.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Strategik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tarmoqlarda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kengaytirish</w:t>
      </w:r>
      <w:bookmarkEnd w:id="14"/>
      <w:proofErr w:type="spellEnd"/>
    </w:p>
    <w:p w14:paraId="689F8ED2" w14:textId="777AF84B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>Bir-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poydevordan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4C36F6D0" w14:textId="2C2474BB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taklif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hissa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stansiyalariga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ham</w:t>
      </w:r>
      <w:r w:rsidR="008374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zaxiralaridan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intilmoqda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Gaz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ikki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3A7724F" w14:textId="2C8A7732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diqqatga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sazovor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landshaftlari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marshrutlarini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bandlik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zalligini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tashrif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buyuruvchilar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qadrlashni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butun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Viza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sayohatlarni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3B24EE" w14:textId="1421C6FE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oqchil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zaifligi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oldida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muammolardir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huquqli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ziddiyatlarni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minimallashtirish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12866">
        <w:rPr>
          <w:rFonts w:eastAsia="Calibri"/>
          <w:sz w:val="28"/>
          <w:szCs w:val="28"/>
          <w:lang w:eastAsia="zh-CN"/>
        </w:rPr>
        <w:t>y</w:t>
      </w:r>
      <w:r w:rsidRPr="00810D43">
        <w:rPr>
          <w:rFonts w:eastAsia="Calibri"/>
          <w:sz w:val="28"/>
          <w:szCs w:val="28"/>
          <w:lang w:eastAsia="zh-CN"/>
        </w:rPr>
        <w:t>er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Amudaryo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plab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jaligi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boshqaruvi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="00293E1A">
        <w:rPr>
          <w:rStyle w:val="FootnoteReference"/>
          <w:rFonts w:eastAsia="Calibri"/>
          <w:sz w:val="28"/>
          <w:szCs w:val="28"/>
          <w:lang w:eastAsia="zh-CN"/>
        </w:rPr>
        <w:footnoteReference w:id="25"/>
      </w:r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tejash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texnikasi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naltirilishi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kesilishi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qotish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degradatsiyasining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salbiy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amaliyotini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monitoringi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duch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kelajagiga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01B0B2D4" w14:textId="05ED0E8E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7470B">
        <w:rPr>
          <w:rFonts w:eastAsia="Calibri"/>
          <w:sz w:val="28"/>
          <w:szCs w:val="28"/>
          <w:lang w:eastAsia="zh-CN"/>
        </w:rPr>
        <w:t>kutiladi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:</w:t>
      </w:r>
    </w:p>
    <w:p w14:paraId="72C91E25" w14:textId="1DB50946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9654F3" w14:textId="33418836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A45C13A" w14:textId="0E352C5D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E107D84" w14:textId="3F6470B8" w:rsidR="00AB436E" w:rsidRDefault="00AB436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B436E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shuni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rsatadiki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>
        <w:rPr>
          <w:rFonts w:eastAsia="Calibri"/>
          <w:sz w:val="28"/>
          <w:szCs w:val="28"/>
          <w:lang w:eastAsia="zh-CN"/>
        </w:rPr>
        <w:t>internetga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durust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yuzaga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keladigan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salbiy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sirlarning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50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foizigacha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yumshata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oladi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keng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ulanishning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atigi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10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sishga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kamida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1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ulanishning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1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esa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4,3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foizga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B436E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aholisining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deyarli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yarmi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aloqaga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emas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va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aloqaga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ega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lmaganlarning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aksariyati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va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chekka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hududlarda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yashaydi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Aslida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beshta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davlatdan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uchtasi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internetdan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foydalanuvchi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shaxslar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soni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yicha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jahon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rtacha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B436E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B436E">
        <w:rPr>
          <w:rFonts w:eastAsia="Calibri"/>
          <w:sz w:val="28"/>
          <w:szCs w:val="28"/>
          <w:lang w:eastAsia="zh-CN"/>
        </w:rPr>
        <w:t>rsatkichidan</w:t>
      </w:r>
      <w:proofErr w:type="spellEnd"/>
      <w:r w:rsidRPr="00AB436E">
        <w:rPr>
          <w:rFonts w:eastAsia="Calibri"/>
          <w:sz w:val="28"/>
          <w:szCs w:val="28"/>
          <w:lang w:eastAsia="zh-CN"/>
        </w:rPr>
        <w:t xml:space="preserve"> past.</w:t>
      </w:r>
    </w:p>
    <w:tbl>
      <w:tblPr>
        <w:tblW w:w="809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3"/>
        <w:gridCol w:w="1413"/>
      </w:tblGrid>
      <w:tr w:rsidR="00AB436E" w:rsidRPr="00AB436E" w14:paraId="675DAC92" w14:textId="77777777" w:rsidTr="009D5183">
        <w:trPr>
          <w:trHeight w:val="777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D7C5B" w14:textId="15DA89B5" w:rsidR="00AB436E" w:rsidRDefault="006405BD">
            <w:pPr>
              <w:pStyle w:val="Heading4"/>
              <w:spacing w:before="375"/>
              <w:rPr>
                <w:rFonts w:ascii="Arial" w:eastAsia="Times New Roman" w:hAnsi="Arial" w:cs="Arial"/>
                <w:color w:val="343434"/>
                <w:sz w:val="27"/>
                <w:szCs w:val="27"/>
                <w:lang w:val="en-US" w:eastAsia="en-US"/>
              </w:rPr>
            </w:pP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lastRenderedPageBreak/>
              <w:t>Internetdan</w:t>
            </w:r>
            <w:proofErr w:type="spellEnd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foydalanadigan</w:t>
            </w:r>
            <w:proofErr w:type="spellEnd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shaxslar</w:t>
            </w:r>
            <w:proofErr w:type="spellEnd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405BD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ulushi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foizda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)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8556C" w14:textId="77777777" w:rsidR="00AB436E" w:rsidRPr="00AB436E" w:rsidRDefault="00AB436E">
            <w:pP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</w:pPr>
          </w:p>
        </w:tc>
      </w:tr>
      <w:tr w:rsidR="00AB436E" w14:paraId="2371541A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25CCC" w14:textId="727ED8DE" w:rsidR="00AB436E" w:rsidRDefault="00E320FB">
            <w:pPr>
              <w:pStyle w:val="Heading4"/>
              <w:spacing w:before="375"/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</w:pPr>
            <w:proofErr w:type="spellStart"/>
            <w:r w:rsidRP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Qozog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’</w:t>
            </w:r>
            <w:r w:rsidRP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iston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EA5F9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79%</w:t>
            </w:r>
          </w:p>
        </w:tc>
      </w:tr>
      <w:tr w:rsidR="00AB436E" w14:paraId="2695E12C" w14:textId="77777777" w:rsidTr="009D5183">
        <w:trPr>
          <w:trHeight w:val="538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43DF7" w14:textId="0BAB0E61" w:rsidR="00AB436E" w:rsidRDefault="00E320FB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’</w:t>
            </w:r>
            <w:proofErr w:type="spellStart"/>
            <w:r w:rsidR="00AB436E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zbekist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 w:rsidR="00AB436E"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A0260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55%</w:t>
            </w:r>
          </w:p>
        </w:tc>
      </w:tr>
      <w:tr w:rsidR="00AB436E" w14:paraId="196A147A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EC2D19" w14:textId="61C47D3B" w:rsidR="00AB436E" w:rsidRPr="00E320FB" w:rsidRDefault="00E320FB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Qirg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’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iziston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B094D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38%</w:t>
            </w:r>
          </w:p>
        </w:tc>
      </w:tr>
      <w:tr w:rsidR="00AB436E" w14:paraId="26D01AC5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A03F80" w14:textId="21D09187" w:rsidR="00AB436E" w:rsidRDefault="00AB436E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T</w:t>
            </w:r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jikist</w:t>
            </w:r>
            <w:proofErr w:type="spellEnd"/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B0C74D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22%</w:t>
            </w:r>
          </w:p>
        </w:tc>
      </w:tr>
      <w:tr w:rsidR="00AB436E" w14:paraId="56936975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9FC93E" w14:textId="051EEAE1" w:rsidR="00AB436E" w:rsidRDefault="00AB436E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Turkm</w:t>
            </w:r>
            <w:proofErr w:type="spellEnd"/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a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nist</w:t>
            </w:r>
            <w:proofErr w:type="spellEnd"/>
            <w:r w:rsidR="00E320FB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</w:rPr>
              <w:t>n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F8028D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21%</w:t>
            </w:r>
          </w:p>
        </w:tc>
      </w:tr>
      <w:tr w:rsidR="00AB436E" w14:paraId="400BF16F" w14:textId="77777777" w:rsidTr="009D5183">
        <w:trPr>
          <w:trHeight w:val="530"/>
        </w:trPr>
        <w:tc>
          <w:tcPr>
            <w:tcW w:w="6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1955A" w14:textId="43AAC020" w:rsidR="00AB436E" w:rsidRPr="00E320FB" w:rsidRDefault="00E320FB">
            <w:pPr>
              <w:pStyle w:val="Heading4"/>
              <w:spacing w:before="375"/>
              <w:rPr>
                <w:rFonts w:ascii="Arial" w:hAnsi="Arial" w:cs="Arial"/>
                <w:color w:val="343434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Umumiy</w:t>
            </w:r>
            <w:proofErr w:type="spellEnd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o</w:t>
            </w:r>
            <w:r w:rsidR="00CE3792"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’</w:t>
            </w:r>
            <w:r>
              <w:rPr>
                <w:rFonts w:ascii="Arial" w:hAnsi="Arial" w:cs="Arial"/>
                <w:b/>
                <w:bCs/>
                <w:color w:val="343434"/>
                <w:sz w:val="27"/>
                <w:szCs w:val="27"/>
                <w:lang w:val="en-US"/>
              </w:rPr>
              <w:t>rtacha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B9476" w14:textId="77777777" w:rsidR="00AB436E" w:rsidRDefault="00AB436E">
            <w:pPr>
              <w:pStyle w:val="NormalWeb"/>
              <w:spacing w:before="0" w:beforeAutospacing="0" w:after="330" w:afterAutospacing="0" w:line="360" w:lineRule="atLeast"/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>54%</w:t>
            </w:r>
          </w:p>
        </w:tc>
      </w:tr>
    </w:tbl>
    <w:p w14:paraId="5FAEFCE8" w14:textId="610FB1AE" w:rsidR="00AB436E" w:rsidRPr="00810D43" w:rsidRDefault="009D518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9D5183">
        <w:rPr>
          <w:rFonts w:eastAsia="Calibri"/>
          <w:sz w:val="28"/>
          <w:szCs w:val="28"/>
          <w:lang w:eastAsia="zh-CN"/>
        </w:rPr>
        <w:t xml:space="preserve">2030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yilga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borib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aholining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qolgan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yarmini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ulash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uchun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kamida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6 milliard dollar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kerakligi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taxmin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qilinmoqda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. Buning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uchun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qat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iroda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misli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rilmagan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p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tomonlarning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y-harakatlari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joylashtirish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uchun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katta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oqimi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9D5183">
        <w:rPr>
          <w:rFonts w:eastAsia="Calibri"/>
          <w:sz w:val="28"/>
          <w:szCs w:val="28"/>
          <w:lang w:eastAsia="zh-CN"/>
        </w:rPr>
        <w:t>nikmalarni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islohotlarida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davlat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harakatlari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etiladi</w:t>
      </w:r>
      <w:proofErr w:type="spellEnd"/>
      <w:r w:rsidRPr="009D5183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ochiq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va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telekom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rivojlantirishlari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kerak</w:t>
      </w:r>
      <w:proofErr w:type="spellEnd"/>
      <w:r w:rsidRPr="009D5183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keyin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esa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hukumatlari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ekotizimni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9D518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9D5183">
        <w:rPr>
          <w:rFonts w:eastAsia="Calibri"/>
          <w:sz w:val="28"/>
          <w:szCs w:val="28"/>
          <w:lang w:eastAsia="zh-CN"/>
        </w:rPr>
        <w:t>kerak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>
        <w:rPr>
          <w:rFonts w:eastAsia="Calibri"/>
          <w:sz w:val="28"/>
          <w:szCs w:val="28"/>
          <w:lang w:eastAsia="zh-CN"/>
        </w:rPr>
        <w:t>Raqamli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infratuzilma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Markaziy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>
        <w:rPr>
          <w:rFonts w:eastAsia="Calibri"/>
          <w:sz w:val="28"/>
          <w:szCs w:val="28"/>
          <w:lang w:eastAsia="zh-CN"/>
        </w:rPr>
        <w:t>uchun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strategik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ahamiyatga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ega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517FC30B" w14:textId="34DFD953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qudrati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joylashuvidan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ishtirokchiga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ulkan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ustunliklaridan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llab-quvvatlashlari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aholi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farovonligini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36F43213" w14:textId="5131C5E4" w:rsidR="00D13BCE" w:rsidRDefault="00D13BC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6DF8E291" w14:textId="32946B24" w:rsidR="00D13BCE" w:rsidRPr="00F11BFC" w:rsidRDefault="00D13BCE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66780455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Kelajakdagi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iqtisodiy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hamkorlik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integratsiya</w:t>
      </w:r>
      <w:proofErr w:type="spellEnd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FC">
        <w:rPr>
          <w:rFonts w:ascii="Times New Roman" w:hAnsi="Times New Roman" w:cs="Times New Roman"/>
          <w:b/>
          <w:bCs/>
          <w:sz w:val="28"/>
          <w:szCs w:val="28"/>
          <w:lang w:val="en-US"/>
        </w:rPr>
        <w:t>istiqbollari</w:t>
      </w:r>
      <w:bookmarkEnd w:id="15"/>
      <w:proofErr w:type="spellEnd"/>
    </w:p>
    <w:p w14:paraId="7D818C86" w14:textId="472CDD3C" w:rsidR="00D13BCE" w:rsidRPr="006C2E61" w:rsidRDefault="00D13BCE" w:rsidP="0085304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66780456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4.1-§.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Siyosiy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tarixiy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siqlarni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37460"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yengib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tish</w:t>
      </w:r>
      <w:bookmarkEnd w:id="16"/>
      <w:proofErr w:type="spellEnd"/>
    </w:p>
    <w:p w14:paraId="3CE1A80A" w14:textId="457ED6BD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chuqur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jozibali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lsada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davom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jiddiy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2A17">
        <w:rPr>
          <w:rFonts w:eastAsia="Calibri"/>
          <w:sz w:val="28"/>
          <w:szCs w:val="28"/>
          <w:lang w:eastAsia="zh-CN"/>
        </w:rPr>
        <w:t>qiyinchilik</w:t>
      </w:r>
      <w:r w:rsidRPr="003C055D">
        <w:rPr>
          <w:rFonts w:eastAsia="Calibri"/>
          <w:sz w:val="28"/>
          <w:szCs w:val="28"/>
          <w:lang w:eastAsia="zh-CN"/>
        </w:rPr>
        <w:t>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</w:t>
      </w:r>
      <w:r w:rsidR="00F82A17">
        <w:rPr>
          <w:rFonts w:eastAsia="Calibri"/>
          <w:sz w:val="28"/>
          <w:szCs w:val="28"/>
          <w:lang w:eastAsia="zh-CN"/>
        </w:rPr>
        <w:t>yapt</w:t>
      </w:r>
      <w:r w:rsidRPr="003C055D">
        <w:rPr>
          <w:rFonts w:eastAsia="Calibri"/>
          <w:sz w:val="28"/>
          <w:szCs w:val="28"/>
          <w:lang w:eastAsia="zh-CN"/>
        </w:rPr>
        <w:t>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qilinmagan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qanday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tahlil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qabilaviy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tibordan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chetda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qoldirgan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sovet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davrida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linib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vodiysi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ziddiyat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qaynoq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nuqta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izdan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yig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indili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="00A136CC">
        <w:rPr>
          <w:rFonts w:eastAsia="Calibri"/>
          <w:sz w:val="28"/>
          <w:szCs w:val="28"/>
          <w:lang w:eastAsia="zh-CN"/>
        </w:rPr>
        <w:t xml:space="preserve"> (zero-sum game)</w:t>
      </w:r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tushunchasi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taranglikni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gidroenergetikaga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tayanadigan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tez-tez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qnash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ikki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keskinlashtiradi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balki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umumiy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y-harakatlarga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irodaning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y</w:t>
      </w:r>
      <w:r w:rsidRPr="003C055D">
        <w:rPr>
          <w:rFonts w:eastAsia="Calibri"/>
          <w:sz w:val="28"/>
          <w:szCs w:val="28"/>
          <w:lang w:eastAsia="zh-CN"/>
        </w:rPr>
        <w:t>etishmasligiga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aylanishi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xatarlar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etishdan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xtatib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tanglik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katta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xavf-xatarlardan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saqlaydigan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ustun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yadilar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yopish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proteksionizm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yuzaga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kelishuvlarni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(CAREC) Dasturi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lastRenderedPageBreak/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samarasizliklarga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duch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tarqoqlik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jamoaviy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solishiga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savdolash</w:t>
      </w:r>
      <w:r w:rsidR="006D77C3">
        <w:rPr>
          <w:rFonts w:eastAsia="Calibri"/>
          <w:sz w:val="28"/>
          <w:szCs w:val="28"/>
          <w:lang w:eastAsia="zh-CN"/>
        </w:rPr>
        <w:t>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qobiliyatini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pasaytiradi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7F8570F" w14:textId="014A7281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rishlari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kerak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strategiyalar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:</w:t>
      </w:r>
    </w:p>
    <w:p w14:paraId="4D30A29B" w14:textId="1D040E61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Muntazam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 “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yetakchilari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forumlar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nozik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konstruktiv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tarzda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murosaga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platforma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DDAEB13" w14:textId="4912566A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ehtimolini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kamaytiradigan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quvurlari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aniq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xizmat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2791EC8" w14:textId="0EF3F7BF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94B46">
        <w:rPr>
          <w:rFonts w:eastAsia="Calibri"/>
          <w:sz w:val="28"/>
          <w:szCs w:val="28"/>
          <w:lang w:eastAsia="zh-CN"/>
        </w:rPr>
        <w:t>mobilligi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fuqarolari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talabalar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professional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dasturlar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stereotiplarni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xoslik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usini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B9EA131" w14:textId="3C7A337B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mexanizmlarni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xolis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jarayonni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ShHT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yoki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shu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osonlashtirishda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ynashi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FC79AC5" w14:textId="30420076" w:rsidR="00A32AE3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faoliyatga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yumshatishi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Terrorizm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giyohvand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moddalar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tahdidlarga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kurashish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7D00B5C" w14:textId="2EE2136F" w:rsidR="00A34608" w:rsidRDefault="00A34608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hukumatlari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strategiyalardan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tibor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bering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zaro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yicha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qarashlarni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turtki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Ular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bashoratlilikni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kerak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lastRenderedPageBreak/>
        <w:t>qilinadigan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siyosatni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savdo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kelishmovchiliklarni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tinch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aniq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Ushbu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imkoniyatlari</w:t>
      </w:r>
      <w:r w:rsidR="00AB4C3C">
        <w:rPr>
          <w:rFonts w:eastAsia="Calibri"/>
          <w:sz w:val="28"/>
          <w:szCs w:val="28"/>
          <w:lang w:eastAsia="zh-CN"/>
        </w:rPr>
        <w:t>dan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yanada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umumiy</w:t>
      </w:r>
      <w:proofErr w:type="spellEnd"/>
      <w:r w:rsidR="000151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kelajakka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lsada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qabul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noroziliklarni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qulay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769F">
        <w:rPr>
          <w:rFonts w:eastAsia="Calibri"/>
          <w:sz w:val="28"/>
          <w:szCs w:val="28"/>
          <w:lang w:eastAsia="zh-CN"/>
        </w:rPr>
        <w:t>yaratiladi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>.</w:t>
      </w:r>
    </w:p>
    <w:p w14:paraId="1DF0DD6C" w14:textId="3C6B4509" w:rsidR="00EB22D0" w:rsidRDefault="00EB22D0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A444B13" w14:textId="37E1A924" w:rsidR="00EB22D0" w:rsidRPr="006C2E61" w:rsidRDefault="00EB22D0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166780457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Notarif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savdo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siqlarini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C71F2">
        <w:rPr>
          <w:rFonts w:ascii="Times New Roman" w:hAnsi="Times New Roman" w:cs="Times New Roman"/>
          <w:b/>
          <w:bCs/>
          <w:sz w:val="28"/>
          <w:szCs w:val="28"/>
          <w:lang w:val="en-US"/>
        </w:rPr>
        <w:t>hal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17"/>
      <w:proofErr w:type="spellStart"/>
      <w:r w:rsidR="00AC71F2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</w:p>
    <w:p w14:paraId="19F6B7BA" w14:textId="461251D6" w:rsidR="0040747C" w:rsidRPr="0040747C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notarif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davom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kiritilishiga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jiddiy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balki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limda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biz N</w:t>
      </w:r>
      <w:r w:rsidR="0029594A">
        <w:rPr>
          <w:rFonts w:eastAsia="Calibri"/>
          <w:sz w:val="28"/>
          <w:szCs w:val="28"/>
          <w:lang w:eastAsia="zh-CN"/>
        </w:rPr>
        <w:t>S</w:t>
      </w:r>
      <w:r w:rsidRPr="0040747C">
        <w:rPr>
          <w:rFonts w:eastAsia="Calibri"/>
          <w:sz w:val="28"/>
          <w:szCs w:val="28"/>
          <w:lang w:eastAsia="zh-CN"/>
        </w:rPr>
        <w:t xml:space="preserve">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tibor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holda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solishtiramiz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echimlarni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tarqalgan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qirrali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="000B01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talablar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nazoratining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amaliyotlari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tekshiruvlar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rasmiylashtiruvining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jarayonlari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llashda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xil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texnik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savdosiga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lum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ullanishdan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kamroq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Misol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eksportchilar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muddat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zboshimchalik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duch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kelishadi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lastRenderedPageBreak/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etkazib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berish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qotishlarga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“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qulayligi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indeksi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lamini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pastroq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rinlarda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vaqt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qaraganda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samarasizliklar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chunki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prognoz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sharoitlarni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qidiradilar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7A012B7B" w14:textId="72467A09" w:rsidR="00EB22D0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rsatkichlari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ichki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yutuqlarga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nggi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imtiyozlari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valyuta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ishonchini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yaxshilanishlarga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tengdoshlaridan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bazasi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Buning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sabablari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quyidagilardir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tarib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risklar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qiyinlashtiradi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daromadliligiga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firmalarning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tajribaga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rsatadiki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hajmi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darajadaligicha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savdoni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yanada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r w:rsidR="00A53999">
        <w:rPr>
          <w:rFonts w:eastAsia="Calibri"/>
          <w:sz w:val="28"/>
          <w:szCs w:val="28"/>
          <w:lang w:eastAsia="zh-CN"/>
        </w:rPr>
        <w:t>A</w:t>
      </w:r>
      <w:r w:rsidR="00A53999" w:rsidRPr="0040747C">
        <w:rPr>
          <w:rFonts w:eastAsia="Calibri"/>
          <w:sz w:val="28"/>
          <w:szCs w:val="28"/>
          <w:lang w:eastAsia="zh-CN"/>
        </w:rPr>
        <w:t xml:space="preserve">gar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A53999"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bartaraf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etilsa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>
        <w:rPr>
          <w:rFonts w:eastAsia="Calibri"/>
          <w:sz w:val="28"/>
          <w:szCs w:val="28"/>
          <w:lang w:eastAsia="zh-CN"/>
        </w:rPr>
        <w:t>t</w:t>
      </w:r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</w:t>
      </w:r>
      <w:proofErr w:type="spellEnd"/>
      <w:r w:rsidR="00A5399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katta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  <w:r w:rsidR="003D5CA0" w:rsidRPr="003D5CA0">
        <w:t xml:space="preserve"> </w:t>
      </w:r>
      <w:r w:rsidR="003208C6" w:rsidRPr="003208C6">
        <w:rPr>
          <w:rFonts w:eastAsia="Calibri"/>
          <w:sz w:val="28"/>
          <w:szCs w:val="28"/>
          <w:lang w:eastAsia="zh-CN"/>
        </w:rPr>
        <w:t xml:space="preserve">Jahon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bankining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so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nggi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yillik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reytingiga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biznes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qulayligi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yicha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190 ta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davlat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orasida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69-o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 xml:space="preserve">rinni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egalladi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reytingi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2018-yildagi 76-o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rindan 2019-yilda 69-o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 xml:space="preserve">ringa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tarildi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biznes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qulayligi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2008-yildan 2019-yilgacha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lgan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davrda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rtacha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118,17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ni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tashkil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etdi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va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2011-yilda </w:t>
      </w:r>
      <w:r w:rsidR="003208C6" w:rsidRPr="003208C6">
        <w:rPr>
          <w:rFonts w:eastAsia="Calibri"/>
          <w:sz w:val="28"/>
          <w:szCs w:val="28"/>
          <w:lang w:eastAsia="zh-CN"/>
        </w:rPr>
        <w:lastRenderedPageBreak/>
        <w:t xml:space="preserve">166,00 ga, 2019-yilda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rekord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darajadagi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eng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3208C6" w:rsidRPr="003208C6">
        <w:rPr>
          <w:rFonts w:eastAsia="Calibri"/>
          <w:sz w:val="28"/>
          <w:szCs w:val="28"/>
          <w:lang w:eastAsia="zh-CN"/>
        </w:rPr>
        <w:t>rsatkichga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208C6" w:rsidRPr="003208C6">
        <w:rPr>
          <w:rFonts w:eastAsia="Calibri"/>
          <w:sz w:val="28"/>
          <w:szCs w:val="28"/>
          <w:lang w:eastAsia="zh-CN"/>
        </w:rPr>
        <w:t>yetdi</w:t>
      </w:r>
      <w:proofErr w:type="spellEnd"/>
      <w:r w:rsidR="003208C6" w:rsidRPr="003208C6">
        <w:rPr>
          <w:rFonts w:eastAsia="Calibri"/>
          <w:sz w:val="28"/>
          <w:szCs w:val="28"/>
          <w:lang w:eastAsia="zh-CN"/>
        </w:rPr>
        <w:t>: 69,00</w:t>
      </w:r>
      <w:r w:rsidR="001B46C5">
        <w:rPr>
          <w:rFonts w:eastAsia="Calibri"/>
          <w:sz w:val="28"/>
          <w:szCs w:val="28"/>
          <w:lang w:eastAsia="zh-CN"/>
        </w:rPr>
        <w:t xml:space="preserve"> </w:t>
      </w:r>
      <w:r w:rsidR="00D1671A">
        <w:rPr>
          <w:rStyle w:val="FootnoteReference"/>
          <w:rFonts w:eastAsia="Calibri"/>
          <w:sz w:val="28"/>
          <w:szCs w:val="28"/>
          <w:lang w:eastAsia="zh-CN"/>
        </w:rPr>
        <w:footnoteReference w:id="26"/>
      </w:r>
      <w:r w:rsidR="003208C6">
        <w:rPr>
          <w:rFonts w:eastAsia="Calibri"/>
          <w:sz w:val="28"/>
          <w:szCs w:val="28"/>
          <w:lang w:eastAsia="zh-CN"/>
        </w:rPr>
        <w:t>.</w:t>
      </w:r>
      <w:r w:rsidR="000F0BFE">
        <w:rPr>
          <w:rFonts w:eastAsia="Calibri"/>
          <w:noProof/>
          <w:sz w:val="28"/>
          <w:szCs w:val="28"/>
          <w:lang w:eastAsia="zh-CN"/>
        </w:rPr>
        <w:drawing>
          <wp:inline distT="0" distB="0" distL="0" distR="0" wp14:anchorId="3DC8D86D" wp14:editId="0C7A2030">
            <wp:extent cx="5821680" cy="4059555"/>
            <wp:effectExtent l="0" t="0" r="7620" b="0"/>
            <wp:docPr id="1385627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27175" name="Picture 13856271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9B53" w14:textId="77F572CC" w:rsidR="000F0BFE" w:rsidRDefault="000F0BFE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FCF9C9" w14:textId="111C8CDD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kerak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  <w:r w:rsidR="00F55BC7">
        <w:rPr>
          <w:rFonts w:eastAsia="Calibri"/>
          <w:sz w:val="28"/>
          <w:szCs w:val="28"/>
          <w:lang w:eastAsia="zh-CN"/>
        </w:rPr>
        <w:t xml:space="preserve"> Buning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</w:t>
      </w:r>
      <w:r w:rsidRPr="000A49AE">
        <w:rPr>
          <w:rFonts w:eastAsia="Calibri"/>
          <w:sz w:val="28"/>
          <w:szCs w:val="28"/>
          <w:lang w:eastAsia="zh-CN"/>
        </w:rPr>
        <w:t>uyidagi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strategiyalar</w:t>
      </w:r>
      <w:r w:rsidR="00F55BC7">
        <w:rPr>
          <w:rFonts w:eastAsia="Calibri"/>
          <w:sz w:val="28"/>
          <w:szCs w:val="28"/>
          <w:lang w:eastAsia="zh-CN"/>
        </w:rPr>
        <w:t>ga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F55BC7">
        <w:rPr>
          <w:rFonts w:eastAsia="Calibri"/>
          <w:sz w:val="28"/>
          <w:szCs w:val="28"/>
          <w:lang w:eastAsia="zh-CN"/>
        </w:rPr>
        <w:t>tibor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qaratib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F55BC7">
        <w:rPr>
          <w:rFonts w:eastAsia="Calibri"/>
          <w:sz w:val="28"/>
          <w:szCs w:val="28"/>
          <w:lang w:eastAsia="zh-CN"/>
        </w:rPr>
        <w:t>tish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lozim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</w:t>
      </w:r>
    </w:p>
    <w:p w14:paraId="22077282" w14:textId="45B88EA5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texnologiyaga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rasmiylashtiruvi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risklarni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Yagona </w:t>
      </w:r>
      <w:proofErr w:type="spellStart"/>
      <w:r w:rsidR="00C612B7">
        <w:rPr>
          <w:rFonts w:eastAsia="Calibri"/>
          <w:sz w:val="28"/>
          <w:szCs w:val="28"/>
          <w:lang w:eastAsia="zh-CN"/>
        </w:rPr>
        <w:t>darchali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raqamlashtirish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saʼy-harakatlari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nalishdagi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qadamdir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ammo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bilan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integratsiyalashuv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zarur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12C09A94" w14:textId="0AB842C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yumshoqroq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sertifikatlari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lastRenderedPageBreak/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zaro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sonlarni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01F6DFD5" w14:textId="7C8C7C89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Yuqori</w:t>
      </w:r>
      <w:proofErr w:type="spellEnd"/>
      <w:r w:rsidR="005D1C2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Aniq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tushunarli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onlayn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tarzda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nashr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konsultatsiyalari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bashoratlilikka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76F5AD77" w14:textId="0723D1FB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xodimlari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mutaxassislarini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Kadrlar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tayyorlash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ilg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tajribalarni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xilda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A0CAC30" w14:textId="1401F84E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>5.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logistikasi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infratuzilmasida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sektor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ichiga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</w:t>
      </w:r>
      <w:r w:rsidR="00A5340D">
        <w:rPr>
          <w:rFonts w:eastAsia="Calibri"/>
          <w:sz w:val="28"/>
          <w:szCs w:val="28"/>
          <w:lang w:eastAsia="zh-CN"/>
        </w:rPr>
        <w:t>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633684E1" w14:textId="562CBA2A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0A49A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kabi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ishlab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platformani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taqdim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2182F8E" w14:textId="3AC48A18" w:rsid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jalb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muhim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ochib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balki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minlovchi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maqsadiga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hissa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36B0FB2A" w14:textId="0BDF91AD" w:rsidR="00181F7C" w:rsidRDefault="00181F7C" w:rsidP="00181F7C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1AE4453C" w14:textId="23D3E2AA" w:rsidR="00181F7C" w:rsidRPr="006C2E61" w:rsidRDefault="00181F7C" w:rsidP="0085304C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166780458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4.3-§.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Mintaqaviy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integratsiyaning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barqaror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asosini</w:t>
      </w:r>
      <w:proofErr w:type="spellEnd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C2E61">
        <w:rPr>
          <w:rFonts w:ascii="Times New Roman" w:hAnsi="Times New Roman" w:cs="Times New Roman"/>
          <w:b/>
          <w:bCs/>
          <w:sz w:val="28"/>
          <w:szCs w:val="28"/>
          <w:lang w:val="en-US"/>
        </w:rPr>
        <w:t>yaratish</w:t>
      </w:r>
      <w:bookmarkEnd w:id="18"/>
      <w:proofErr w:type="spellEnd"/>
    </w:p>
    <w:p w14:paraId="4E68CB34" w14:textId="06EE220F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yicha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uzoq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tashabbuslarining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belgilangan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Ushbu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433F6">
        <w:rPr>
          <w:rFonts w:eastAsia="Calibri"/>
          <w:sz w:val="28"/>
          <w:szCs w:val="28"/>
          <w:lang w:eastAsia="zh-CN"/>
        </w:rPr>
        <w:t>yuqoridagi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mulohazalarni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intilayotgan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484427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lastRenderedPageBreak/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A0BB7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254857F8" w14:textId="72A88A61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Rossiya,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Qozog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Belarus,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Armaniston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Qirg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izistonni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erkin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harakatlanishi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ittifoqi</w:t>
      </w:r>
      <w:r w:rsidRPr="00484427">
        <w:rPr>
          <w:rFonts w:eastAsia="Calibri"/>
          <w:sz w:val="28"/>
          <w:szCs w:val="28"/>
          <w:lang w:eastAsia="zh-CN"/>
        </w:rPr>
        <w:t>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36382E8" w14:textId="3208B605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Aʼzolik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180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milliondan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ortiq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aholiga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ridan-to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jalb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BA1F8DC" w14:textId="12C42B4F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oqimining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oshishiga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transferiga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sanoatni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maklashuvchi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yirik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zaxiraga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0FD5166C" w14:textId="5A6A551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CC9E281" w14:textId="64E6551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Biroq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moslashishda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duch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huquqiy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kerak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80374AF" w14:textId="098CA30D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r w:rsidR="00E3691D">
        <w:rPr>
          <w:rFonts w:eastAsia="Calibri"/>
          <w:sz w:val="28"/>
          <w:szCs w:val="28"/>
          <w:lang w:eastAsia="zh-CN"/>
        </w:rPr>
        <w:t>ga</w:t>
      </w:r>
      <w:proofErr w:type="spellEnd"/>
      <w:r w:rsidR="00E3691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lum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voz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kechishni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mustaqil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67A0474C" w14:textId="0E322F2B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xatarlari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Kattaroq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blokga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chiqarishlarni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doirasidagi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korxonalarga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zarar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etkazishi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12AB6A87" w14:textId="0FF03A07" w:rsidR="00181F7C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Tashqi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iqtisodiyotga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Rossiya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mamlakatlardagi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tebranishlar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dinamikalarga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proq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zaiflikka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5C95776D" w14:textId="5B6F366D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r w:rsidR="00A157A5">
        <w:rPr>
          <w:rFonts w:eastAsia="Calibri"/>
          <w:sz w:val="28"/>
          <w:szCs w:val="28"/>
          <w:lang w:eastAsia="zh-CN"/>
        </w:rPr>
        <w:t>ga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kirish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yoki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kirmaslik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qaroridan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qatʼi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nazar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6D13723A" w14:textId="54B3A17F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shunga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xshash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an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zarbalarga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ishlanmalar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Turli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bosqichlarida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ixtisoslashgan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davom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malaka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kerak</w:t>
      </w:r>
      <w:proofErr w:type="spellEnd"/>
      <w:r w:rsidR="00BD7BA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="00BD7BA4">
        <w:rPr>
          <w:rFonts w:eastAsia="Calibri"/>
          <w:sz w:val="28"/>
          <w:szCs w:val="28"/>
          <w:lang w:eastAsia="zh-CN"/>
        </w:rPr>
        <w:t>ladigan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Inklyuziv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jamiyatning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qatlamlariga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keltirishini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ijtimoiy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adolatli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rejalashtirishga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Suvni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qayta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iqlimga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E120EE9" w14:textId="42C2150D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tavsiya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D607B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54E8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</w:t>
      </w:r>
      <w:r w:rsidR="00FD607B">
        <w:rPr>
          <w:rFonts w:eastAsia="Calibri"/>
          <w:sz w:val="28"/>
          <w:szCs w:val="28"/>
          <w:lang w:eastAsia="zh-CN"/>
        </w:rPr>
        <w:t>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35D2D397" w14:textId="4A7BA6E6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65479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oyna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joriy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740C249D" w14:textId="07438BAC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2. Ikki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ikki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lastRenderedPageBreak/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bitimlar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muzokaralar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olib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Ushbu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0E5964C" w14:textId="4B281242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</w:t>
      </w:r>
      <w:r w:rsidR="008D2F73">
        <w:rPr>
          <w:rFonts w:eastAsia="Calibri"/>
          <w:sz w:val="28"/>
          <w:szCs w:val="28"/>
          <w:lang w:eastAsia="zh-CN"/>
        </w:rPr>
        <w:t>lishi</w:t>
      </w:r>
      <w:proofErr w:type="spellEnd"/>
      <w:r w:rsidR="008D2F7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D2F73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r w:rsidR="00BD491E">
        <w:rPr>
          <w:rFonts w:eastAsia="Calibri"/>
          <w:sz w:val="28"/>
          <w:szCs w:val="28"/>
          <w:lang w:eastAsia="zh-CN"/>
        </w:rPr>
        <w:t xml:space="preserve">- </w:t>
      </w:r>
      <w:proofErr w:type="spellStart"/>
      <w:r w:rsidR="00BD491E">
        <w:rPr>
          <w:rFonts w:eastAsia="Calibri"/>
          <w:sz w:val="28"/>
          <w:szCs w:val="28"/>
          <w:lang w:eastAsia="zh-CN"/>
        </w:rPr>
        <w:t>bir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y-harakatlarini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2C38D71" w14:textId="044048B2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bazani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takomillashtirish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mulk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huquqlarini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qulay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biznes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 Davlat-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33160BDB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dasturi (CAREC)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mavjud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umumiy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yechimlarni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ilgari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faol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FD1A84C" w14:textId="3E3FB416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tasdiqlash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soliq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agentligini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jalb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9326059" w14:textId="4D3F4F93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7.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transferini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muassasalar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universitetlar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yutuqlarni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1C519E8" w14:textId="4CDD23AA" w:rsid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kelajagi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="001205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24258">
        <w:rPr>
          <w:rFonts w:eastAsia="Calibri"/>
          <w:sz w:val="28"/>
          <w:szCs w:val="28"/>
          <w:lang w:eastAsia="zh-CN"/>
        </w:rPr>
        <w:t>holida</w:t>
      </w:r>
      <w:proofErr w:type="spellEnd"/>
      <w:r w:rsidR="00C2425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qabul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rsatishi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E4451F">
        <w:rPr>
          <w:rFonts w:eastAsia="Calibri"/>
          <w:sz w:val="28"/>
          <w:szCs w:val="28"/>
          <w:lang w:eastAsia="zh-CN"/>
        </w:rPr>
        <w:t>II</w:t>
      </w:r>
      <w:r w:rsidRPr="00BF2329">
        <w:rPr>
          <w:rFonts w:eastAsia="Calibri"/>
          <w:sz w:val="28"/>
          <w:szCs w:val="28"/>
          <w:lang w:eastAsia="zh-CN"/>
        </w:rPr>
        <w:t>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shilishning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afzalliklari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sinchkovlik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maqsadli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harakatlarni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kompleks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ochadi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Oxir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oqibat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yaqin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CE3792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shnichilik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moslashuvchanlikni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saqlashi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27AE5522" w14:textId="77777777" w:rsidR="004B71E6" w:rsidRDefault="004B71E6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CA36FF8" w14:textId="6004D655" w:rsidR="004B71E6" w:rsidRPr="005479AC" w:rsidRDefault="004B71E6" w:rsidP="004B71E6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9" w:name="_Toc166780459"/>
      <w:r w:rsidRPr="009D518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FOYDALANILGAN ADABIYOTLAR R</w:t>
      </w:r>
      <w:r w:rsidRPr="005479A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CE379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9D5183">
        <w:rPr>
          <w:rFonts w:ascii="Times New Roman" w:hAnsi="Times New Roman" w:cs="Times New Roman"/>
          <w:b/>
          <w:bCs/>
          <w:sz w:val="28"/>
          <w:szCs w:val="28"/>
          <w:lang w:val="en-US"/>
        </w:rPr>
        <w:t>YXATI</w:t>
      </w:r>
      <w:bookmarkEnd w:id="19"/>
    </w:p>
    <w:p w14:paraId="73797AA9" w14:textId="77777777" w:rsidR="00864B32" w:rsidRDefault="00864B32" w:rsidP="00401369">
      <w:pPr>
        <w:rPr>
          <w:rFonts w:ascii="Times New Roman" w:hAnsi="Times New Roman"/>
          <w:sz w:val="28"/>
          <w:szCs w:val="28"/>
          <w:lang w:val="en-US"/>
        </w:rPr>
      </w:pPr>
    </w:p>
    <w:p w14:paraId="6C97F5AA" w14:textId="063C82B2" w:rsidR="006C2E61" w:rsidRPr="00401369" w:rsidRDefault="00864B32" w:rsidP="004013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401369">
        <w:rPr>
          <w:rFonts w:ascii="Times New Roman" w:hAnsi="Times New Roman"/>
          <w:sz w:val="28"/>
          <w:szCs w:val="28"/>
          <w:lang w:val="en-US"/>
        </w:rPr>
        <w:t>.</w:t>
      </w:r>
      <w:r w:rsidR="006C2E61" w:rsidRPr="00401369">
        <w:rPr>
          <w:rFonts w:ascii="Times New Roman" w:hAnsi="Times New Roman"/>
          <w:sz w:val="28"/>
          <w:szCs w:val="28"/>
          <w:lang w:val="en-US"/>
        </w:rPr>
        <w:t>Disorganization (1997) – Olivier Blanchard &amp; Michael Kremer</w:t>
      </w:r>
    </w:p>
    <w:p w14:paraId="79105D69" w14:textId="4501EFB8" w:rsidR="00AB21EB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="00401369">
        <w:rPr>
          <w:rFonts w:ascii="Times New Roman" w:hAnsi="Times New Roman"/>
          <w:sz w:val="28"/>
          <w:szCs w:val="28"/>
          <w:lang w:val="en-US"/>
        </w:rPr>
        <w:t>.</w:t>
      </w:r>
      <w:r w:rsidR="00A83BC6">
        <w:rPr>
          <w:rFonts w:ascii="Times New Roman" w:hAnsi="Times New Roman"/>
          <w:sz w:val="28"/>
          <w:szCs w:val="28"/>
          <w:lang w:val="en-US"/>
        </w:rPr>
        <w:t xml:space="preserve">Jahon </w:t>
      </w:r>
      <w:proofErr w:type="spellStart"/>
      <w:r w:rsidR="00A83BC6">
        <w:rPr>
          <w:rFonts w:ascii="Times New Roman" w:hAnsi="Times New Roman"/>
          <w:sz w:val="28"/>
          <w:szCs w:val="28"/>
          <w:lang w:val="en-US"/>
        </w:rPr>
        <w:t>bankidan</w:t>
      </w:r>
      <w:proofErr w:type="spellEnd"/>
      <w:r w:rsidR="00A83B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83BC6" w:rsidRPr="00A83BC6">
        <w:rPr>
          <w:rFonts w:ascii="Times New Roman" w:hAnsi="Times New Roman"/>
          <w:sz w:val="28"/>
          <w:szCs w:val="28"/>
          <w:lang w:val="en-US"/>
        </w:rPr>
        <w:t>jahon</w:t>
      </w:r>
      <w:proofErr w:type="spellEnd"/>
      <w:r w:rsidR="00A83BC6" w:rsidRPr="00A83B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83BC6" w:rsidRPr="00A83BC6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="00A83BC6" w:rsidRPr="00A83B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83BC6" w:rsidRPr="00A83BC6">
        <w:rPr>
          <w:rFonts w:ascii="Times New Roman" w:hAnsi="Times New Roman"/>
          <w:sz w:val="28"/>
          <w:szCs w:val="28"/>
          <w:lang w:val="en-US"/>
        </w:rPr>
        <w:t>ko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A83BC6" w:rsidRPr="00A83BC6">
        <w:rPr>
          <w:rFonts w:ascii="Times New Roman" w:hAnsi="Times New Roman"/>
          <w:sz w:val="28"/>
          <w:szCs w:val="28"/>
          <w:lang w:val="en-US"/>
        </w:rPr>
        <w:t>rsatkichlari</w:t>
      </w:r>
      <w:proofErr w:type="spellEnd"/>
      <w:r w:rsidR="00A83BC6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4" w:history="1">
        <w:r w:rsidR="00C0000F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https://databank.worldbank.org/source/world-development-indicators</w:t>
        </w:r>
      </w:hyperlink>
    </w:p>
    <w:p w14:paraId="4934E14A" w14:textId="0A1E5A4F" w:rsidR="00C0000F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  <w:r w:rsidR="00C0000F">
        <w:rPr>
          <w:rFonts w:ascii="Times New Roman" w:hAnsi="Times New Roman"/>
          <w:sz w:val="28"/>
          <w:szCs w:val="28"/>
          <w:lang w:val="en-US"/>
        </w:rPr>
        <w:t xml:space="preserve">.Osiyo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Taraqqiyot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0000F">
        <w:rPr>
          <w:rFonts w:ascii="Times New Roman" w:hAnsi="Times New Roman"/>
          <w:sz w:val="28"/>
          <w:szCs w:val="28"/>
          <w:lang w:val="en-US"/>
        </w:rPr>
        <w:t>hisoboti</w:t>
      </w:r>
      <w:proofErr w:type="spellEnd"/>
      <w:r w:rsidR="00C0000F">
        <w:rPr>
          <w:rFonts w:ascii="Times New Roman" w:hAnsi="Times New Roman"/>
          <w:sz w:val="28"/>
          <w:szCs w:val="28"/>
          <w:lang w:val="en-US"/>
        </w:rPr>
        <w:t xml:space="preserve"> (2020-yil) - </w:t>
      </w:r>
      <w:hyperlink r:id="rId15" w:history="1">
        <w:r w:rsidR="00FA70CE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https://www.adb.org/documents/adb-annual-report-2020</w:t>
        </w:r>
      </w:hyperlink>
    </w:p>
    <w:p w14:paraId="166D99EC" w14:textId="1619CF09" w:rsidR="00FA70CE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FA70CE">
        <w:rPr>
          <w:rFonts w:ascii="Times New Roman" w:hAnsi="Times New Roman"/>
          <w:sz w:val="28"/>
          <w:szCs w:val="28"/>
          <w:lang w:val="en-US"/>
        </w:rPr>
        <w:t xml:space="preserve">.Markaziy Osiyo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Tashkiloti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(CAREC)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70CE">
        <w:rPr>
          <w:rFonts w:ascii="Times New Roman" w:hAnsi="Times New Roman"/>
          <w:sz w:val="28"/>
          <w:szCs w:val="28"/>
          <w:lang w:val="en-US"/>
        </w:rPr>
        <w:t>hisoboti</w:t>
      </w:r>
      <w:proofErr w:type="spellEnd"/>
      <w:r w:rsidR="00FA70CE">
        <w:rPr>
          <w:rFonts w:ascii="Times New Roman" w:hAnsi="Times New Roman"/>
          <w:sz w:val="28"/>
          <w:szCs w:val="28"/>
          <w:lang w:val="en-US"/>
        </w:rPr>
        <w:t xml:space="preserve"> (2020-yil) - </w:t>
      </w:r>
      <w:hyperlink r:id="rId16" w:history="1">
        <w:r w:rsidR="00FA70CE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https://www.carecprogram.org/?publication=carec-corridor-performance-measurement-and-monitoring-annual-report-2020-the-coronavirus-disease-and-its-impact</w:t>
        </w:r>
      </w:hyperlink>
    </w:p>
    <w:p w14:paraId="796AA6BD" w14:textId="6C8FBDD9" w:rsidR="00FA70CE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="00860E95">
        <w:rPr>
          <w:rFonts w:ascii="Times New Roman" w:hAnsi="Times New Roman"/>
          <w:sz w:val="28"/>
          <w:szCs w:val="28"/>
          <w:lang w:val="en-US"/>
        </w:rPr>
        <w:t xml:space="preserve">.BBC 2019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860E95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Qirg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860E95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60E95">
        <w:rPr>
          <w:rFonts w:ascii="Times New Roman" w:hAnsi="Times New Roman"/>
          <w:sz w:val="28"/>
          <w:szCs w:val="28"/>
          <w:lang w:val="en-US"/>
        </w:rPr>
        <w:t>mojarosi</w:t>
      </w:r>
      <w:proofErr w:type="spellEnd"/>
      <w:r w:rsidR="00860E95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7" w:history="1">
        <w:r w:rsidR="0083623D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https://www.bbc.com/news/10303838</w:t>
        </w:r>
      </w:hyperlink>
    </w:p>
    <w:p w14:paraId="4FF094BD" w14:textId="1A412673" w:rsidR="0083623D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D54FCF">
        <w:rPr>
          <w:rFonts w:ascii="Times New Roman" w:hAnsi="Times New Roman"/>
          <w:sz w:val="28"/>
          <w:szCs w:val="28"/>
          <w:lang w:val="en-US"/>
        </w:rPr>
        <w:t xml:space="preserve">.Wikipedia </w:t>
      </w:r>
      <w:proofErr w:type="spellStart"/>
      <w:r w:rsidR="00D54FCF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D54FCF">
        <w:rPr>
          <w:rFonts w:ascii="Times New Roman" w:hAnsi="Times New Roman"/>
          <w:sz w:val="28"/>
          <w:szCs w:val="28"/>
          <w:lang w:val="en-US"/>
        </w:rPr>
        <w:t>lumotlar</w:t>
      </w:r>
      <w:proofErr w:type="spellEnd"/>
      <w:r w:rsidR="00D54FC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54FCF">
        <w:rPr>
          <w:rFonts w:ascii="Times New Roman" w:hAnsi="Times New Roman"/>
          <w:sz w:val="28"/>
          <w:szCs w:val="28"/>
          <w:lang w:val="en-US"/>
        </w:rPr>
        <w:t>ensiklopediyasi</w:t>
      </w:r>
      <w:proofErr w:type="spellEnd"/>
      <w:r w:rsidR="00D54FCF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8" w:history="1">
        <w:r w:rsidR="00D54FCF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https://en.wikipedia.org/wiki/Gravity_model_of_trade</w:t>
        </w:r>
      </w:hyperlink>
    </w:p>
    <w:p w14:paraId="3DDE7780" w14:textId="63C40CC8" w:rsidR="00D54FCF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</w:t>
      </w:r>
      <w:r w:rsidR="006D1185">
        <w:rPr>
          <w:rFonts w:ascii="Times New Roman" w:hAnsi="Times New Roman"/>
          <w:sz w:val="28"/>
          <w:szCs w:val="28"/>
          <w:lang w:val="en-US"/>
        </w:rPr>
        <w:t xml:space="preserve">.BMTning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Xalqaro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bo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6D1185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6D1185">
        <w:rPr>
          <w:rFonts w:ascii="Times New Roman" w:hAnsi="Times New Roman"/>
          <w:sz w:val="28"/>
          <w:szCs w:val="28"/>
          <w:lang w:val="en-US"/>
        </w:rPr>
        <w:t>lumotlar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D1185">
        <w:rPr>
          <w:rFonts w:ascii="Times New Roman" w:hAnsi="Times New Roman"/>
          <w:sz w:val="28"/>
          <w:szCs w:val="28"/>
          <w:lang w:val="en-US"/>
        </w:rPr>
        <w:t>bazasi</w:t>
      </w:r>
      <w:proofErr w:type="spellEnd"/>
      <w:r w:rsidR="006D1185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9" w:history="1">
        <w:r w:rsidR="006D1185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https://comtradeplus.un.org/</w:t>
        </w:r>
      </w:hyperlink>
    </w:p>
    <w:p w14:paraId="6E97B507" w14:textId="28E447AC" w:rsidR="006D1185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  <w:r w:rsidR="001B6FA7">
        <w:rPr>
          <w:rFonts w:ascii="Times New Roman" w:hAnsi="Times New Roman"/>
          <w:sz w:val="28"/>
          <w:szCs w:val="28"/>
          <w:lang w:val="en-US"/>
        </w:rPr>
        <w:t xml:space="preserve">.Doing Business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reytingi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biznes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osonlik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darajasi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B6FA7">
        <w:rPr>
          <w:rFonts w:ascii="Times New Roman" w:hAnsi="Times New Roman"/>
          <w:sz w:val="28"/>
          <w:szCs w:val="28"/>
          <w:lang w:val="en-US"/>
        </w:rPr>
        <w:t>reytingi</w:t>
      </w:r>
      <w:proofErr w:type="spellEnd"/>
      <w:r w:rsidR="001B6FA7">
        <w:rPr>
          <w:rFonts w:ascii="Times New Roman" w:hAnsi="Times New Roman"/>
          <w:sz w:val="28"/>
          <w:szCs w:val="28"/>
          <w:lang w:val="en-US"/>
        </w:rPr>
        <w:t xml:space="preserve">) - </w:t>
      </w:r>
      <w:hyperlink r:id="rId20" w:history="1">
        <w:r w:rsidR="001B6FA7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https://tradingeconomics.com/uzbekistan/ease-of-doing-business#:~:text=The%20rank%20of%20Uzbekistan%20improved,source%3A%20World%20Bank</w:t>
        </w:r>
      </w:hyperlink>
    </w:p>
    <w:p w14:paraId="34AF8911" w14:textId="6026F04F" w:rsidR="008977C0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8977C0">
        <w:rPr>
          <w:rFonts w:ascii="Times New Roman" w:hAnsi="Times New Roman"/>
          <w:sz w:val="28"/>
          <w:szCs w:val="28"/>
          <w:lang w:val="en-US"/>
        </w:rPr>
        <w:t xml:space="preserve">.Jahon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Tashkiloti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sayti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977C0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8977C0"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 w:rsidR="008977C0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1" w:history="1">
        <w:r w:rsidR="008977C0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https://www.wto.org/english/thewto_e/acc_e/a1_ouzbekistan_e.htm</w:t>
        </w:r>
      </w:hyperlink>
    </w:p>
    <w:p w14:paraId="23826B3D" w14:textId="6B3BE7EB" w:rsidR="001B6FA7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2E6281">
        <w:rPr>
          <w:rFonts w:ascii="Times New Roman" w:hAnsi="Times New Roman"/>
          <w:sz w:val="28"/>
          <w:szCs w:val="28"/>
          <w:lang w:val="en-US"/>
        </w:rPr>
        <w:t>0.O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E6281">
        <w:rPr>
          <w:rFonts w:ascii="Times New Roman" w:hAnsi="Times New Roman"/>
          <w:sz w:val="28"/>
          <w:szCs w:val="28"/>
          <w:lang w:val="en-US"/>
        </w:rPr>
        <w:t xml:space="preserve">zbekiston Open Data Portal </w:t>
      </w:r>
      <w:proofErr w:type="spellStart"/>
      <w:r w:rsidR="002E6281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2E6281"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 w:rsidR="002E6281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2" w:history="1">
        <w:r w:rsidR="002E6281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https://data.egov.uz/eng/organizations/495</w:t>
        </w:r>
      </w:hyperlink>
    </w:p>
    <w:p w14:paraId="4380CC7E" w14:textId="4AD0D149" w:rsidR="002E6281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3776A7">
        <w:rPr>
          <w:rFonts w:ascii="Times New Roman" w:hAnsi="Times New Roman"/>
          <w:sz w:val="28"/>
          <w:szCs w:val="28"/>
          <w:lang w:val="en-US"/>
        </w:rPr>
        <w:t xml:space="preserve">.Caspian Policy Center - </w:t>
      </w:r>
      <w:hyperlink r:id="rId23" w:history="1">
        <w:r w:rsidR="003776A7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https://caspianpolicy.com/research/security-and-politics-program-spp/kazakhstan-and-uzbekistan-strengthen-strategic-alliance</w:t>
        </w:r>
      </w:hyperlink>
    </w:p>
    <w:p w14:paraId="052FE84C" w14:textId="32A252A4" w:rsidR="003776A7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284700">
        <w:rPr>
          <w:rFonts w:ascii="Times New Roman" w:hAnsi="Times New Roman"/>
          <w:sz w:val="28"/>
          <w:szCs w:val="28"/>
          <w:lang w:val="en-US"/>
        </w:rPr>
        <w:t>.</w:t>
      </w:r>
      <w:r w:rsidR="00284700">
        <w:rPr>
          <w:rFonts w:ascii="Times New Roman" w:hAnsi="Times New Roman"/>
          <w:sz w:val="28"/>
          <w:szCs w:val="28"/>
          <w:lang w:val="en-US"/>
        </w:rPr>
        <w:t>The Observatory of Economic Complexity</w:t>
      </w:r>
      <w:r w:rsidR="00284700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4" w:history="1">
        <w:r w:rsidR="00284700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https://oec.world/en</w:t>
        </w:r>
      </w:hyperlink>
    </w:p>
    <w:p w14:paraId="25580918" w14:textId="61064B0E" w:rsidR="00284700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13</w:t>
      </w:r>
      <w:r w:rsidR="004322EC">
        <w:rPr>
          <w:rFonts w:ascii="Times New Roman" w:hAnsi="Times New Roman"/>
          <w:sz w:val="28"/>
          <w:szCs w:val="28"/>
          <w:lang w:val="en-US"/>
        </w:rPr>
        <w:t>.</w:t>
      </w:r>
      <w:r w:rsidR="004322EC" w:rsidRPr="004322EC">
        <w:rPr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Qirg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4322EC" w:rsidRPr="004322EC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Respublikasining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O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4322EC" w:rsidRPr="004322EC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Respublikasidagi</w:t>
      </w:r>
      <w:proofErr w:type="spellEnd"/>
      <w:r w:rsidR="004322EC" w:rsidRP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 w:rsidRPr="004322EC">
        <w:rPr>
          <w:rFonts w:ascii="Times New Roman" w:hAnsi="Times New Roman"/>
          <w:sz w:val="28"/>
          <w:szCs w:val="28"/>
          <w:lang w:val="en-US"/>
        </w:rPr>
        <w:t>elchixonasi</w:t>
      </w:r>
      <w:proofErr w:type="spellEnd"/>
      <w:r w:rsidR="00432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322EC">
        <w:rPr>
          <w:rFonts w:ascii="Times New Roman" w:hAnsi="Times New Roman"/>
          <w:sz w:val="28"/>
          <w:szCs w:val="28"/>
          <w:lang w:val="en-US"/>
        </w:rPr>
        <w:t>ma</w:t>
      </w:r>
      <w:r w:rsidR="00CE3792">
        <w:rPr>
          <w:rFonts w:ascii="Times New Roman" w:hAnsi="Times New Roman"/>
          <w:sz w:val="28"/>
          <w:szCs w:val="28"/>
          <w:lang w:val="en-US"/>
        </w:rPr>
        <w:t>’</w:t>
      </w:r>
      <w:r w:rsidR="004322EC"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 w:rsidR="004322EC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5" w:history="1">
        <w:r w:rsidR="004322EC" w:rsidRPr="00C900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https://mfa.gov.kg/en/dm/uzbekistan-en</w:t>
        </w:r>
      </w:hyperlink>
    </w:p>
    <w:p w14:paraId="0C6247BB" w14:textId="267F0C45" w:rsidR="004322EC" w:rsidRDefault="00864B32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14</w:t>
      </w:r>
      <w:r w:rsidR="00022977">
        <w:rPr>
          <w:rFonts w:ascii="Times New Roman" w:hAnsi="Times New Roman"/>
          <w:sz w:val="28"/>
          <w:szCs w:val="28"/>
          <w:lang w:val="en-US"/>
        </w:rPr>
        <w:t>.</w:t>
      </w:r>
      <w:r w:rsidR="00022977">
        <w:rPr>
          <w:rFonts w:ascii="Times New Roman" w:hAnsi="Times New Roman"/>
          <w:sz w:val="28"/>
          <w:szCs w:val="28"/>
          <w:lang w:val="en-US"/>
        </w:rPr>
        <w:t>The Diplomat</w:t>
      </w:r>
      <w:r w:rsidR="000229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22977">
        <w:rPr>
          <w:rFonts w:ascii="Times New Roman" w:hAnsi="Times New Roman"/>
          <w:sz w:val="28"/>
          <w:szCs w:val="28"/>
          <w:lang w:val="en-US"/>
        </w:rPr>
        <w:t>portal</w:t>
      </w:r>
      <w:r w:rsidR="000C603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0C6035">
        <w:rPr>
          <w:rFonts w:ascii="Times New Roman" w:hAnsi="Times New Roman"/>
          <w:sz w:val="28"/>
          <w:szCs w:val="28"/>
          <w:lang w:val="en-US"/>
        </w:rPr>
        <w:t xml:space="preserve"> 2020-yil </w:t>
      </w:r>
      <w:proofErr w:type="spellStart"/>
      <w:r w:rsidR="000C6035">
        <w:rPr>
          <w:rFonts w:ascii="Times New Roman" w:hAnsi="Times New Roman"/>
          <w:sz w:val="28"/>
          <w:szCs w:val="28"/>
          <w:lang w:val="en-US"/>
        </w:rPr>
        <w:t>hisoboti</w:t>
      </w:r>
      <w:proofErr w:type="spellEnd"/>
      <w:r w:rsidR="00022977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26" w:history="1">
        <w:r w:rsidR="00EB6AE0" w:rsidRPr="00CB51E9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https://thediplomat.com/2020/</w:t>
        </w:r>
      </w:hyperlink>
    </w:p>
    <w:p w14:paraId="6229295F" w14:textId="7EA076C1" w:rsidR="00EB6AE0" w:rsidRPr="00A83BC6" w:rsidRDefault="00EB6AE0" w:rsidP="00AB21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15.Ilmiy-tahliliy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hyperlink r:id="rId27" w:history="1">
        <w:r w:rsidRPr="00CB51E9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https://review.uz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sectPr w:rsidR="00EB6AE0" w:rsidRPr="00A83B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F23FB" w14:textId="77777777" w:rsidR="00B650E2" w:rsidRDefault="00B650E2" w:rsidP="006315A9">
      <w:pPr>
        <w:spacing w:after="0" w:line="240" w:lineRule="auto"/>
      </w:pPr>
      <w:r>
        <w:separator/>
      </w:r>
    </w:p>
  </w:endnote>
  <w:endnote w:type="continuationSeparator" w:id="0">
    <w:p w14:paraId="623E3A10" w14:textId="77777777" w:rsidR="00B650E2" w:rsidRDefault="00B650E2" w:rsidP="0063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1CB62" w14:textId="77777777" w:rsidR="00B650E2" w:rsidRDefault="00B650E2" w:rsidP="006315A9">
      <w:pPr>
        <w:spacing w:after="0" w:line="240" w:lineRule="auto"/>
      </w:pPr>
      <w:r>
        <w:separator/>
      </w:r>
    </w:p>
  </w:footnote>
  <w:footnote w:type="continuationSeparator" w:id="0">
    <w:p w14:paraId="1B428204" w14:textId="77777777" w:rsidR="00B650E2" w:rsidRDefault="00B650E2" w:rsidP="006315A9">
      <w:pPr>
        <w:spacing w:after="0" w:line="240" w:lineRule="auto"/>
      </w:pPr>
      <w:r>
        <w:continuationSeparator/>
      </w:r>
    </w:p>
  </w:footnote>
  <w:footnote w:id="1">
    <w:p w14:paraId="3E1071E2" w14:textId="2EF1D7A2" w:rsidR="002B57D2" w:rsidRPr="002B57D2" w:rsidRDefault="002B57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2E61">
        <w:rPr>
          <w:lang w:val="en-US"/>
        </w:rPr>
        <w:t xml:space="preserve"> </w:t>
      </w:r>
      <w:r w:rsidRPr="006C2E61">
        <w:rPr>
          <w:rFonts w:ascii="Times New Roman" w:hAnsi="Times New Roman"/>
          <w:lang w:val="en-US"/>
        </w:rPr>
        <w:t xml:space="preserve">Disorganization </w:t>
      </w:r>
      <w:r w:rsidR="009E6CCC" w:rsidRPr="006C2E61">
        <w:rPr>
          <w:rFonts w:ascii="Times New Roman" w:hAnsi="Times New Roman"/>
          <w:lang w:val="en-US"/>
        </w:rPr>
        <w:t xml:space="preserve">(1997) </w:t>
      </w:r>
      <w:r w:rsidRPr="006C2E61">
        <w:rPr>
          <w:rFonts w:ascii="Times New Roman" w:hAnsi="Times New Roman"/>
          <w:lang w:val="en-US"/>
        </w:rPr>
        <w:t>– Olivier Blanchard &amp; Michael Kremer</w:t>
      </w:r>
    </w:p>
  </w:footnote>
  <w:footnote w:id="2">
    <w:p w14:paraId="6C3635D3" w14:textId="3F930176" w:rsidR="007F23E3" w:rsidRPr="007F23E3" w:rsidRDefault="007F2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23E3">
        <w:rPr>
          <w:lang w:val="en-US"/>
        </w:rPr>
        <w:t xml:space="preserve"> </w:t>
      </w:r>
      <w:r w:rsidRPr="006C2E61">
        <w:rPr>
          <w:rFonts w:ascii="Times New Roman" w:hAnsi="Times New Roman"/>
          <w:lang w:val="en-US"/>
        </w:rPr>
        <w:t xml:space="preserve">Jahon </w:t>
      </w:r>
      <w:proofErr w:type="spellStart"/>
      <w:r w:rsidRPr="006C2E61">
        <w:rPr>
          <w:rFonts w:ascii="Times New Roman" w:hAnsi="Times New Roman"/>
          <w:lang w:val="en-US"/>
        </w:rPr>
        <w:t>banki</w:t>
      </w:r>
      <w:proofErr w:type="spellEnd"/>
      <w:r w:rsidRPr="006C2E61">
        <w:rPr>
          <w:rFonts w:ascii="Times New Roman" w:hAnsi="Times New Roman"/>
          <w:lang w:val="en-US"/>
        </w:rPr>
        <w:t>, World Development Indicators</w:t>
      </w:r>
    </w:p>
  </w:footnote>
  <w:footnote w:id="3">
    <w:p w14:paraId="7BC232EE" w14:textId="7FC8287B" w:rsidR="0024270B" w:rsidRPr="006C2E61" w:rsidRDefault="0024270B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 w:rsidRPr="0024270B">
        <w:rPr>
          <w:lang w:val="en-US"/>
        </w:rPr>
        <w:t xml:space="preserve"> </w:t>
      </w:r>
      <w:r w:rsidRPr="006C2E61">
        <w:rPr>
          <w:rFonts w:ascii="Times New Roman" w:hAnsi="Times New Roman"/>
          <w:lang w:val="en-US"/>
        </w:rPr>
        <w:t xml:space="preserve">Osiyo </w:t>
      </w:r>
      <w:proofErr w:type="spellStart"/>
      <w:r w:rsidRPr="006C2E61">
        <w:rPr>
          <w:rFonts w:ascii="Times New Roman" w:hAnsi="Times New Roman"/>
          <w:lang w:val="en-US"/>
        </w:rPr>
        <w:t>Taraqqiyot</w:t>
      </w:r>
      <w:proofErr w:type="spellEnd"/>
      <w:r w:rsidRPr="006C2E61">
        <w:rPr>
          <w:rFonts w:ascii="Times New Roman" w:hAnsi="Times New Roman"/>
          <w:lang w:val="en-US"/>
        </w:rPr>
        <w:t xml:space="preserve"> </w:t>
      </w:r>
      <w:proofErr w:type="spellStart"/>
      <w:r w:rsidRPr="006C2E61">
        <w:rPr>
          <w:rFonts w:ascii="Times New Roman" w:hAnsi="Times New Roman"/>
          <w:lang w:val="en-US"/>
        </w:rPr>
        <w:t>Banki</w:t>
      </w:r>
      <w:proofErr w:type="spellEnd"/>
      <w:r w:rsidRPr="006C2E61">
        <w:rPr>
          <w:rFonts w:ascii="Times New Roman" w:hAnsi="Times New Roman"/>
          <w:lang w:val="en-US"/>
        </w:rPr>
        <w:t>, CAREC Program Performance Report (2020)</w:t>
      </w:r>
    </w:p>
  </w:footnote>
  <w:footnote w:id="4">
    <w:p w14:paraId="07FE0768" w14:textId="2D4EDF28" w:rsidR="00BB137E" w:rsidRPr="00BB137E" w:rsidRDefault="00BB137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21162">
        <w:rPr>
          <w:rFonts w:ascii="Times New Roman" w:hAnsi="Times New Roman"/>
          <w:lang w:val="en-US"/>
        </w:rPr>
        <w:t xml:space="preserve">BBC – </w:t>
      </w:r>
      <w:proofErr w:type="spellStart"/>
      <w:r w:rsidRPr="00821162">
        <w:rPr>
          <w:rFonts w:ascii="Times New Roman" w:hAnsi="Times New Roman"/>
          <w:lang w:val="en-US"/>
        </w:rPr>
        <w:t>Chegara</w:t>
      </w:r>
      <w:proofErr w:type="spellEnd"/>
      <w:r w:rsidRPr="00821162">
        <w:rPr>
          <w:rFonts w:ascii="Times New Roman" w:hAnsi="Times New Roman"/>
          <w:lang w:val="en-US"/>
        </w:rPr>
        <w:t xml:space="preserve"> </w:t>
      </w:r>
      <w:proofErr w:type="spellStart"/>
      <w:r w:rsidRPr="00821162">
        <w:rPr>
          <w:rFonts w:ascii="Times New Roman" w:hAnsi="Times New Roman"/>
          <w:lang w:val="en-US"/>
        </w:rPr>
        <w:t>masalalari</w:t>
      </w:r>
      <w:proofErr w:type="spellEnd"/>
    </w:p>
  </w:footnote>
  <w:footnote w:id="5">
    <w:p w14:paraId="0C5CABAA" w14:textId="0B1E61B3" w:rsidR="00D54FCF" w:rsidRDefault="00D54F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54FCF">
        <w:rPr>
          <w:lang w:val="en-US"/>
        </w:rPr>
        <w:t xml:space="preserve"> </w:t>
      </w:r>
      <w:proofErr w:type="spellStart"/>
      <w:r w:rsidRPr="00821162">
        <w:rPr>
          <w:rFonts w:ascii="Times New Roman" w:hAnsi="Times New Roman"/>
          <w:lang w:val="en-US"/>
        </w:rPr>
        <w:t>Gravitatsiya</w:t>
      </w:r>
      <w:proofErr w:type="spellEnd"/>
      <w:r w:rsidRPr="00821162">
        <w:rPr>
          <w:rFonts w:ascii="Times New Roman" w:hAnsi="Times New Roman"/>
          <w:lang w:val="en-US"/>
        </w:rPr>
        <w:t xml:space="preserve"> </w:t>
      </w:r>
      <w:proofErr w:type="spellStart"/>
      <w:r w:rsidRPr="00821162">
        <w:rPr>
          <w:rFonts w:ascii="Times New Roman" w:hAnsi="Times New Roman"/>
          <w:lang w:val="en-US"/>
        </w:rPr>
        <w:t>modeli</w:t>
      </w:r>
      <w:proofErr w:type="spellEnd"/>
      <w:r w:rsidRPr="00821162">
        <w:rPr>
          <w:rFonts w:ascii="Times New Roman" w:hAnsi="Times New Roman"/>
          <w:lang w:val="en-US"/>
        </w:rPr>
        <w:t xml:space="preserve"> - </w:t>
      </w:r>
      <w:hyperlink r:id="rId1" w:history="1">
        <w:r w:rsidRPr="00821162">
          <w:rPr>
            <w:rStyle w:val="Hyperlink"/>
            <w:rFonts w:ascii="Times New Roman" w:hAnsi="Times New Roman"/>
            <w:lang w:val="en-US"/>
          </w:rPr>
          <w:t>https://en.wikipedia.org/wiki/Gravity_model_of_trade</w:t>
        </w:r>
      </w:hyperlink>
    </w:p>
    <w:p w14:paraId="4BD43B1E" w14:textId="77777777" w:rsidR="00D54FCF" w:rsidRPr="00D54FCF" w:rsidRDefault="00D54FCF">
      <w:pPr>
        <w:pStyle w:val="FootnoteText"/>
        <w:rPr>
          <w:lang w:val="en-US"/>
        </w:rPr>
      </w:pPr>
    </w:p>
  </w:footnote>
  <w:footnote w:id="6">
    <w:p w14:paraId="6E851FFB" w14:textId="175B4C88" w:rsidR="004B368D" w:rsidRPr="004B368D" w:rsidRDefault="004B368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1185">
        <w:rPr>
          <w:lang w:val="en-US"/>
        </w:rPr>
        <w:t xml:space="preserve"> </w:t>
      </w:r>
      <w:proofErr w:type="spellStart"/>
      <w:r w:rsidRPr="00821162">
        <w:rPr>
          <w:rFonts w:ascii="Times New Roman" w:hAnsi="Times New Roman"/>
          <w:lang w:val="en-US"/>
        </w:rPr>
        <w:t>Comradeplus</w:t>
      </w:r>
      <w:proofErr w:type="spellEnd"/>
      <w:r w:rsidRPr="00821162">
        <w:rPr>
          <w:rFonts w:ascii="Times New Roman" w:hAnsi="Times New Roman"/>
          <w:lang w:val="en-US"/>
        </w:rPr>
        <w:t xml:space="preserve"> UN - </w:t>
      </w:r>
      <w:proofErr w:type="spellStart"/>
      <w:r w:rsidRPr="00821162">
        <w:rPr>
          <w:rFonts w:ascii="Times New Roman" w:hAnsi="Times New Roman"/>
          <w:lang w:val="en-US"/>
        </w:rPr>
        <w:t>Xalqaro</w:t>
      </w:r>
      <w:proofErr w:type="spellEnd"/>
      <w:r w:rsidRPr="00821162">
        <w:rPr>
          <w:rFonts w:ascii="Times New Roman" w:hAnsi="Times New Roman"/>
          <w:lang w:val="en-US"/>
        </w:rPr>
        <w:t xml:space="preserve"> </w:t>
      </w:r>
      <w:proofErr w:type="spellStart"/>
      <w:r w:rsidRPr="00821162">
        <w:rPr>
          <w:rFonts w:ascii="Times New Roman" w:hAnsi="Times New Roman"/>
          <w:lang w:val="en-US"/>
        </w:rPr>
        <w:t>savdo</w:t>
      </w:r>
      <w:proofErr w:type="spellEnd"/>
      <w:r w:rsidRPr="00821162">
        <w:rPr>
          <w:rFonts w:ascii="Times New Roman" w:hAnsi="Times New Roman"/>
          <w:lang w:val="en-US"/>
        </w:rPr>
        <w:t xml:space="preserve"> </w:t>
      </w:r>
      <w:proofErr w:type="spellStart"/>
      <w:r w:rsidRPr="00821162">
        <w:rPr>
          <w:rFonts w:ascii="Times New Roman" w:hAnsi="Times New Roman"/>
          <w:lang w:val="en-US"/>
        </w:rPr>
        <w:t>bo’yicha</w:t>
      </w:r>
      <w:proofErr w:type="spellEnd"/>
      <w:r w:rsidRPr="00821162">
        <w:rPr>
          <w:rFonts w:ascii="Times New Roman" w:hAnsi="Times New Roman"/>
          <w:lang w:val="en-US"/>
        </w:rPr>
        <w:t xml:space="preserve"> </w:t>
      </w:r>
      <w:proofErr w:type="spellStart"/>
      <w:r w:rsidRPr="00821162">
        <w:rPr>
          <w:rFonts w:ascii="Times New Roman" w:hAnsi="Times New Roman"/>
          <w:lang w:val="en-US"/>
        </w:rPr>
        <w:t>malumotlar</w:t>
      </w:r>
      <w:proofErr w:type="spellEnd"/>
    </w:p>
  </w:footnote>
  <w:footnote w:id="7">
    <w:p w14:paraId="079C3989" w14:textId="1F372466" w:rsidR="00821162" w:rsidRPr="00821162" w:rsidRDefault="008211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01242">
        <w:rPr>
          <w:lang w:val="en-US"/>
        </w:rPr>
        <w:t xml:space="preserve"> </w:t>
      </w:r>
      <w:r w:rsidRPr="00821162">
        <w:rPr>
          <w:rFonts w:ascii="Times New Roman" w:hAnsi="Times New Roman"/>
          <w:lang w:val="en-US"/>
        </w:rPr>
        <w:t xml:space="preserve">Doing business </w:t>
      </w:r>
      <w:proofErr w:type="spellStart"/>
      <w:r w:rsidRPr="00821162">
        <w:rPr>
          <w:rFonts w:ascii="Times New Roman" w:hAnsi="Times New Roman"/>
          <w:lang w:val="en-US"/>
        </w:rPr>
        <w:t>reytingi</w:t>
      </w:r>
      <w:proofErr w:type="spellEnd"/>
      <w:r w:rsidR="00201242">
        <w:rPr>
          <w:rFonts w:ascii="Times New Roman" w:hAnsi="Times New Roman"/>
          <w:lang w:val="en-US"/>
        </w:rPr>
        <w:t xml:space="preserve"> </w:t>
      </w:r>
      <w:proofErr w:type="spellStart"/>
      <w:r w:rsidR="00201242">
        <w:rPr>
          <w:rFonts w:ascii="Times New Roman" w:hAnsi="Times New Roman"/>
          <w:lang w:val="en-US"/>
        </w:rPr>
        <w:t>hisobotlari</w:t>
      </w:r>
      <w:proofErr w:type="spellEnd"/>
    </w:p>
  </w:footnote>
  <w:footnote w:id="8">
    <w:p w14:paraId="404D53E9" w14:textId="3BF128A7" w:rsidR="00201242" w:rsidRPr="00201242" w:rsidRDefault="00201242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 w:rsidRPr="00201242"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Jahon </w:t>
      </w:r>
      <w:proofErr w:type="spellStart"/>
      <w:r>
        <w:rPr>
          <w:rFonts w:ascii="Times New Roman" w:hAnsi="Times New Roman"/>
          <w:lang w:val="en-US"/>
        </w:rPr>
        <w:t>Savdo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Tashkiloti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rasmiy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sayti</w:t>
      </w:r>
      <w:proofErr w:type="spellEnd"/>
    </w:p>
  </w:footnote>
  <w:footnote w:id="9">
    <w:p w14:paraId="15469649" w14:textId="19AC84B8" w:rsidR="00FF6F99" w:rsidRDefault="00FF6F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F6F99">
        <w:rPr>
          <w:lang w:val="en-US"/>
        </w:rPr>
        <w:t xml:space="preserve"> </w:t>
      </w:r>
      <w:hyperlink r:id="rId2" w:history="1">
        <w:r w:rsidRPr="00CB51E9">
          <w:rPr>
            <w:rStyle w:val="Hyperlink"/>
            <w:lang w:val="en-US"/>
          </w:rPr>
          <w:t>https://tradingeconomics.com/uzbekistan/business-confidence</w:t>
        </w:r>
      </w:hyperlink>
    </w:p>
    <w:p w14:paraId="4090171D" w14:textId="77777777" w:rsidR="00FF6F99" w:rsidRPr="00FF6F99" w:rsidRDefault="00FF6F99">
      <w:pPr>
        <w:pStyle w:val="FootnoteText"/>
        <w:rPr>
          <w:lang w:val="en-US"/>
        </w:rPr>
      </w:pPr>
    </w:p>
  </w:footnote>
  <w:footnote w:id="10">
    <w:p w14:paraId="03CE2637" w14:textId="678860A2" w:rsidR="006D61B1" w:rsidRDefault="006D61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61B1">
        <w:rPr>
          <w:lang w:val="en-US"/>
        </w:rPr>
        <w:t xml:space="preserve"> </w:t>
      </w:r>
      <w:hyperlink r:id="rId3" w:history="1">
        <w:r w:rsidR="0017575F" w:rsidRPr="00CB51E9">
          <w:rPr>
            <w:rStyle w:val="Hyperlink"/>
            <w:lang w:val="en-US"/>
          </w:rPr>
          <w:t>https://cabar.asia/en/regional-cooperation-in-central-asia-vision-from-uzbekistan?pdf=55818</w:t>
        </w:r>
      </w:hyperlink>
    </w:p>
    <w:p w14:paraId="0A8F2ED1" w14:textId="77777777" w:rsidR="0017575F" w:rsidRPr="006D61B1" w:rsidRDefault="0017575F">
      <w:pPr>
        <w:pStyle w:val="FootnoteText"/>
        <w:rPr>
          <w:lang w:val="en-US"/>
        </w:rPr>
      </w:pPr>
    </w:p>
  </w:footnote>
  <w:footnote w:id="11">
    <w:p w14:paraId="599971CA" w14:textId="0A5F8B14" w:rsidR="00206C43" w:rsidRPr="00206C43" w:rsidRDefault="00206C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06C43">
        <w:rPr>
          <w:lang w:val="en-US"/>
        </w:rPr>
        <w:t xml:space="preserve"> </w:t>
      </w:r>
      <w:proofErr w:type="spellStart"/>
      <w:r w:rsidRPr="00206C43">
        <w:rPr>
          <w:rFonts w:ascii="Times New Roman" w:hAnsi="Times New Roman"/>
          <w:lang w:val="en-US"/>
        </w:rPr>
        <w:t>O</w:t>
      </w:r>
      <w:r>
        <w:rPr>
          <w:rFonts w:ascii="Times New Roman" w:hAnsi="Times New Roman"/>
          <w:lang w:val="en-US"/>
        </w:rPr>
        <w:t>’</w:t>
      </w:r>
      <w:r w:rsidRPr="00206C43">
        <w:rPr>
          <w:rFonts w:ascii="Times New Roman" w:hAnsi="Times New Roman"/>
          <w:lang w:val="en-US"/>
        </w:rPr>
        <w:t>zbekiston</w:t>
      </w:r>
      <w:proofErr w:type="spellEnd"/>
      <w:r w:rsidRPr="00206C43">
        <w:rPr>
          <w:rFonts w:ascii="Times New Roman" w:hAnsi="Times New Roman"/>
          <w:lang w:val="en-US"/>
        </w:rPr>
        <w:t xml:space="preserve"> </w:t>
      </w:r>
      <w:proofErr w:type="spellStart"/>
      <w:r w:rsidRPr="00206C43">
        <w:rPr>
          <w:rFonts w:ascii="Times New Roman" w:hAnsi="Times New Roman"/>
          <w:lang w:val="en-US"/>
        </w:rPr>
        <w:t>Respublikasi</w:t>
      </w:r>
      <w:proofErr w:type="spellEnd"/>
      <w:r w:rsidRPr="00206C43">
        <w:rPr>
          <w:rFonts w:ascii="Times New Roman" w:hAnsi="Times New Roman"/>
          <w:lang w:val="en-US"/>
        </w:rPr>
        <w:t xml:space="preserve"> </w:t>
      </w:r>
      <w:proofErr w:type="spellStart"/>
      <w:r w:rsidRPr="00206C43">
        <w:rPr>
          <w:rFonts w:ascii="Times New Roman" w:hAnsi="Times New Roman"/>
          <w:lang w:val="en-US"/>
        </w:rPr>
        <w:t>Investitsiyalar</w:t>
      </w:r>
      <w:proofErr w:type="spellEnd"/>
      <w:r w:rsidRPr="00206C43">
        <w:rPr>
          <w:rFonts w:ascii="Times New Roman" w:hAnsi="Times New Roman"/>
          <w:lang w:val="en-US"/>
        </w:rPr>
        <w:t xml:space="preserve"> </w:t>
      </w:r>
      <w:proofErr w:type="spellStart"/>
      <w:r w:rsidRPr="00206C43">
        <w:rPr>
          <w:rFonts w:ascii="Times New Roman" w:hAnsi="Times New Roman"/>
          <w:lang w:val="en-US"/>
        </w:rPr>
        <w:t>va</w:t>
      </w:r>
      <w:proofErr w:type="spellEnd"/>
      <w:r w:rsidRPr="00206C43">
        <w:rPr>
          <w:rFonts w:ascii="Times New Roman" w:hAnsi="Times New Roman"/>
          <w:lang w:val="en-US"/>
        </w:rPr>
        <w:t xml:space="preserve"> </w:t>
      </w:r>
      <w:proofErr w:type="spellStart"/>
      <w:r w:rsidRPr="00206C43">
        <w:rPr>
          <w:rFonts w:ascii="Times New Roman" w:hAnsi="Times New Roman"/>
          <w:lang w:val="en-US"/>
        </w:rPr>
        <w:t>tashqi</w:t>
      </w:r>
      <w:proofErr w:type="spellEnd"/>
      <w:r w:rsidRPr="00206C43">
        <w:rPr>
          <w:rFonts w:ascii="Times New Roman" w:hAnsi="Times New Roman"/>
          <w:lang w:val="en-US"/>
        </w:rPr>
        <w:t xml:space="preserve"> </w:t>
      </w:r>
      <w:proofErr w:type="spellStart"/>
      <w:r w:rsidRPr="00206C43">
        <w:rPr>
          <w:rFonts w:ascii="Times New Roman" w:hAnsi="Times New Roman"/>
          <w:lang w:val="en-US"/>
        </w:rPr>
        <w:t>savdo</w:t>
      </w:r>
      <w:proofErr w:type="spellEnd"/>
      <w:r w:rsidRPr="00206C43">
        <w:rPr>
          <w:rFonts w:ascii="Times New Roman" w:hAnsi="Times New Roman"/>
          <w:lang w:val="en-US"/>
        </w:rPr>
        <w:t xml:space="preserve"> </w:t>
      </w:r>
      <w:proofErr w:type="spellStart"/>
      <w:r w:rsidRPr="00206C43">
        <w:rPr>
          <w:rFonts w:ascii="Times New Roman" w:hAnsi="Times New Roman"/>
          <w:lang w:val="en-US"/>
        </w:rPr>
        <w:t>vazirligi</w:t>
      </w:r>
      <w:proofErr w:type="spellEnd"/>
      <w:r w:rsidRPr="00206C43">
        <w:rPr>
          <w:rFonts w:ascii="Times New Roman" w:hAnsi="Times New Roman"/>
          <w:lang w:val="en-US"/>
        </w:rPr>
        <w:t xml:space="preserve">, 2023 </w:t>
      </w:r>
      <w:proofErr w:type="spellStart"/>
      <w:r w:rsidRPr="00206C43">
        <w:rPr>
          <w:rFonts w:ascii="Times New Roman" w:hAnsi="Times New Roman"/>
          <w:lang w:val="en-US"/>
        </w:rPr>
        <w:t>yil</w:t>
      </w:r>
      <w:proofErr w:type="spellEnd"/>
    </w:p>
  </w:footnote>
  <w:footnote w:id="12">
    <w:p w14:paraId="50AE1395" w14:textId="59BFB0C7" w:rsidR="003776A7" w:rsidRPr="003776A7" w:rsidRDefault="003776A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776A7">
        <w:rPr>
          <w:lang w:val="en-US"/>
        </w:rPr>
        <w:t xml:space="preserve"> </w:t>
      </w:r>
      <w:proofErr w:type="spellStart"/>
      <w:r w:rsidRPr="00284700">
        <w:rPr>
          <w:rFonts w:ascii="Times New Roman" w:hAnsi="Times New Roman"/>
          <w:lang w:val="en-US"/>
        </w:rPr>
        <w:t>O'zbekiston</w:t>
      </w:r>
      <w:proofErr w:type="spellEnd"/>
      <w:r w:rsidRPr="00284700">
        <w:rPr>
          <w:rFonts w:ascii="Times New Roman" w:hAnsi="Times New Roman"/>
          <w:lang w:val="en-US"/>
        </w:rPr>
        <w:t xml:space="preserve"> </w:t>
      </w:r>
      <w:proofErr w:type="spellStart"/>
      <w:r w:rsidRPr="00284700">
        <w:rPr>
          <w:rFonts w:ascii="Times New Roman" w:hAnsi="Times New Roman"/>
          <w:lang w:val="en-US"/>
        </w:rPr>
        <w:t>va</w:t>
      </w:r>
      <w:proofErr w:type="spellEnd"/>
      <w:r w:rsidRPr="00284700">
        <w:rPr>
          <w:rFonts w:ascii="Times New Roman" w:hAnsi="Times New Roman"/>
          <w:lang w:val="en-US"/>
        </w:rPr>
        <w:t xml:space="preserve"> </w:t>
      </w:r>
      <w:proofErr w:type="spellStart"/>
      <w:r w:rsidRPr="00284700">
        <w:rPr>
          <w:rFonts w:ascii="Times New Roman" w:hAnsi="Times New Roman"/>
          <w:lang w:val="en-US"/>
        </w:rPr>
        <w:t>Qozog'iston</w:t>
      </w:r>
      <w:proofErr w:type="spellEnd"/>
      <w:r w:rsidRPr="00284700">
        <w:rPr>
          <w:rFonts w:ascii="Times New Roman" w:hAnsi="Times New Roman"/>
          <w:lang w:val="en-US"/>
        </w:rPr>
        <w:t xml:space="preserve"> </w:t>
      </w:r>
      <w:proofErr w:type="spellStart"/>
      <w:r w:rsidRPr="00284700">
        <w:rPr>
          <w:rFonts w:ascii="Times New Roman" w:hAnsi="Times New Roman"/>
          <w:lang w:val="en-US"/>
        </w:rPr>
        <w:t>strategik</w:t>
      </w:r>
      <w:proofErr w:type="spellEnd"/>
      <w:r w:rsidRPr="00284700">
        <w:rPr>
          <w:rFonts w:ascii="Times New Roman" w:hAnsi="Times New Roman"/>
          <w:lang w:val="en-US"/>
        </w:rPr>
        <w:t xml:space="preserve"> </w:t>
      </w:r>
      <w:proofErr w:type="spellStart"/>
      <w:r w:rsidRPr="00284700">
        <w:rPr>
          <w:rFonts w:ascii="Times New Roman" w:hAnsi="Times New Roman"/>
          <w:lang w:val="en-US"/>
        </w:rPr>
        <w:t>sheriklik</w:t>
      </w:r>
      <w:proofErr w:type="spellEnd"/>
      <w:r w:rsidRPr="00284700">
        <w:rPr>
          <w:rFonts w:ascii="Times New Roman" w:hAnsi="Times New Roman"/>
          <w:lang w:val="en-US"/>
        </w:rPr>
        <w:t xml:space="preserve"> </w:t>
      </w:r>
      <w:proofErr w:type="spellStart"/>
      <w:r w:rsidRPr="00284700">
        <w:rPr>
          <w:rFonts w:ascii="Times New Roman" w:hAnsi="Times New Roman"/>
          <w:lang w:val="en-US"/>
        </w:rPr>
        <w:t>bitimi</w:t>
      </w:r>
      <w:proofErr w:type="spellEnd"/>
      <w:r w:rsidRPr="00284700">
        <w:rPr>
          <w:rFonts w:ascii="Times New Roman" w:hAnsi="Times New Roman"/>
          <w:lang w:val="en-US"/>
        </w:rPr>
        <w:t xml:space="preserve"> </w:t>
      </w:r>
      <w:proofErr w:type="spellStart"/>
      <w:r w:rsidRPr="00284700">
        <w:rPr>
          <w:rFonts w:ascii="Times New Roman" w:hAnsi="Times New Roman"/>
          <w:lang w:val="en-US"/>
        </w:rPr>
        <w:t>imzolanishi</w:t>
      </w:r>
      <w:proofErr w:type="spellEnd"/>
    </w:p>
  </w:footnote>
  <w:footnote w:id="13">
    <w:p w14:paraId="4FA56B6A" w14:textId="14445763" w:rsidR="009C79C7" w:rsidRPr="009C79C7" w:rsidRDefault="009C79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79C7">
        <w:rPr>
          <w:lang w:val="en-US"/>
        </w:rPr>
        <w:t xml:space="preserve"> </w:t>
      </w:r>
      <w:hyperlink r:id="rId4" w:history="1">
        <w:r w:rsidRPr="00CB51E9">
          <w:rPr>
            <w:rStyle w:val="Hyperlink"/>
            <w:lang w:val="en-US"/>
          </w:rPr>
          <w:t>https://review.uz/en/post/cooperation-between-the-countries-of-central-asia-as-a-factor-in-ensuring-their-development</w:t>
        </w:r>
      </w:hyperlink>
      <w:r>
        <w:rPr>
          <w:lang w:val="en-US"/>
        </w:rPr>
        <w:t xml:space="preserve"> </w:t>
      </w:r>
    </w:p>
  </w:footnote>
  <w:footnote w:id="14">
    <w:p w14:paraId="7C9D4085" w14:textId="183C14E8" w:rsidR="00284700" w:rsidRPr="00284700" w:rsidRDefault="002847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84700">
        <w:rPr>
          <w:lang w:val="en-US"/>
        </w:rPr>
        <w:t xml:space="preserve"> </w:t>
      </w:r>
      <w:r w:rsidRPr="00284700">
        <w:rPr>
          <w:rFonts w:ascii="Times New Roman" w:hAnsi="Times New Roman"/>
          <w:lang w:val="en-US"/>
        </w:rPr>
        <w:t>The Observatory of Economic Complexity, 2023</w:t>
      </w:r>
    </w:p>
  </w:footnote>
  <w:footnote w:id="15">
    <w:p w14:paraId="5621DCEC" w14:textId="29915524" w:rsidR="000D4AC9" w:rsidRPr="000D4AC9" w:rsidRDefault="000D4AC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D4AC9">
        <w:rPr>
          <w:lang w:val="en-US"/>
        </w:rPr>
        <w:t xml:space="preserve"> </w:t>
      </w:r>
      <w:proofErr w:type="spellStart"/>
      <w:r w:rsidRPr="000D4AC9">
        <w:rPr>
          <w:rFonts w:ascii="Times New Roman" w:hAnsi="Times New Roman"/>
          <w:lang w:val="en-US"/>
        </w:rPr>
        <w:t>Qirg‘iziston</w:t>
      </w:r>
      <w:proofErr w:type="spellEnd"/>
      <w:r w:rsidRPr="000D4AC9">
        <w:rPr>
          <w:rFonts w:ascii="Times New Roman" w:hAnsi="Times New Roman"/>
          <w:lang w:val="en-US"/>
        </w:rPr>
        <w:t xml:space="preserve"> </w:t>
      </w:r>
      <w:proofErr w:type="spellStart"/>
      <w:r w:rsidRPr="000D4AC9">
        <w:rPr>
          <w:rFonts w:ascii="Times New Roman" w:hAnsi="Times New Roman"/>
          <w:lang w:val="en-US"/>
        </w:rPr>
        <w:t>Respublikasining</w:t>
      </w:r>
      <w:proofErr w:type="spellEnd"/>
      <w:r w:rsidRPr="000D4AC9">
        <w:rPr>
          <w:rFonts w:ascii="Times New Roman" w:hAnsi="Times New Roman"/>
          <w:lang w:val="en-US"/>
        </w:rPr>
        <w:t xml:space="preserve"> </w:t>
      </w:r>
      <w:proofErr w:type="spellStart"/>
      <w:r w:rsidRPr="000D4AC9">
        <w:rPr>
          <w:rFonts w:ascii="Times New Roman" w:hAnsi="Times New Roman"/>
          <w:lang w:val="en-US"/>
        </w:rPr>
        <w:t>O‘zbekiston</w:t>
      </w:r>
      <w:proofErr w:type="spellEnd"/>
      <w:r w:rsidRPr="000D4AC9">
        <w:rPr>
          <w:rFonts w:ascii="Times New Roman" w:hAnsi="Times New Roman"/>
          <w:lang w:val="en-US"/>
        </w:rPr>
        <w:t xml:space="preserve"> </w:t>
      </w:r>
      <w:proofErr w:type="spellStart"/>
      <w:r w:rsidRPr="000D4AC9">
        <w:rPr>
          <w:rFonts w:ascii="Times New Roman" w:hAnsi="Times New Roman"/>
          <w:lang w:val="en-US"/>
        </w:rPr>
        <w:t>Respublikasidagi</w:t>
      </w:r>
      <w:proofErr w:type="spellEnd"/>
      <w:r w:rsidRPr="000D4AC9">
        <w:rPr>
          <w:rFonts w:ascii="Times New Roman" w:hAnsi="Times New Roman"/>
          <w:lang w:val="en-US"/>
        </w:rPr>
        <w:t xml:space="preserve"> </w:t>
      </w:r>
      <w:proofErr w:type="spellStart"/>
      <w:r w:rsidRPr="000D4AC9">
        <w:rPr>
          <w:rFonts w:ascii="Times New Roman" w:hAnsi="Times New Roman"/>
          <w:lang w:val="en-US"/>
        </w:rPr>
        <w:t>elchixonasi</w:t>
      </w:r>
      <w:proofErr w:type="spellEnd"/>
      <w:r w:rsidRPr="000D4AC9">
        <w:rPr>
          <w:rFonts w:ascii="Times New Roman" w:hAnsi="Times New Roman"/>
          <w:lang w:val="en-US"/>
        </w:rPr>
        <w:t xml:space="preserve">, 2023 </w:t>
      </w:r>
      <w:proofErr w:type="spellStart"/>
      <w:r w:rsidRPr="000D4AC9">
        <w:rPr>
          <w:rFonts w:ascii="Times New Roman" w:hAnsi="Times New Roman"/>
          <w:lang w:val="en-US"/>
        </w:rPr>
        <w:t>yil</w:t>
      </w:r>
      <w:proofErr w:type="spellEnd"/>
    </w:p>
  </w:footnote>
  <w:footnote w:id="16">
    <w:p w14:paraId="03629082" w14:textId="1DA813BD" w:rsidR="004324AB" w:rsidRPr="004324AB" w:rsidRDefault="004324A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24AB">
        <w:rPr>
          <w:lang w:val="en-US"/>
        </w:rPr>
        <w:t xml:space="preserve"> </w:t>
      </w:r>
      <w:r w:rsidRPr="00284700">
        <w:rPr>
          <w:rFonts w:ascii="Times New Roman" w:hAnsi="Times New Roman"/>
          <w:lang w:val="en-US"/>
        </w:rPr>
        <w:t>The Observatory of Economic Complexity, 2023</w:t>
      </w:r>
    </w:p>
  </w:footnote>
  <w:footnote w:id="17">
    <w:p w14:paraId="2BD26FBC" w14:textId="08486341" w:rsidR="00F0180B" w:rsidRPr="00F0180B" w:rsidRDefault="00F0180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80B">
        <w:rPr>
          <w:lang w:val="en-US"/>
        </w:rPr>
        <w:t xml:space="preserve"> </w:t>
      </w:r>
      <w:r w:rsidRPr="00022977">
        <w:rPr>
          <w:rFonts w:ascii="Times New Roman" w:hAnsi="Times New Roman"/>
          <w:lang w:val="en-US"/>
        </w:rPr>
        <w:t>Central Asia Trade and Development Review, 2022</w:t>
      </w:r>
    </w:p>
  </w:footnote>
  <w:footnote w:id="18">
    <w:p w14:paraId="46445D5E" w14:textId="3DC5DEF9" w:rsidR="00022977" w:rsidRPr="00022977" w:rsidRDefault="000229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2977">
        <w:rPr>
          <w:rFonts w:ascii="Times New Roman" w:hAnsi="Times New Roman"/>
          <w:lang w:val="en-US"/>
        </w:rPr>
        <w:t>The Diplomat, 2020</w:t>
      </w:r>
    </w:p>
  </w:footnote>
  <w:footnote w:id="19">
    <w:p w14:paraId="25B0A763" w14:textId="2B5A146E" w:rsidR="00CE3792" w:rsidRPr="00CE3792" w:rsidRDefault="00CE37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E3792">
        <w:rPr>
          <w:lang w:val="en-US"/>
        </w:rPr>
        <w:t xml:space="preserve"> </w:t>
      </w:r>
      <w:hyperlink r:id="rId5" w:history="1">
        <w:r w:rsidRPr="00CB51E9">
          <w:rPr>
            <w:rStyle w:val="Hyperlink"/>
            <w:lang w:val="en-US"/>
          </w:rPr>
          <w:t>https://review.uz/en/post/cooperation-between-the-countries-of-central-asia-as-a-factor-in-ensuring-their-development</w:t>
        </w:r>
      </w:hyperlink>
      <w:r>
        <w:rPr>
          <w:lang w:val="en-US"/>
        </w:rPr>
        <w:t xml:space="preserve"> </w:t>
      </w:r>
    </w:p>
  </w:footnote>
  <w:footnote w:id="20">
    <w:p w14:paraId="1DF6F5B9" w14:textId="38853E39" w:rsidR="00AE56F4" w:rsidRPr="00AE56F4" w:rsidRDefault="00AE56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E56F4">
        <w:rPr>
          <w:lang w:val="en-US"/>
        </w:rPr>
        <w:t xml:space="preserve"> </w:t>
      </w:r>
      <w:hyperlink r:id="rId6" w:history="1">
        <w:r w:rsidRPr="00CB51E9">
          <w:rPr>
            <w:rStyle w:val="Hyperlink"/>
            <w:lang w:val="en-US"/>
          </w:rPr>
          <w:t>https://review.uz/en/post/cooperation-between-the-countries-of-central-asia-as-a-factor-in-ensuring-their-development</w:t>
        </w:r>
      </w:hyperlink>
      <w:r>
        <w:rPr>
          <w:lang w:val="en-US"/>
        </w:rPr>
        <w:t xml:space="preserve"> </w:t>
      </w:r>
    </w:p>
  </w:footnote>
  <w:footnote w:id="21">
    <w:p w14:paraId="37685694" w14:textId="067337A4" w:rsidR="00293E1A" w:rsidRPr="00293E1A" w:rsidRDefault="00293E1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164DB">
        <w:rPr>
          <w:lang w:val="en-US"/>
        </w:rPr>
        <w:t xml:space="preserve"> </w:t>
      </w:r>
      <w:r w:rsidRPr="008164DB">
        <w:rPr>
          <w:rFonts w:ascii="Times New Roman" w:hAnsi="Times New Roman"/>
          <w:lang w:val="en-US"/>
        </w:rPr>
        <w:t>Observatory of Economic Complexity (2023)</w:t>
      </w:r>
    </w:p>
  </w:footnote>
  <w:footnote w:id="22">
    <w:p w14:paraId="6824279E" w14:textId="3212DCBA" w:rsidR="00B36D60" w:rsidRPr="00B36D60" w:rsidRDefault="00B36D6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36D60">
        <w:rPr>
          <w:lang w:val="en-US"/>
        </w:rPr>
        <w:t xml:space="preserve"> </w:t>
      </w:r>
      <w:hyperlink r:id="rId7" w:history="1">
        <w:r w:rsidRPr="00CB51E9">
          <w:rPr>
            <w:rStyle w:val="Hyperlink"/>
            <w:lang w:val="en-US"/>
          </w:rPr>
          <w:t>https://review.uz/en/post/cooperation-between-the-countries-of-central-asia-as-a-factor-in-ensuring-their-development</w:t>
        </w:r>
      </w:hyperlink>
      <w:r>
        <w:rPr>
          <w:lang w:val="en-US"/>
        </w:rPr>
        <w:t xml:space="preserve"> </w:t>
      </w:r>
    </w:p>
  </w:footnote>
  <w:footnote w:id="23">
    <w:p w14:paraId="05E188DB" w14:textId="7CA24852" w:rsidR="00642FD0" w:rsidRDefault="00642FD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42FD0">
        <w:rPr>
          <w:lang w:val="en-US"/>
        </w:rPr>
        <w:t xml:space="preserve"> </w:t>
      </w:r>
      <w:hyperlink r:id="rId8" w:history="1">
        <w:r w:rsidRPr="00CB51E9">
          <w:rPr>
            <w:rStyle w:val="Hyperlink"/>
            <w:lang w:val="en-US"/>
          </w:rPr>
          <w:t>https://unctad.org/system/files/official-document/wir2023_en.pdf</w:t>
        </w:r>
      </w:hyperlink>
    </w:p>
    <w:p w14:paraId="7C8807B3" w14:textId="77777777" w:rsidR="00642FD0" w:rsidRPr="00642FD0" w:rsidRDefault="00642FD0">
      <w:pPr>
        <w:pStyle w:val="FootnoteText"/>
        <w:rPr>
          <w:lang w:val="en-US"/>
        </w:rPr>
      </w:pPr>
    </w:p>
  </w:footnote>
  <w:footnote w:id="24">
    <w:p w14:paraId="42A609A2" w14:textId="641847C1" w:rsidR="00947A65" w:rsidRDefault="008871A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871A4">
        <w:rPr>
          <w:lang w:val="en-US"/>
        </w:rPr>
        <w:t xml:space="preserve"> </w:t>
      </w:r>
      <w:hyperlink r:id="rId9" w:history="1">
        <w:r w:rsidR="00947A65" w:rsidRPr="00CB51E9">
          <w:rPr>
            <w:rStyle w:val="Hyperlink"/>
            <w:lang w:val="en-US"/>
          </w:rPr>
          <w:t>https://www.lloydsbanktrade.com/en/market-potential/uzbekistan/investment</w:t>
        </w:r>
      </w:hyperlink>
    </w:p>
    <w:p w14:paraId="6D60C1F2" w14:textId="77777777" w:rsidR="00947A65" w:rsidRPr="008871A4" w:rsidRDefault="00947A65">
      <w:pPr>
        <w:pStyle w:val="FootnoteText"/>
        <w:rPr>
          <w:lang w:val="en-US"/>
        </w:rPr>
      </w:pPr>
    </w:p>
  </w:footnote>
  <w:footnote w:id="25">
    <w:p w14:paraId="31C31D0A" w14:textId="191F4072" w:rsidR="00293E1A" w:rsidRPr="00293E1A" w:rsidRDefault="00293E1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42FD0"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Jahon </w:t>
      </w:r>
      <w:proofErr w:type="spellStart"/>
      <w:r>
        <w:rPr>
          <w:rFonts w:ascii="Times New Roman" w:hAnsi="Times New Roman"/>
          <w:lang w:val="en-US"/>
        </w:rPr>
        <w:t>Banki</w:t>
      </w:r>
      <w:proofErr w:type="spellEnd"/>
      <w:r w:rsidRPr="00642FD0">
        <w:rPr>
          <w:rFonts w:ascii="Times New Roman" w:hAnsi="Times New Roman"/>
          <w:lang w:val="en-US"/>
        </w:rPr>
        <w:t>, 2023</w:t>
      </w:r>
    </w:p>
  </w:footnote>
  <w:footnote w:id="26">
    <w:p w14:paraId="1438A5DC" w14:textId="392D5E08" w:rsidR="00D1671A" w:rsidRDefault="00D1671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1671A">
        <w:rPr>
          <w:lang w:val="en-US"/>
        </w:rPr>
        <w:t xml:space="preserve"> </w:t>
      </w:r>
      <w:hyperlink r:id="rId10" w:history="1">
        <w:r w:rsidRPr="00CB51E9">
          <w:rPr>
            <w:rStyle w:val="Hyperlink"/>
            <w:lang w:val="en-US"/>
          </w:rPr>
          <w:t>https://tradingeconomics.com/uzbekistan/ease-of-doing-business#:~:text=The%20rank%20of%20Uzbekistan%20improved,source%3A%20World%20Bank</w:t>
        </w:r>
      </w:hyperlink>
    </w:p>
    <w:p w14:paraId="21C64473" w14:textId="77777777" w:rsidR="00D1671A" w:rsidRPr="00D1671A" w:rsidRDefault="00D1671A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6DA9"/>
    <w:multiLevelType w:val="hybridMultilevel"/>
    <w:tmpl w:val="A07AF342"/>
    <w:lvl w:ilvl="0" w:tplc="EECE0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9D7C30"/>
    <w:multiLevelType w:val="hybridMultilevel"/>
    <w:tmpl w:val="61FEC160"/>
    <w:lvl w:ilvl="0" w:tplc="86609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990"/>
    <w:multiLevelType w:val="hybridMultilevel"/>
    <w:tmpl w:val="BA1C379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95821"/>
    <w:multiLevelType w:val="hybridMultilevel"/>
    <w:tmpl w:val="2C285F26"/>
    <w:lvl w:ilvl="0" w:tplc="87F42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3432E"/>
    <w:multiLevelType w:val="multilevel"/>
    <w:tmpl w:val="044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70113">
    <w:abstractNumId w:val="4"/>
  </w:num>
  <w:num w:numId="2" w16cid:durableId="699672169">
    <w:abstractNumId w:val="1"/>
  </w:num>
  <w:num w:numId="3" w16cid:durableId="58290253">
    <w:abstractNumId w:val="0"/>
  </w:num>
  <w:num w:numId="4" w16cid:durableId="764426281">
    <w:abstractNumId w:val="3"/>
  </w:num>
  <w:num w:numId="5" w16cid:durableId="159450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05827"/>
    <w:rsid w:val="000151D5"/>
    <w:rsid w:val="000203C9"/>
    <w:rsid w:val="00022977"/>
    <w:rsid w:val="00030533"/>
    <w:rsid w:val="00036BD7"/>
    <w:rsid w:val="000433F6"/>
    <w:rsid w:val="00052402"/>
    <w:rsid w:val="00055585"/>
    <w:rsid w:val="00060544"/>
    <w:rsid w:val="000654AD"/>
    <w:rsid w:val="00073AC1"/>
    <w:rsid w:val="00093F49"/>
    <w:rsid w:val="000A49AE"/>
    <w:rsid w:val="000B01A5"/>
    <w:rsid w:val="000B21E7"/>
    <w:rsid w:val="000B4851"/>
    <w:rsid w:val="000B677E"/>
    <w:rsid w:val="000C0EC0"/>
    <w:rsid w:val="000C6035"/>
    <w:rsid w:val="000D4AC9"/>
    <w:rsid w:val="000F0BFE"/>
    <w:rsid w:val="000F19F6"/>
    <w:rsid w:val="000F28D5"/>
    <w:rsid w:val="000F3E2F"/>
    <w:rsid w:val="000F74FE"/>
    <w:rsid w:val="001201F5"/>
    <w:rsid w:val="00120529"/>
    <w:rsid w:val="001258E9"/>
    <w:rsid w:val="00126A4F"/>
    <w:rsid w:val="00151CC9"/>
    <w:rsid w:val="00154F1B"/>
    <w:rsid w:val="001673CB"/>
    <w:rsid w:val="00167646"/>
    <w:rsid w:val="0017575F"/>
    <w:rsid w:val="00181F7C"/>
    <w:rsid w:val="001833D2"/>
    <w:rsid w:val="001B46C5"/>
    <w:rsid w:val="001B6FA7"/>
    <w:rsid w:val="001C737D"/>
    <w:rsid w:val="001C74F6"/>
    <w:rsid w:val="001C7C38"/>
    <w:rsid w:val="001D527F"/>
    <w:rsid w:val="001E0C7C"/>
    <w:rsid w:val="001E5784"/>
    <w:rsid w:val="001F01DD"/>
    <w:rsid w:val="00201242"/>
    <w:rsid w:val="00206C43"/>
    <w:rsid w:val="00213AC6"/>
    <w:rsid w:val="002207EC"/>
    <w:rsid w:val="00240CBA"/>
    <w:rsid w:val="0024270B"/>
    <w:rsid w:val="00246EBC"/>
    <w:rsid w:val="00262FE7"/>
    <w:rsid w:val="002645CC"/>
    <w:rsid w:val="00265B75"/>
    <w:rsid w:val="0027470B"/>
    <w:rsid w:val="00280882"/>
    <w:rsid w:val="00284700"/>
    <w:rsid w:val="00293E1A"/>
    <w:rsid w:val="0029594A"/>
    <w:rsid w:val="002A159B"/>
    <w:rsid w:val="002A3805"/>
    <w:rsid w:val="002A4225"/>
    <w:rsid w:val="002B537A"/>
    <w:rsid w:val="002B57D2"/>
    <w:rsid w:val="002C3071"/>
    <w:rsid w:val="002D403D"/>
    <w:rsid w:val="002E03D4"/>
    <w:rsid w:val="002E6281"/>
    <w:rsid w:val="002F78CF"/>
    <w:rsid w:val="00302DA2"/>
    <w:rsid w:val="00307C5F"/>
    <w:rsid w:val="003117E2"/>
    <w:rsid w:val="00311FD1"/>
    <w:rsid w:val="00316105"/>
    <w:rsid w:val="003208C6"/>
    <w:rsid w:val="00320ECE"/>
    <w:rsid w:val="00345DDA"/>
    <w:rsid w:val="00354E86"/>
    <w:rsid w:val="00356E3C"/>
    <w:rsid w:val="0036467E"/>
    <w:rsid w:val="00371FDB"/>
    <w:rsid w:val="0037685B"/>
    <w:rsid w:val="003776A7"/>
    <w:rsid w:val="003B460A"/>
    <w:rsid w:val="003C055D"/>
    <w:rsid w:val="003D2989"/>
    <w:rsid w:val="003D5CA0"/>
    <w:rsid w:val="003E2938"/>
    <w:rsid w:val="003E7A1F"/>
    <w:rsid w:val="00401369"/>
    <w:rsid w:val="00404F26"/>
    <w:rsid w:val="0040747C"/>
    <w:rsid w:val="00412866"/>
    <w:rsid w:val="0041472B"/>
    <w:rsid w:val="00415E04"/>
    <w:rsid w:val="004322EC"/>
    <w:rsid w:val="004324AB"/>
    <w:rsid w:val="00432CB2"/>
    <w:rsid w:val="00432DC0"/>
    <w:rsid w:val="004465EA"/>
    <w:rsid w:val="0044685D"/>
    <w:rsid w:val="00446C16"/>
    <w:rsid w:val="00452E4B"/>
    <w:rsid w:val="00454EB6"/>
    <w:rsid w:val="0048357E"/>
    <w:rsid w:val="00484427"/>
    <w:rsid w:val="00491A28"/>
    <w:rsid w:val="004B368D"/>
    <w:rsid w:val="004B71E6"/>
    <w:rsid w:val="004C3CC1"/>
    <w:rsid w:val="004F505E"/>
    <w:rsid w:val="004F7347"/>
    <w:rsid w:val="00507A8E"/>
    <w:rsid w:val="0051349D"/>
    <w:rsid w:val="00513B83"/>
    <w:rsid w:val="0051769F"/>
    <w:rsid w:val="00522559"/>
    <w:rsid w:val="0053750D"/>
    <w:rsid w:val="00545BC3"/>
    <w:rsid w:val="005479AC"/>
    <w:rsid w:val="00572B43"/>
    <w:rsid w:val="00591B41"/>
    <w:rsid w:val="005924D1"/>
    <w:rsid w:val="00597408"/>
    <w:rsid w:val="005A71B7"/>
    <w:rsid w:val="005C3DC8"/>
    <w:rsid w:val="005D0FE1"/>
    <w:rsid w:val="005D1C2A"/>
    <w:rsid w:val="005D30DC"/>
    <w:rsid w:val="005D3591"/>
    <w:rsid w:val="00610AC8"/>
    <w:rsid w:val="0061449D"/>
    <w:rsid w:val="00622B29"/>
    <w:rsid w:val="00630BC2"/>
    <w:rsid w:val="006315A9"/>
    <w:rsid w:val="00631AC9"/>
    <w:rsid w:val="006405BD"/>
    <w:rsid w:val="00642FD0"/>
    <w:rsid w:val="00643619"/>
    <w:rsid w:val="0064374A"/>
    <w:rsid w:val="00645569"/>
    <w:rsid w:val="006618FE"/>
    <w:rsid w:val="00666BCF"/>
    <w:rsid w:val="00695491"/>
    <w:rsid w:val="006B2B9D"/>
    <w:rsid w:val="006B3934"/>
    <w:rsid w:val="006B73D3"/>
    <w:rsid w:val="006C2E61"/>
    <w:rsid w:val="006D1185"/>
    <w:rsid w:val="006D25B3"/>
    <w:rsid w:val="006D61B1"/>
    <w:rsid w:val="006D77C3"/>
    <w:rsid w:val="006E6F1E"/>
    <w:rsid w:val="0070339F"/>
    <w:rsid w:val="00705429"/>
    <w:rsid w:val="007131D9"/>
    <w:rsid w:val="00722D95"/>
    <w:rsid w:val="00727554"/>
    <w:rsid w:val="0073771F"/>
    <w:rsid w:val="00756BD0"/>
    <w:rsid w:val="00763A29"/>
    <w:rsid w:val="007658A6"/>
    <w:rsid w:val="00781BA2"/>
    <w:rsid w:val="0079456A"/>
    <w:rsid w:val="00794846"/>
    <w:rsid w:val="007A0BB7"/>
    <w:rsid w:val="007C29C5"/>
    <w:rsid w:val="007C38E8"/>
    <w:rsid w:val="007D486A"/>
    <w:rsid w:val="007D6BB8"/>
    <w:rsid w:val="007F23E3"/>
    <w:rsid w:val="007F4C40"/>
    <w:rsid w:val="00802950"/>
    <w:rsid w:val="00810D43"/>
    <w:rsid w:val="008164DB"/>
    <w:rsid w:val="00817472"/>
    <w:rsid w:val="00821162"/>
    <w:rsid w:val="008233BD"/>
    <w:rsid w:val="00826DE6"/>
    <w:rsid w:val="0083623D"/>
    <w:rsid w:val="00837460"/>
    <w:rsid w:val="0085304C"/>
    <w:rsid w:val="00857714"/>
    <w:rsid w:val="00860E95"/>
    <w:rsid w:val="00864B32"/>
    <w:rsid w:val="00865A26"/>
    <w:rsid w:val="00874187"/>
    <w:rsid w:val="008871A4"/>
    <w:rsid w:val="008901BD"/>
    <w:rsid w:val="008933C4"/>
    <w:rsid w:val="00893857"/>
    <w:rsid w:val="00896981"/>
    <w:rsid w:val="008977C0"/>
    <w:rsid w:val="008A1F15"/>
    <w:rsid w:val="008A36BF"/>
    <w:rsid w:val="008B0D00"/>
    <w:rsid w:val="008B2800"/>
    <w:rsid w:val="008B6ED5"/>
    <w:rsid w:val="008C6D88"/>
    <w:rsid w:val="008D230E"/>
    <w:rsid w:val="008D2F73"/>
    <w:rsid w:val="008E2767"/>
    <w:rsid w:val="008E316F"/>
    <w:rsid w:val="00904C04"/>
    <w:rsid w:val="00905044"/>
    <w:rsid w:val="0091062C"/>
    <w:rsid w:val="00913CA4"/>
    <w:rsid w:val="0091465C"/>
    <w:rsid w:val="00916970"/>
    <w:rsid w:val="009271D4"/>
    <w:rsid w:val="00944B5F"/>
    <w:rsid w:val="00946285"/>
    <w:rsid w:val="00947A65"/>
    <w:rsid w:val="00951A37"/>
    <w:rsid w:val="00952CEF"/>
    <w:rsid w:val="009548D7"/>
    <w:rsid w:val="00955215"/>
    <w:rsid w:val="00981CB1"/>
    <w:rsid w:val="00994B46"/>
    <w:rsid w:val="009C5C53"/>
    <w:rsid w:val="009C79C7"/>
    <w:rsid w:val="009D5183"/>
    <w:rsid w:val="009E6CCC"/>
    <w:rsid w:val="009F0B67"/>
    <w:rsid w:val="00A0402C"/>
    <w:rsid w:val="00A136CC"/>
    <w:rsid w:val="00A14A23"/>
    <w:rsid w:val="00A157A5"/>
    <w:rsid w:val="00A1796F"/>
    <w:rsid w:val="00A23BEE"/>
    <w:rsid w:val="00A30EAA"/>
    <w:rsid w:val="00A32AE3"/>
    <w:rsid w:val="00A34608"/>
    <w:rsid w:val="00A40568"/>
    <w:rsid w:val="00A426B3"/>
    <w:rsid w:val="00A443D7"/>
    <w:rsid w:val="00A4616F"/>
    <w:rsid w:val="00A5340D"/>
    <w:rsid w:val="00A53999"/>
    <w:rsid w:val="00A56BFC"/>
    <w:rsid w:val="00A64F32"/>
    <w:rsid w:val="00A76EC5"/>
    <w:rsid w:val="00A83BC6"/>
    <w:rsid w:val="00A91F9E"/>
    <w:rsid w:val="00A93F28"/>
    <w:rsid w:val="00AA4C02"/>
    <w:rsid w:val="00AA6714"/>
    <w:rsid w:val="00AB0FA8"/>
    <w:rsid w:val="00AB21EB"/>
    <w:rsid w:val="00AB436E"/>
    <w:rsid w:val="00AB4C3C"/>
    <w:rsid w:val="00AB7B2A"/>
    <w:rsid w:val="00AC71F2"/>
    <w:rsid w:val="00AC74CD"/>
    <w:rsid w:val="00AD3120"/>
    <w:rsid w:val="00AE56F4"/>
    <w:rsid w:val="00B36D60"/>
    <w:rsid w:val="00B61385"/>
    <w:rsid w:val="00B650E2"/>
    <w:rsid w:val="00B857B3"/>
    <w:rsid w:val="00B90FD2"/>
    <w:rsid w:val="00BA1415"/>
    <w:rsid w:val="00BA5BA9"/>
    <w:rsid w:val="00BB137E"/>
    <w:rsid w:val="00BC3342"/>
    <w:rsid w:val="00BD38E9"/>
    <w:rsid w:val="00BD3B7B"/>
    <w:rsid w:val="00BD491E"/>
    <w:rsid w:val="00BD7BA4"/>
    <w:rsid w:val="00BF2327"/>
    <w:rsid w:val="00BF2329"/>
    <w:rsid w:val="00C0000F"/>
    <w:rsid w:val="00C0054C"/>
    <w:rsid w:val="00C02BDA"/>
    <w:rsid w:val="00C03AEB"/>
    <w:rsid w:val="00C1786F"/>
    <w:rsid w:val="00C24258"/>
    <w:rsid w:val="00C4290D"/>
    <w:rsid w:val="00C46686"/>
    <w:rsid w:val="00C612B7"/>
    <w:rsid w:val="00C65384"/>
    <w:rsid w:val="00C84061"/>
    <w:rsid w:val="00C86371"/>
    <w:rsid w:val="00CB7080"/>
    <w:rsid w:val="00CC359D"/>
    <w:rsid w:val="00CD69A9"/>
    <w:rsid w:val="00CE2C7B"/>
    <w:rsid w:val="00CE3792"/>
    <w:rsid w:val="00CF1BFF"/>
    <w:rsid w:val="00D13BCE"/>
    <w:rsid w:val="00D1671A"/>
    <w:rsid w:val="00D4363B"/>
    <w:rsid w:val="00D508B9"/>
    <w:rsid w:val="00D54FCF"/>
    <w:rsid w:val="00D663AC"/>
    <w:rsid w:val="00D67B57"/>
    <w:rsid w:val="00D80D7B"/>
    <w:rsid w:val="00D85BF4"/>
    <w:rsid w:val="00DC45B0"/>
    <w:rsid w:val="00DC5FC7"/>
    <w:rsid w:val="00DE2DBC"/>
    <w:rsid w:val="00DE7D45"/>
    <w:rsid w:val="00DF2264"/>
    <w:rsid w:val="00E013EE"/>
    <w:rsid w:val="00E06C02"/>
    <w:rsid w:val="00E11C97"/>
    <w:rsid w:val="00E25809"/>
    <w:rsid w:val="00E275CA"/>
    <w:rsid w:val="00E320FB"/>
    <w:rsid w:val="00E3691D"/>
    <w:rsid w:val="00E4451F"/>
    <w:rsid w:val="00E570D3"/>
    <w:rsid w:val="00E57842"/>
    <w:rsid w:val="00E65479"/>
    <w:rsid w:val="00E664D3"/>
    <w:rsid w:val="00E67EEF"/>
    <w:rsid w:val="00E95E92"/>
    <w:rsid w:val="00E9647A"/>
    <w:rsid w:val="00EA7B52"/>
    <w:rsid w:val="00EB22D0"/>
    <w:rsid w:val="00EB6AE0"/>
    <w:rsid w:val="00ED518F"/>
    <w:rsid w:val="00EF7E15"/>
    <w:rsid w:val="00F0180B"/>
    <w:rsid w:val="00F05FFD"/>
    <w:rsid w:val="00F11BFC"/>
    <w:rsid w:val="00F26333"/>
    <w:rsid w:val="00F26868"/>
    <w:rsid w:val="00F350B9"/>
    <w:rsid w:val="00F35123"/>
    <w:rsid w:val="00F437BD"/>
    <w:rsid w:val="00F445DA"/>
    <w:rsid w:val="00F52607"/>
    <w:rsid w:val="00F55BC7"/>
    <w:rsid w:val="00F70367"/>
    <w:rsid w:val="00F70C34"/>
    <w:rsid w:val="00F75675"/>
    <w:rsid w:val="00F82A17"/>
    <w:rsid w:val="00F82C73"/>
    <w:rsid w:val="00F861EB"/>
    <w:rsid w:val="00F94EE7"/>
    <w:rsid w:val="00F95E91"/>
    <w:rsid w:val="00FA5C8C"/>
    <w:rsid w:val="00FA5FEF"/>
    <w:rsid w:val="00FA70CE"/>
    <w:rsid w:val="00FB02B7"/>
    <w:rsid w:val="00FB22DF"/>
    <w:rsid w:val="00FB6D64"/>
    <w:rsid w:val="00FC2A72"/>
    <w:rsid w:val="00FC786F"/>
    <w:rsid w:val="00FD607B"/>
    <w:rsid w:val="00FE5006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CE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5558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15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15A9"/>
    <w:rPr>
      <w:rFonts w:ascii="Calibri" w:eastAsia="Calibri" w:hAnsi="Calibri"/>
      <w:lang w:val="ru-RU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6315A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2C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32CB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2CB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D4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3D"/>
    <w:rPr>
      <w:rFonts w:ascii="Calibri" w:eastAsia="Calibri" w:hAnsi="Calibri"/>
      <w:sz w:val="22"/>
      <w:szCs w:val="22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2D4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3D"/>
    <w:rPr>
      <w:rFonts w:ascii="Calibri" w:eastAsia="Calibri" w:hAnsi="Calibri"/>
      <w:sz w:val="22"/>
      <w:szCs w:val="22"/>
      <w:lang w:val="ru-RU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57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7D2"/>
    <w:rPr>
      <w:rFonts w:ascii="Calibri" w:eastAsia="Calibri" w:hAnsi="Calibri"/>
      <w:lang w:val="ru-RU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2B57D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479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D25B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0000F"/>
    <w:rPr>
      <w:color w:val="605E5C"/>
      <w:shd w:val="clear" w:color="auto" w:fill="E1DFDD"/>
    </w:rPr>
  </w:style>
  <w:style w:type="character" w:customStyle="1" w:styleId="unite">
    <w:name w:val="unite"/>
    <w:basedOn w:val="DefaultParagraphFont"/>
    <w:rsid w:val="00093F49"/>
  </w:style>
  <w:style w:type="character" w:customStyle="1" w:styleId="Heading4Char">
    <w:name w:val="Heading 4 Char"/>
    <w:basedOn w:val="DefaultParagraphFont"/>
    <w:link w:val="Heading4"/>
    <w:uiPriority w:val="9"/>
    <w:semiHidden/>
    <w:rsid w:val="00AB436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Gravity_model_of_trade" TargetMode="External"/><Relationship Id="rId26" Type="http://schemas.openxmlformats.org/officeDocument/2006/relationships/hyperlink" Target="https://thediplomat.com/202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to.org/english/thewto_e/acc_e/a1_ouzbekistan_e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yperlink" Target="https://www.bbc.com/news/10303838" TargetMode="External"/><Relationship Id="rId25" Type="http://schemas.openxmlformats.org/officeDocument/2006/relationships/hyperlink" Target="https://mfa.gov.kg/en/dm/uzbekistan-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recprogram.org/?publication=carec-corridor-performance-measurement-and-monitoring-annual-report-2020-the-coronavirus-disease-and-its-impact" TargetMode="External"/><Relationship Id="rId20" Type="http://schemas.openxmlformats.org/officeDocument/2006/relationships/hyperlink" Target="https://tradingeconomics.com/uzbekistan/ease-of-doing-business#:~:text=The%20rank%20of%20Uzbekistan%20improved,source%3A%20World%20Bank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oec.world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db.org/documents/adb-annual-report-2020" TargetMode="External"/><Relationship Id="rId23" Type="http://schemas.openxmlformats.org/officeDocument/2006/relationships/hyperlink" Target="https://caspianpolicy.com/research/security-and-politics-program-spp/kazakhstan-and-uzbekistan-strengthen-strategic-allian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mtradeplus.u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bacademies.org/articles/malaysiagcc-bilateral-trade-macroeconomic-indicators-and-islamic-finance-linkages-a-gravity-model-approach-7133.html" TargetMode="External"/><Relationship Id="rId14" Type="http://schemas.openxmlformats.org/officeDocument/2006/relationships/hyperlink" Target="https://databank.worldbank.org/source/world-development-indicators" TargetMode="External"/><Relationship Id="rId22" Type="http://schemas.openxmlformats.org/officeDocument/2006/relationships/hyperlink" Target="https://data.egov.uz/eng/organizations/495" TargetMode="External"/><Relationship Id="rId27" Type="http://schemas.openxmlformats.org/officeDocument/2006/relationships/hyperlink" Target="https://review.uz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unctad.org/system/files/official-document/wir2023_en.pdf" TargetMode="External"/><Relationship Id="rId3" Type="http://schemas.openxmlformats.org/officeDocument/2006/relationships/hyperlink" Target="https://cabar.asia/en/regional-cooperation-in-central-asia-vision-from-uzbekistan?pdf=55818" TargetMode="External"/><Relationship Id="rId7" Type="http://schemas.openxmlformats.org/officeDocument/2006/relationships/hyperlink" Target="https://review.uz/en/post/cooperation-between-the-countries-of-central-asia-as-a-factor-in-ensuring-their-development" TargetMode="External"/><Relationship Id="rId2" Type="http://schemas.openxmlformats.org/officeDocument/2006/relationships/hyperlink" Target="https://tradingeconomics.com/uzbekistan/business-confidence" TargetMode="External"/><Relationship Id="rId1" Type="http://schemas.openxmlformats.org/officeDocument/2006/relationships/hyperlink" Target="https://en.wikipedia.org/wiki/Gravity_model_of_trade" TargetMode="External"/><Relationship Id="rId6" Type="http://schemas.openxmlformats.org/officeDocument/2006/relationships/hyperlink" Target="https://review.uz/en/post/cooperation-between-the-countries-of-central-asia-as-a-factor-in-ensuring-their-development" TargetMode="External"/><Relationship Id="rId5" Type="http://schemas.openxmlformats.org/officeDocument/2006/relationships/hyperlink" Target="https://review.uz/en/post/cooperation-between-the-countries-of-central-asia-as-a-factor-in-ensuring-their-development" TargetMode="External"/><Relationship Id="rId10" Type="http://schemas.openxmlformats.org/officeDocument/2006/relationships/hyperlink" Target="https://tradingeconomics.com/uzbekistan/ease-of-doing-business#:~:text=The%20rank%20of%20Uzbekistan%20improved,source%3A%20World%20Bank" TargetMode="External"/><Relationship Id="rId4" Type="http://schemas.openxmlformats.org/officeDocument/2006/relationships/hyperlink" Target="https://review.uz/en/post/cooperation-between-the-countries-of-central-asia-as-a-factor-in-ensuring-their-development" TargetMode="External"/><Relationship Id="rId9" Type="http://schemas.openxmlformats.org/officeDocument/2006/relationships/hyperlink" Target="https://www.lloydsbanktrade.com/en/market-potential/uzbekistan/inves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9544-930B-4DDD-AE2A-46A26213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47</Pages>
  <Words>18187</Words>
  <Characters>103666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 Ahmadjonov</cp:lastModifiedBy>
  <cp:revision>329</cp:revision>
  <cp:lastPrinted>1899-12-31T19:00:00Z</cp:lastPrinted>
  <dcterms:created xsi:type="dcterms:W3CDTF">2024-05-12T09:11:00Z</dcterms:created>
  <dcterms:modified xsi:type="dcterms:W3CDTF">2024-05-17T02:27:00Z</dcterms:modified>
</cp:coreProperties>
</file>