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AE89" w14:textId="77777777" w:rsidR="00D46145" w:rsidRDefault="00D46145">
      <w:pPr>
        <w:spacing w:before="400"/>
      </w:pPr>
    </w:p>
    <w:p w14:paraId="6689AE8A" w14:textId="77777777" w:rsidR="00D46145" w:rsidRDefault="000E3C82">
      <w:pPr>
        <w:spacing w:after="40"/>
        <w:jc w:val="center"/>
      </w:pPr>
      <w:proofErr w:type="spellStart"/>
      <w:proofErr w:type="gramStart"/>
      <w:r>
        <w:rPr>
          <w:rFonts w:ascii="Arial" w:eastAsia="Arial" w:hAnsi="Arial" w:cs="Arial"/>
          <w:b/>
          <w:bCs/>
          <w:color w:val="84899A"/>
          <w:sz w:val="24"/>
          <w:szCs w:val="24"/>
        </w:rPr>
        <w:t>AlignAI</w:t>
      </w:r>
      <w:proofErr w:type="spellEnd"/>
      <w:r>
        <w:rPr>
          <w:rFonts w:ascii="Arial" w:eastAsia="Arial" w:hAnsi="Arial" w:cs="Arial"/>
          <w:b/>
          <w:bCs/>
          <w:color w:val="84899A"/>
          <w:sz w:val="24"/>
          <w:szCs w:val="24"/>
        </w:rPr>
        <w:t xml:space="preserve">  /</w:t>
      </w:r>
      <w:proofErr w:type="gramEnd"/>
      <w:r>
        <w:rPr>
          <w:rFonts w:ascii="Arial" w:eastAsia="Arial" w:hAnsi="Arial" w:cs="Arial"/>
          <w:b/>
          <w:bCs/>
          <w:color w:val="84899A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84899A"/>
          <w:sz w:val="24"/>
          <w:szCs w:val="24"/>
        </w:rPr>
        <w:t>ByteStream</w:t>
      </w:r>
      <w:proofErr w:type="spellEnd"/>
      <w:r>
        <w:rPr>
          <w:rFonts w:ascii="Arial" w:eastAsia="Arial" w:hAnsi="Arial" w:cs="Arial"/>
          <w:b/>
          <w:bCs/>
          <w:color w:val="84899A"/>
          <w:sz w:val="24"/>
          <w:szCs w:val="24"/>
        </w:rPr>
        <w:t xml:space="preserve"> Strategies Inc.</w:t>
      </w:r>
    </w:p>
    <w:p w14:paraId="6689AE8B" w14:textId="77777777" w:rsidR="00D46145" w:rsidRDefault="000E3C82">
      <w:pPr>
        <w:spacing w:after="80"/>
        <w:jc w:val="center"/>
      </w:pPr>
      <w:r>
        <w:rPr>
          <w:rFonts w:ascii="Arial" w:eastAsia="Arial" w:hAnsi="Arial" w:cs="Arial"/>
          <w:b/>
          <w:bCs/>
          <w:color w:val="0C1E39"/>
          <w:sz w:val="66"/>
          <w:szCs w:val="66"/>
        </w:rPr>
        <w:t>Website Development</w:t>
      </w:r>
    </w:p>
    <w:p w14:paraId="6689AE8C" w14:textId="77777777" w:rsidR="00D46145" w:rsidRDefault="000E3C82">
      <w:pPr>
        <w:pBdr>
          <w:bottom w:val="single" w:sz="10" w:space="4" w:color="407BB7"/>
        </w:pBdr>
        <w:spacing w:after="200"/>
        <w:jc w:val="center"/>
      </w:pPr>
      <w:r>
        <w:rPr>
          <w:rFonts w:ascii="Arial" w:eastAsia="Arial" w:hAnsi="Arial" w:cs="Arial"/>
          <w:i/>
          <w:iCs/>
          <w:color w:val="84899A"/>
          <w:sz w:val="24"/>
          <w:szCs w:val="24"/>
        </w:rPr>
        <w:t xml:space="preserve">Complete </w:t>
      </w:r>
      <w:proofErr w:type="gramStart"/>
      <w:r>
        <w:rPr>
          <w:rFonts w:ascii="Arial" w:eastAsia="Arial" w:hAnsi="Arial" w:cs="Arial"/>
          <w:i/>
          <w:iCs/>
          <w:color w:val="84899A"/>
          <w:sz w:val="24"/>
          <w:szCs w:val="24"/>
        </w:rPr>
        <w:t>Specification  —</w:t>
      </w:r>
      <w:proofErr w:type="gramEnd"/>
      <w:r>
        <w:rPr>
          <w:rFonts w:ascii="Arial" w:eastAsia="Arial" w:hAnsi="Arial" w:cs="Arial"/>
          <w:i/>
          <w:iCs/>
          <w:color w:val="84899A"/>
          <w:sz w:val="24"/>
          <w:szCs w:val="24"/>
        </w:rPr>
        <w:t xml:space="preserve">  Single Developer Reference</w:t>
      </w:r>
    </w:p>
    <w:p w14:paraId="6689AE8D" w14:textId="77777777" w:rsidR="00D46145" w:rsidRDefault="00D46145">
      <w:pPr>
        <w:spacing w:before="80"/>
      </w:pPr>
    </w:p>
    <w:p w14:paraId="6689AE8E" w14:textId="77777777" w:rsidR="00D46145" w:rsidRDefault="000E3C82">
      <w:pPr>
        <w:jc w:val="center"/>
      </w:pPr>
      <w:r>
        <w:rPr>
          <w:noProof/>
        </w:rPr>
        <w:drawing>
          <wp:inline distT="0" distB="0" distL="0" distR="0" wp14:anchorId="6689B0D2" wp14:editId="6689B0D3">
            <wp:extent cx="2857500" cy="99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E8F" w14:textId="77777777" w:rsidR="00D46145" w:rsidRDefault="00D46145">
      <w:pPr>
        <w:spacing w:before="100"/>
      </w:pPr>
    </w:p>
    <w:p w14:paraId="6689AE90" w14:textId="77777777" w:rsidR="00D46145" w:rsidRDefault="000E3C82">
      <w:pPr>
        <w:spacing w:after="40"/>
        <w:jc w:val="center"/>
      </w:pPr>
      <w:r>
        <w:rPr>
          <w:rFonts w:ascii="Arial" w:eastAsia="Arial" w:hAnsi="Arial" w:cs="Arial"/>
          <w:b/>
          <w:bCs/>
          <w:color w:val="84899A"/>
          <w:sz w:val="24"/>
          <w:szCs w:val="24"/>
        </w:rPr>
        <w:t>Brian Burke, PhD, MBA, PMP</w:t>
      </w:r>
    </w:p>
    <w:p w14:paraId="6689AE91" w14:textId="77777777" w:rsidR="00D46145" w:rsidRDefault="000E3C82">
      <w:pPr>
        <w:spacing w:after="40"/>
        <w:jc w:val="center"/>
      </w:pPr>
      <w:proofErr w:type="spellStart"/>
      <w:r>
        <w:rPr>
          <w:rFonts w:ascii="Arial" w:eastAsia="Arial" w:hAnsi="Arial" w:cs="Arial"/>
          <w:color w:val="84899A"/>
          <w:sz w:val="22"/>
          <w:szCs w:val="22"/>
        </w:rPr>
        <w:t>ByteStream</w:t>
      </w:r>
      <w:proofErr w:type="spellEnd"/>
      <w:r>
        <w:rPr>
          <w:rFonts w:ascii="Arial" w:eastAsia="Arial" w:hAnsi="Arial" w:cs="Arial"/>
          <w:color w:val="84899A"/>
          <w:sz w:val="22"/>
          <w:szCs w:val="22"/>
        </w:rPr>
        <w:t xml:space="preserve"> Strategies Inc.</w:t>
      </w:r>
    </w:p>
    <w:p w14:paraId="6689AE92" w14:textId="77777777" w:rsidR="00D46145" w:rsidRDefault="000E3C82">
      <w:pPr>
        <w:jc w:val="center"/>
      </w:pPr>
      <w:r>
        <w:rPr>
          <w:rFonts w:ascii="Arial" w:eastAsia="Arial" w:hAnsi="Arial" w:cs="Arial"/>
          <w:i/>
          <w:iCs/>
          <w:color w:val="C8CDD8"/>
        </w:rPr>
        <w:t xml:space="preserve">March </w:t>
      </w:r>
      <w:proofErr w:type="gramStart"/>
      <w:r>
        <w:rPr>
          <w:rFonts w:ascii="Arial" w:eastAsia="Arial" w:hAnsi="Arial" w:cs="Arial"/>
          <w:i/>
          <w:iCs/>
          <w:color w:val="C8CDD8"/>
        </w:rPr>
        <w:t>2026  |</w:t>
      </w:r>
      <w:proofErr w:type="gramEnd"/>
      <w:r>
        <w:rPr>
          <w:rFonts w:ascii="Arial" w:eastAsia="Arial" w:hAnsi="Arial" w:cs="Arial"/>
          <w:i/>
          <w:iCs/>
          <w:color w:val="C8CDD8"/>
        </w:rPr>
        <w:t xml:space="preserve">  Confidential — For Assigned Developer Only</w:t>
      </w:r>
    </w:p>
    <w:p w14:paraId="6689AE93" w14:textId="77777777" w:rsidR="00D46145" w:rsidRDefault="00D4614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0C1E39"/>
              <w:left w:val="single" w:sz="32" w:space="0" w:color="0C1E39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AE94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0C1E39"/>
                <w:sz w:val="18"/>
                <w:szCs w:val="18"/>
              </w:rPr>
              <w:t>HOW TO USE THIS DOCUMENT</w:t>
            </w:r>
          </w:p>
          <w:p w14:paraId="6689AE95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This is the single, complete specification document for the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ByteStream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Strategies /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AlignAI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website. It contains every requirement in reading order: brand identity including embedded logo files and colour swatches, visual direction, page-by-page specifications, full-page visual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mockups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for all seven pages, navigation and footer specs, chatbot widget spec, technical requirements, project timeline, payment schedule, and acceptance criteria. No other documents are required.</w:t>
            </w:r>
          </w:p>
          <w:p w14:paraId="6689AE96" w14:textId="77777777" w:rsidR="00D46145" w:rsidRDefault="00D46145">
            <w:pPr>
              <w:spacing w:before="40"/>
            </w:pPr>
          </w:p>
          <w:p w14:paraId="6689AE97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Read this document from start to finish before beginning any work. If anything is unclear, contact the client before building.</w:t>
            </w:r>
          </w:p>
        </w:tc>
      </w:tr>
    </w:tbl>
    <w:p w14:paraId="6689AE99" w14:textId="77777777" w:rsidR="00D46145" w:rsidRDefault="00D46145">
      <w:pPr>
        <w:spacing w:before="80"/>
      </w:pPr>
    </w:p>
    <w:p w14:paraId="6689AE9A" w14:textId="77777777" w:rsidR="00D46145" w:rsidRDefault="000E3C82">
      <w:pPr>
        <w:spacing w:before="160" w:after="60"/>
      </w:pPr>
      <w:r>
        <w:rPr>
          <w:rFonts w:ascii="Arial" w:eastAsia="Arial" w:hAnsi="Arial" w:cs="Arial"/>
          <w:b/>
          <w:bCs/>
          <w:color w:val="0C1E39"/>
          <w:sz w:val="22"/>
          <w:szCs w:val="22"/>
        </w:rPr>
        <w:t>Document Contents</w:t>
      </w:r>
    </w:p>
    <w:p w14:paraId="6689AE9B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1  </w:t>
      </w:r>
      <w:r>
        <w:rPr>
          <w:rFonts w:ascii="Arial" w:eastAsia="Arial" w:hAnsi="Arial" w:cs="Arial"/>
          <w:color w:val="333333"/>
          <w:sz w:val="21"/>
          <w:szCs w:val="21"/>
        </w:rPr>
        <w:t>Brand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Identity — Colour Palette, Logos, Typography</w:t>
      </w:r>
    </w:p>
    <w:p w14:paraId="6689AE9C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2  </w:t>
      </w:r>
      <w:r>
        <w:rPr>
          <w:rFonts w:ascii="Arial" w:eastAsia="Arial" w:hAnsi="Arial" w:cs="Arial"/>
          <w:color w:val="333333"/>
          <w:sz w:val="21"/>
          <w:szCs w:val="21"/>
        </w:rPr>
        <w:t>Visual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Direction and Tone</w:t>
      </w:r>
    </w:p>
    <w:p w14:paraId="6689AE9D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3  </w:t>
      </w:r>
      <w:r>
        <w:rPr>
          <w:rFonts w:ascii="Arial" w:eastAsia="Arial" w:hAnsi="Arial" w:cs="Arial"/>
          <w:color w:val="333333"/>
          <w:sz w:val="21"/>
          <w:szCs w:val="21"/>
        </w:rPr>
        <w:t>Site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Structure Overview</w:t>
      </w:r>
    </w:p>
    <w:p w14:paraId="6689AE9E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4  </w:t>
      </w:r>
      <w:r>
        <w:rPr>
          <w:rFonts w:ascii="Arial" w:eastAsia="Arial" w:hAnsi="Arial" w:cs="Arial"/>
          <w:color w:val="333333"/>
          <w:sz w:val="21"/>
          <w:szCs w:val="21"/>
        </w:rPr>
        <w:t>Page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>-by-Page Specifications (Pages 1–7)</w:t>
      </w:r>
    </w:p>
    <w:p w14:paraId="6689AE9F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5  </w:t>
      </w:r>
      <w:r>
        <w:rPr>
          <w:rFonts w:ascii="Arial" w:eastAsia="Arial" w:hAnsi="Arial" w:cs="Arial"/>
          <w:color w:val="333333"/>
          <w:sz w:val="21"/>
          <w:szCs w:val="21"/>
        </w:rPr>
        <w:t>Visual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Mockups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— All 7 Pages (Full-Page Screenshots)</w:t>
      </w:r>
    </w:p>
    <w:p w14:paraId="6689AEA0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6  </w:t>
      </w:r>
      <w:r>
        <w:rPr>
          <w:rFonts w:ascii="Arial" w:eastAsia="Arial" w:hAnsi="Arial" w:cs="Arial"/>
          <w:color w:val="333333"/>
          <w:sz w:val="21"/>
          <w:szCs w:val="21"/>
        </w:rPr>
        <w:t>Navigation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>, Header, Footer, and Global CTA Strip</w:t>
      </w:r>
    </w:p>
    <w:p w14:paraId="6689AEA1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7  </w:t>
      </w:r>
      <w:r>
        <w:rPr>
          <w:rFonts w:ascii="Arial" w:eastAsia="Arial" w:hAnsi="Arial" w:cs="Arial"/>
          <w:color w:val="333333"/>
          <w:sz w:val="21"/>
          <w:szCs w:val="21"/>
        </w:rPr>
        <w:t>Chatbot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Widget Specification</w:t>
      </w:r>
    </w:p>
    <w:p w14:paraId="6689AEA2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8  </w:t>
      </w:r>
      <w:r>
        <w:rPr>
          <w:rFonts w:ascii="Arial" w:eastAsia="Arial" w:hAnsi="Arial" w:cs="Arial"/>
          <w:color w:val="333333"/>
          <w:sz w:val="21"/>
          <w:szCs w:val="21"/>
        </w:rPr>
        <w:t>Technical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Requirements</w:t>
      </w:r>
    </w:p>
    <w:p w14:paraId="6689AEA3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9  </w:t>
      </w:r>
      <w:r>
        <w:rPr>
          <w:rFonts w:ascii="Arial" w:eastAsia="Arial" w:hAnsi="Arial" w:cs="Arial"/>
          <w:color w:val="333333"/>
          <w:sz w:val="21"/>
          <w:szCs w:val="21"/>
        </w:rPr>
        <w:t>Project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Timeline and Milestones</w:t>
      </w:r>
    </w:p>
    <w:p w14:paraId="6689AEA4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10  </w:t>
      </w:r>
      <w:r>
        <w:rPr>
          <w:rFonts w:ascii="Arial" w:eastAsia="Arial" w:hAnsi="Arial" w:cs="Arial"/>
          <w:color w:val="333333"/>
          <w:sz w:val="21"/>
          <w:szCs w:val="21"/>
        </w:rPr>
        <w:t>Payment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Schedule and Sign-off Gates</w:t>
      </w:r>
    </w:p>
    <w:p w14:paraId="6689AEA5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11  </w:t>
      </w:r>
      <w:r>
        <w:rPr>
          <w:rFonts w:ascii="Arial" w:eastAsia="Arial" w:hAnsi="Arial" w:cs="Arial"/>
          <w:color w:val="333333"/>
          <w:sz w:val="21"/>
          <w:szCs w:val="21"/>
        </w:rPr>
        <w:t>Weekly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Reporting Requirements</w:t>
      </w:r>
    </w:p>
    <w:p w14:paraId="6689AEA6" w14:textId="77777777" w:rsidR="00D46145" w:rsidRDefault="000E3C82">
      <w:pPr>
        <w:spacing w:before="40" w:after="40"/>
      </w:pPr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Section </w:t>
      </w:r>
      <w:proofErr w:type="gramStart"/>
      <w:r>
        <w:rPr>
          <w:rFonts w:ascii="Arial" w:eastAsia="Arial" w:hAnsi="Arial" w:cs="Arial"/>
          <w:b/>
          <w:bCs/>
          <w:color w:val="407BB7"/>
          <w:sz w:val="21"/>
          <w:szCs w:val="21"/>
        </w:rPr>
        <w:t xml:space="preserve">12  </w:t>
      </w:r>
      <w:r>
        <w:rPr>
          <w:rFonts w:ascii="Arial" w:eastAsia="Arial" w:hAnsi="Arial" w:cs="Arial"/>
          <w:color w:val="333333"/>
          <w:sz w:val="21"/>
          <w:szCs w:val="21"/>
        </w:rPr>
        <w:t>Acceptance</w:t>
      </w:r>
      <w:proofErr w:type="gramEnd"/>
      <w:r>
        <w:rPr>
          <w:rFonts w:ascii="Arial" w:eastAsia="Arial" w:hAnsi="Arial" w:cs="Arial"/>
          <w:color w:val="333333"/>
          <w:sz w:val="21"/>
          <w:szCs w:val="21"/>
        </w:rPr>
        <w:t xml:space="preserve"> Criteria</w:t>
      </w:r>
    </w:p>
    <w:p w14:paraId="6689AEA7" w14:textId="77777777" w:rsidR="00D46145" w:rsidRDefault="000E3C82">
      <w:r>
        <w:br w:type="page"/>
      </w:r>
    </w:p>
    <w:p w14:paraId="6689AEA8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1 — Brand Identity</w:t>
      </w:r>
    </w:p>
    <w:p w14:paraId="6689AEA9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1.1  Brand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Hierarchy</w:t>
      </w:r>
    </w:p>
    <w:p w14:paraId="6689AEAA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The website represents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ByteStream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Strategies Inc. — the consulting entity.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is the proprietary governance framework delivered through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ByteStream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 The site uses '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ByteStream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Strategies' in the header, footer, and About page. '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' is the featured product throughout the site body.</w:t>
      </w:r>
    </w:p>
    <w:p w14:paraId="6689AEAB" w14:textId="77777777" w:rsidR="00D46145" w:rsidRDefault="00D46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407BB7"/>
              <w:left w:val="single" w:sz="32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AEAC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>BRAND HIERARCHY RULE</w:t>
            </w:r>
          </w:p>
          <w:p w14:paraId="6689AEAD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Header / Navigation / Footer: 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ByteStream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Strategies</w:t>
            </w:r>
          </w:p>
          <w:p w14:paraId="6689AEAE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Hero sections, Framework and Services pages: 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AlignAI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featured</w:t>
            </w:r>
          </w:p>
          <w:p w14:paraId="6689AEAF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Client contact email:  bburke@bytestream.ca</w:t>
            </w:r>
          </w:p>
        </w:tc>
      </w:tr>
    </w:tbl>
    <w:p w14:paraId="6689AEB1" w14:textId="77777777" w:rsidR="00D46145" w:rsidRDefault="00D46145">
      <w:pPr>
        <w:spacing w:before="160"/>
      </w:pPr>
    </w:p>
    <w:p w14:paraId="6689AEB2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1.2  Logo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Files</w:t>
      </w:r>
    </w:p>
    <w:p w14:paraId="6689AEB3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Two logo versions are embedded below. Both PNG files are also provided as separate attachments. Use the correct version based on background colour — this is mandatory, not optional.</w:t>
      </w:r>
    </w:p>
    <w:p w14:paraId="6689AEB4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9"/>
        <w:gridCol w:w="5039"/>
      </w:tblGrid>
      <w:tr w:rsidR="00D46145" w14:paraId="6689A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200" w:type="dxa"/>
              <w:left w:w="200" w:type="dxa"/>
              <w:bottom w:w="180" w:type="dxa"/>
              <w:right w:w="200" w:type="dxa"/>
            </w:tcMar>
          </w:tcPr>
          <w:p w14:paraId="6689AEB5" w14:textId="77777777" w:rsidR="00D46145" w:rsidRDefault="000E3C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89B0D4" wp14:editId="6689B0D5">
                  <wp:extent cx="3619500" cy="1257300"/>
                  <wp:effectExtent l="0" t="0" r="0" b="0"/>
                  <wp:docPr id="1817525984" name="Picture 1817525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9AEB6" w14:textId="77777777" w:rsidR="00D46145" w:rsidRDefault="00D46145">
            <w:pPr>
              <w:spacing w:before="40"/>
            </w:pPr>
          </w:p>
          <w:p w14:paraId="6689AEB7" w14:textId="77777777" w:rsidR="00D46145" w:rsidRDefault="000E3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 A — Transparent / Dark Background</w:t>
            </w:r>
          </w:p>
          <w:p w14:paraId="6689AEB8" w14:textId="77777777" w:rsidR="00D46145" w:rsidRDefault="000E3C82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BBBBBB"/>
                <w:sz w:val="17"/>
                <w:szCs w:val="17"/>
              </w:rPr>
              <w:t>Use on Navy #0C1E39 or Deep Blue #274185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200" w:type="dxa"/>
              <w:bottom w:w="180" w:type="dxa"/>
              <w:right w:w="200" w:type="dxa"/>
            </w:tcMar>
          </w:tcPr>
          <w:p w14:paraId="6689AEB9" w14:textId="77777777" w:rsidR="00D46145" w:rsidRDefault="000E3C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89B0D6" wp14:editId="6689B0D7">
                  <wp:extent cx="3619500" cy="1257300"/>
                  <wp:effectExtent l="0" t="0" r="0" b="0"/>
                  <wp:docPr id="512533592" name="Picture 512533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9AEBA" w14:textId="77777777" w:rsidR="00D46145" w:rsidRDefault="00D46145">
            <w:pPr>
              <w:spacing w:before="40"/>
            </w:pPr>
          </w:p>
          <w:p w14:paraId="6689AEBB" w14:textId="77777777" w:rsidR="00D46145" w:rsidRDefault="000E3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C1E39"/>
                <w:sz w:val="18"/>
                <w:szCs w:val="18"/>
              </w:rPr>
              <w:t>Version B — White Background</w:t>
            </w:r>
          </w:p>
          <w:p w14:paraId="6689AEBC" w14:textId="77777777" w:rsidR="00D46145" w:rsidRDefault="000E3C82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84899A"/>
                <w:sz w:val="17"/>
                <w:szCs w:val="17"/>
              </w:rPr>
              <w:t>Use on Off-White #F4F6F9 or White #FFFFFF sections</w:t>
            </w:r>
          </w:p>
        </w:tc>
      </w:tr>
    </w:tbl>
    <w:p w14:paraId="6689AEBE" w14:textId="77777777" w:rsidR="00D46145" w:rsidRDefault="00D46145">
      <w:pPr>
        <w:spacing w:before="120"/>
      </w:pPr>
    </w:p>
    <w:p w14:paraId="6689AEBF" w14:textId="77777777" w:rsidR="00D46145" w:rsidRDefault="000E3C82">
      <w:pPr>
        <w:spacing w:before="160" w:after="60"/>
      </w:pPr>
      <w:r>
        <w:rPr>
          <w:rFonts w:ascii="Arial" w:eastAsia="Arial" w:hAnsi="Arial" w:cs="Arial"/>
          <w:b/>
          <w:bCs/>
          <w:color w:val="0C1E39"/>
          <w:sz w:val="22"/>
          <w:szCs w:val="22"/>
        </w:rPr>
        <w:t>Logo Usage Rules</w:t>
      </w:r>
    </w:p>
    <w:p w14:paraId="6689AEC0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Version A on dark backgrounds (Navy, Deep Blue, near-black footer). Version B on light backgrounds.</w:t>
      </w:r>
    </w:p>
    <w:p w14:paraId="6689AEC1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Never stretch, recolour, rotate, apply opacity effects, or add drop shadows to either version</w:t>
      </w:r>
    </w:p>
    <w:p w14:paraId="6689AEC2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Clear space: minimum equal to the height of the 'A' letterform on all four sides</w:t>
      </w:r>
    </w:p>
    <w:p w14:paraId="6689AEC3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Minimum display size: 140px wide. Never display at smaller scale.</w:t>
      </w:r>
    </w:p>
    <w:p w14:paraId="6689AEC4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The four-pointed sparkle element at bottom-right of the logo is part of the brand — do not remove or obscure it</w:t>
      </w:r>
    </w:p>
    <w:p w14:paraId="6689AEC5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The wordmark gradient in the logo mark is a logo asset — never replicate gradients in the UI</w:t>
      </w:r>
    </w:p>
    <w:p w14:paraId="6689AEC6" w14:textId="77777777" w:rsidR="00D46145" w:rsidRDefault="00D46145">
      <w:pPr>
        <w:spacing w:before="160"/>
      </w:pPr>
    </w:p>
    <w:p w14:paraId="6689AEC7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1.3  Colour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Palette</w:t>
      </w:r>
    </w:p>
    <w:p w14:paraId="6689AEC8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All eight colours are extracted directly from the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logo. Use these exact hex values throughout the site. Do not introduce any additional colours without written client approval.</w:t>
      </w:r>
    </w:p>
    <w:p w14:paraId="6689AEC9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6760"/>
      </w:tblGrid>
      <w:tr w:rsidR="00D46145" w14:paraId="6689A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9AECA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Swatch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CB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CC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and Usage</w:t>
            </w:r>
          </w:p>
        </w:tc>
      </w:tr>
      <w:tr w:rsidR="00D46145" w14:paraId="6689AE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CE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#0C1E39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CF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Navy — Primary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0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Hero backgrounds, page headers, navigation bar, footer. The dominant dark anchor of the site.</w:t>
            </w:r>
          </w:p>
        </w:tc>
      </w:tr>
      <w:tr w:rsidR="00D46145" w14:paraId="6689AE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418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D2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#274185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3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Deep Blue — Secondary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4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Section headers, icon backgrounds, active nav states, CTA strip background, chatbot widget header.</w:t>
            </w:r>
          </w:p>
        </w:tc>
      </w:tr>
      <w:tr w:rsidR="00D46145" w14:paraId="6689AE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BB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D6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#407BB7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Mid Blue — Tertiary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8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CTA buttons, text links, interactive elements, hover states, section divider lines.</w:t>
            </w:r>
          </w:p>
        </w:tc>
      </w:tr>
      <w:tr w:rsidR="00D46145" w14:paraId="6689AE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BC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DA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6"/>
                <w:szCs w:val="16"/>
              </w:rPr>
              <w:t>#63BCE7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B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Cyan — Accent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C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Highlights, icon accents, pill labels, badge colours, hover glow on dark sections. Use sparingly.</w:t>
            </w:r>
          </w:p>
        </w:tc>
      </w:tr>
      <w:tr w:rsidR="00D46145" w14:paraId="6689AE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899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DE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6"/>
                <w:szCs w:val="16"/>
              </w:rPr>
              <w:t>#84899A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DF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Slate — Neutral Dark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0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 xml:space="preserve">Body text on light sections, captions, secondary labels, </w:t>
            </w:r>
            <w:proofErr w:type="gramStart"/>
            <w:r>
              <w:rPr>
                <w:rFonts w:ascii="Arial" w:eastAsia="Arial" w:hAnsi="Arial" w:cs="Arial"/>
                <w:color w:val="555555"/>
              </w:rPr>
              <w:t>sparkle</w:t>
            </w:r>
            <w:proofErr w:type="gramEnd"/>
            <w:r>
              <w:rPr>
                <w:rFonts w:ascii="Arial" w:eastAsia="Arial" w:hAnsi="Arial" w:cs="Arial"/>
                <w:color w:val="555555"/>
              </w:rPr>
              <w:t xml:space="preserve"> decorative element.</w:t>
            </w:r>
          </w:p>
        </w:tc>
      </w:tr>
      <w:tr w:rsidR="00D46145" w14:paraId="6689AE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CDD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E2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6"/>
                <w:szCs w:val="16"/>
              </w:rPr>
              <w:t>#C8CDD8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3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Light Slate — Neutral Light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4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Dividers, borders, card outlines, disabled state text.</w:t>
            </w:r>
          </w:p>
        </w:tc>
      </w:tr>
      <w:tr w:rsidR="00D46145" w14:paraId="6689AE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E6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6"/>
                <w:szCs w:val="16"/>
              </w:rPr>
              <w:t>#F4F6F9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Off-White — Background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8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Alternating section backgrounds. Never use pure white for full-width section fills.</w:t>
            </w:r>
          </w:p>
        </w:tc>
      </w:tr>
      <w:tr w:rsidR="00D46145" w14:paraId="6689AE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89AEEA" w14:textId="77777777" w:rsidR="00D46145" w:rsidRDefault="000E3C82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6"/>
                <w:szCs w:val="16"/>
              </w:rPr>
              <w:t>#FFFFFF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B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White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EC" w14:textId="77777777" w:rsidR="00D46145" w:rsidRDefault="000E3C82">
            <w:r>
              <w:rPr>
                <w:rFonts w:ascii="Arial" w:eastAsia="Arial" w:hAnsi="Arial" w:cs="Arial"/>
                <w:color w:val="555555"/>
              </w:rPr>
              <w:t>Card backgrounds, modal backgrounds, text on all dark sections.</w:t>
            </w:r>
          </w:p>
        </w:tc>
      </w:tr>
    </w:tbl>
    <w:p w14:paraId="6689AEEE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7B5200"/>
              <w:left w:val="single" w:sz="32" w:space="0" w:color="7B5200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AEEF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7B5200"/>
                <w:sz w:val="18"/>
                <w:szCs w:val="18"/>
              </w:rPr>
              <w:t>CRITICAL — NO GRADIENTS IN THE UI</w:t>
            </w:r>
          </w:p>
          <w:p w14:paraId="6689AEF0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AlignAI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logo mark contains a gradient — that is a logo asset only. The website UI must use flat matte colours exclusively throughout. No gradient backgrounds, gradient buttons, gradient text, or gradient overlays anywhere in the site. This is a hard requirement and will be checked at every milestone acceptance review.</w:t>
            </w:r>
          </w:p>
        </w:tc>
      </w:tr>
    </w:tbl>
    <w:p w14:paraId="6689AEF2" w14:textId="77777777" w:rsidR="00D46145" w:rsidRDefault="00D46145">
      <w:pPr>
        <w:spacing w:before="160"/>
      </w:pPr>
    </w:p>
    <w:p w14:paraId="6689AEF3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1.4  Typography</w:t>
      </w:r>
      <w:proofErr w:type="gramEnd"/>
    </w:p>
    <w:p w14:paraId="6689AEF4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The site uses two Google Fonts: Sora for display headings and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Inter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for body copy. Both must be preloaded in &lt;head&gt; for performance. Do not substitute alternative fonts.</w:t>
      </w:r>
    </w:p>
    <w:p w14:paraId="6689AEF5" w14:textId="77777777" w:rsidR="00D46145" w:rsidRDefault="00D46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D46145" w14:paraId="6689A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F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F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Font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EF8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Specification</w:t>
            </w:r>
          </w:p>
        </w:tc>
      </w:tr>
      <w:tr w:rsidR="00D46145" w14:paraId="6689A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EFA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Display headings (H1)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EFB" w14:textId="77777777" w:rsidR="00D46145" w:rsidRDefault="000E3C82">
            <w:r>
              <w:rPr>
                <w:rFonts w:ascii="Arial" w:eastAsia="Arial" w:hAnsi="Arial" w:cs="Arial"/>
                <w:color w:val="111111"/>
              </w:rPr>
              <w:t>Sora Bold 700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EFC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White on dark sections, Navy #0C1E39 on light.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Letter-spacing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-0.03em.</w:t>
            </w:r>
          </w:p>
        </w:tc>
      </w:tr>
      <w:tr w:rsidR="00D46145" w14:paraId="6689A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EFE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Section headings (H2–H3)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EFF" w14:textId="77777777" w:rsidR="00D46145" w:rsidRDefault="000E3C82">
            <w:r>
              <w:rPr>
                <w:rFonts w:ascii="Arial" w:eastAsia="Arial" w:hAnsi="Arial" w:cs="Arial"/>
                <w:color w:val="111111"/>
              </w:rPr>
              <w:t xml:space="preserve">Sora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SemiBold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600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0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Deep Blue #274185 on light, White on dark. Never decorative.</w:t>
            </w:r>
          </w:p>
        </w:tc>
      </w:tr>
      <w:tr w:rsidR="00D46145" w14:paraId="6689A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2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Body copy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3" w14:textId="77777777" w:rsidR="00D46145" w:rsidRDefault="000E3C82">
            <w:r>
              <w:rPr>
                <w:rFonts w:ascii="Arial" w:eastAsia="Arial" w:hAnsi="Arial" w:cs="Arial"/>
                <w:color w:val="111111"/>
              </w:rPr>
              <w:t>Inter Regular, 16–17px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Slate #84899A on light, White on dark. Line-height 1.65. Max-width 680px.</w:t>
            </w:r>
          </w:p>
        </w:tc>
      </w:tr>
      <w:tr w:rsidR="00D46145" w14:paraId="6689A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Nav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7" w14:textId="77777777" w:rsidR="00D46145" w:rsidRDefault="000E3C82">
            <w:r>
              <w:rPr>
                <w:rFonts w:ascii="Arial" w:eastAsia="Arial" w:hAnsi="Arial" w:cs="Arial"/>
                <w:color w:val="111111"/>
              </w:rPr>
              <w:t xml:space="preserve">Inter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SemiBold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600, 13px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8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All-caps,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letter-spacing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0.07em, White on Navy.</w:t>
            </w:r>
          </w:p>
        </w:tc>
      </w:tr>
      <w:tr w:rsidR="00D46145" w14:paraId="6689A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A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CTA buttons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B" w14:textId="77777777" w:rsidR="00D46145" w:rsidRDefault="000E3C82">
            <w:r>
              <w:rPr>
                <w:rFonts w:ascii="Arial" w:eastAsia="Arial" w:hAnsi="Arial" w:cs="Arial"/>
                <w:color w:val="111111"/>
              </w:rPr>
              <w:t xml:space="preserve">Inter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SemiBold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600, 14px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C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White on Mid Blue #407BB7. 4px border-radius. No pill shape.</w:t>
            </w:r>
          </w:p>
        </w:tc>
      </w:tr>
      <w:tr w:rsidR="00D46145" w14:paraId="6689A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E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Labels and badges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0F" w14:textId="77777777" w:rsidR="00D46145" w:rsidRDefault="000E3C82">
            <w:r>
              <w:rPr>
                <w:rFonts w:ascii="Arial" w:eastAsia="Arial" w:hAnsi="Arial" w:cs="Arial"/>
                <w:color w:val="111111"/>
              </w:rPr>
              <w:t>Inter Medium 500, 12–13px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10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Cyan #63BCE7 on Navy for badge labels. Slate on Off-White for secondary labels.</w:t>
            </w:r>
          </w:p>
        </w:tc>
      </w:tr>
    </w:tbl>
    <w:p w14:paraId="6689AF12" w14:textId="77777777" w:rsidR="00D46145" w:rsidRDefault="000E3C82">
      <w:r>
        <w:br w:type="page"/>
      </w:r>
    </w:p>
    <w:p w14:paraId="6689AF13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2 — Visual Direction and Tone</w:t>
      </w:r>
    </w:p>
    <w:p w14:paraId="6689AF14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This site must position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as an enterprise-grade governance architecture — not a startup product, not a generic AI tool, and not a consulting brochure. Authoritative, structured, and restrained. Reference points: IBM.com, McKinsey Digital, Palantir.</w:t>
      </w:r>
    </w:p>
    <w:p w14:paraId="6689AF15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3200"/>
      </w:tblGrid>
      <w:tr w:rsidR="00D46145" w14:paraId="6689A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AF16" w14:textId="77777777" w:rsidR="00D46145" w:rsidRDefault="000E3C82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 DO</w:t>
            </w:r>
            <w:proofErr w:type="gram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AF17" w14:textId="77777777" w:rsidR="00D46145" w:rsidRDefault="000E3C82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✗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 DO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NOT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41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AF18" w14:textId="77777777" w:rsidR="00D46145" w:rsidRDefault="000E3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REFERENCE</w:t>
            </w:r>
          </w:p>
        </w:tc>
      </w:tr>
      <w:tr w:rsidR="00D46145" w14:paraId="6689AF1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1A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Dark navy hero sections with structured layout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1B" w14:textId="77777777" w:rsidR="00D46145" w:rsidRDefault="000E3C82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Gradient backgrounds or colourful hero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1C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IBM.com, Palantir.com</w:t>
            </w:r>
          </w:p>
        </w:tc>
      </w:tr>
      <w:tr w:rsidR="00D46145" w14:paraId="6689AF21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1E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Flat matte colour panels throughout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1F" w14:textId="77777777" w:rsidR="00D46145" w:rsidRDefault="000E3C82">
            <w:proofErr w:type="spellStart"/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Glassmorphism</w:t>
            </w:r>
            <w:proofErr w:type="spellEnd"/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neumorphism</w:t>
            </w:r>
            <w:proofErr w:type="spellEnd"/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, or card drop shadows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0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McKinsey Digital</w:t>
            </w:r>
          </w:p>
        </w:tc>
      </w:tr>
      <w:tr w:rsidR="00D46145" w14:paraId="6689AF2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2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12-column grid, clear vertical alignment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3" w14:textId="77777777" w:rsidR="00D46145" w:rsidRDefault="000E3C82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Free-form asymmetric decorative layouts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Deloitte Insights</w:t>
            </w:r>
          </w:p>
        </w:tc>
      </w:tr>
      <w:tr w:rsidR="00D46145" w14:paraId="6689AF29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6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Minimal line icons — consistent stroke weight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7" w14:textId="77777777" w:rsidR="00D46145" w:rsidRDefault="000E3C82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Decorative illustration or startup blob 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8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Stripe.com icon style</w:t>
            </w:r>
          </w:p>
        </w:tc>
      </w:tr>
      <w:tr w:rsidR="00D46145" w14:paraId="6689AF2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A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White space used intentionally to signal authority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B" w14:textId="77777777" w:rsidR="00D46145" w:rsidRDefault="000E3C82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Dense content packing or visual busyness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C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Anthropic.com</w:t>
            </w:r>
          </w:p>
        </w:tc>
      </w:tr>
      <w:tr w:rsidR="00D46145" w14:paraId="6689AF31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E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Subtle CSS-based scroll reveals only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2F" w14:textId="77777777" w:rsidR="00D46145" w:rsidRDefault="000E3C82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Parallax, animated particles, excessive motion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30" w14:textId="77777777" w:rsidR="00D46145" w:rsidRDefault="000E3C82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Linear.app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 xml:space="preserve"> motion</w:t>
            </w:r>
          </w:p>
        </w:tc>
      </w:tr>
      <w:tr w:rsidR="00D46145" w14:paraId="6689AF3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32" w14:textId="77777777" w:rsidR="00D46145" w:rsidRDefault="000E3C82">
            <w:r>
              <w:rPr>
                <w:rFonts w:ascii="Arial" w:eastAsia="Arial" w:hAnsi="Arial" w:cs="Arial"/>
                <w:color w:val="1A6B3C"/>
                <w:sz w:val="19"/>
                <w:szCs w:val="19"/>
              </w:rPr>
              <w:t>Enterprise photography if used: boardrooms, data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33" w14:textId="77777777" w:rsidR="00D46145" w:rsidRDefault="000E3C82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Stock AI imagery: glowing brains, circuit boards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AF3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Avoid photography when in doubt</w:t>
            </w:r>
          </w:p>
        </w:tc>
      </w:tr>
    </w:tbl>
    <w:p w14:paraId="6689AF36" w14:textId="77777777" w:rsidR="00D46145" w:rsidRDefault="00D46145">
      <w:pPr>
        <w:spacing w:before="120"/>
      </w:pPr>
    </w:p>
    <w:p w14:paraId="6689AF37" w14:textId="77777777" w:rsidR="00D46145" w:rsidRDefault="000E3C82">
      <w:pPr>
        <w:spacing w:before="160" w:after="60"/>
      </w:pPr>
      <w:r>
        <w:rPr>
          <w:rFonts w:ascii="Arial" w:eastAsia="Arial" w:hAnsi="Arial" w:cs="Arial"/>
          <w:b/>
          <w:bCs/>
          <w:color w:val="0C1E39"/>
          <w:sz w:val="22"/>
          <w:szCs w:val="22"/>
        </w:rPr>
        <w:t>Layout Principles</w:t>
      </w:r>
    </w:p>
    <w:p w14:paraId="6689AF3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Full-width dark navy hero on every page.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logo top left. Navigation top right.</w:t>
      </w:r>
    </w:p>
    <w:p w14:paraId="6689AF3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Content width: max 1200px centered. Generous horizontal padding on all sections.</w:t>
      </w:r>
    </w:p>
    <w:p w14:paraId="6689AF3A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Alternating section backgrounds: Navy → Off-White → White → Off-White. No all-white pages.</w:t>
      </w:r>
    </w:p>
    <w:p w14:paraId="6689AF3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Mid Blue horizontal rule between every major section — 1px, full content width.</w:t>
      </w:r>
    </w:p>
    <w:p w14:paraId="6689AF3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CTA buttons: flat Mid Blue #407BB7 fill, white text, 4px border-radius. No pill buttons, no outlined buttons.</w:t>
      </w:r>
    </w:p>
    <w:p w14:paraId="6689AF3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No sidebars. Single-column content flow on all pages.</w:t>
      </w:r>
    </w:p>
    <w:p w14:paraId="6689AF3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Mobile responsive. Breakpoints at 768px (tablet) and 390px (mobile).</w:t>
      </w:r>
    </w:p>
    <w:p w14:paraId="6689AF3F" w14:textId="77777777" w:rsidR="00D46145" w:rsidRDefault="000E3C82">
      <w:r>
        <w:br w:type="page"/>
      </w:r>
    </w:p>
    <w:p w14:paraId="6689AF40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3 — Site Structure Overview</w:t>
      </w:r>
    </w:p>
    <w:p w14:paraId="6689AF41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Seven pages plus a global floating chatbot widget. The table shows every page, its phase assignment, and the milestone at which it must be delivered.</w:t>
      </w:r>
    </w:p>
    <w:p w14:paraId="6689AF42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2100"/>
        <w:gridCol w:w="4560"/>
      </w:tblGrid>
      <w:tr w:rsidR="00D46145" w14:paraId="6689A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F43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F44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Page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F45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Phase / Milestone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AF4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D46145" w14:paraId="6689AF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8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9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Home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A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Milestone 1 —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B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Full page. See Section 4.1</w:t>
            </w:r>
          </w:p>
        </w:tc>
      </w:tr>
      <w:tr w:rsidR="00D46145" w14:paraId="6689AF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D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E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The Framework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4F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Milestone 1 —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0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Full page. See Section 4.2</w:t>
            </w:r>
          </w:p>
        </w:tc>
      </w:tr>
      <w:tr w:rsidR="00D46145" w14:paraId="6689AF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2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3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Services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4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Milestone 1 —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5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Full page. See Section 4.3</w:t>
            </w:r>
          </w:p>
        </w:tc>
      </w:tr>
      <w:tr w:rsidR="00D46145" w14:paraId="6689AF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8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About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9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Milestone 1 —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A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Full page. See Section 4.4</w:t>
            </w:r>
          </w:p>
        </w:tc>
      </w:tr>
      <w:tr w:rsidR="00D46145" w14:paraId="6689A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C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D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Contact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E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Milestone 1 —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5F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Full page. See Section 4.5</w:t>
            </w:r>
          </w:p>
        </w:tc>
      </w:tr>
      <w:tr w:rsidR="00D46145" w14:paraId="6689AF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1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2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Insights (Blog)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3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Milestone 1 —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Post listing + single post template. See Section 4.6</w:t>
            </w:r>
          </w:p>
        </w:tc>
      </w:tr>
      <w:tr w:rsidR="00D46145" w14:paraId="6689AF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Client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8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M1 stub / M4 live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9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Visual shell at M1, working auth at M4. See Section 4.7</w:t>
            </w:r>
          </w:p>
        </w:tc>
      </w:tr>
      <w:tr w:rsidR="00D46145" w14:paraId="6689A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B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C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0C1E39"/>
              </w:rPr>
              <w:t>Chatbot Widget (global)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D" w14:textId="77777777" w:rsidR="00D46145" w:rsidRDefault="000E3C82">
            <w:r>
              <w:rPr>
                <w:rFonts w:ascii="Arial" w:eastAsia="Arial" w:hAnsi="Arial" w:cs="Arial"/>
                <w:color w:val="333333"/>
              </w:rPr>
              <w:t>M1 stub / M3 live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AF6E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Visual stub at M1, Anthropic API live at M3. See Section 7</w:t>
            </w:r>
          </w:p>
        </w:tc>
      </w:tr>
    </w:tbl>
    <w:p w14:paraId="6689AF70" w14:textId="77777777" w:rsidR="00D46145" w:rsidRDefault="000E3C82">
      <w:r>
        <w:br w:type="page"/>
      </w:r>
    </w:p>
    <w:p w14:paraId="6689AF71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4 — Page-by-Page Specifications</w:t>
      </w:r>
    </w:p>
    <w:p w14:paraId="6689AF72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All copy below is directional. Final copy will be confirmed by client before build begins. Do not invent or substitute copy — use [PLACEHOLDER] where final text is pending.</w:t>
      </w:r>
    </w:p>
    <w:p w14:paraId="6689AF73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74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1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Home</w:t>
            </w:r>
            <w:proofErr w:type="gramEnd"/>
          </w:p>
        </w:tc>
      </w:tr>
      <w:tr w:rsidR="00D46145" w14:paraId="6689A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76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AI is already influencing decisions in your organization. Most enterprises have no governance over that layer.</w:t>
            </w:r>
          </w:p>
          <w:p w14:paraId="6689AF77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ByteStream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Strategies helps enterprise leaders build the governance architecture that traditional AI frameworks miss.</w:t>
            </w:r>
          </w:p>
          <w:p w14:paraId="6689AF78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Opens with the problem statement. Introduces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AlignAI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>. Four feature blocks on the governance gap. Credential strip in hero. Closes with CTA.</w:t>
            </w:r>
          </w:p>
          <w:p w14:paraId="6689AF79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Explore the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AlignAI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framework →</w:t>
            </w:r>
          </w:p>
          <w:p w14:paraId="6689AF7A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Navy hero with subtle grid texture and 10%-opacity logo mark watermark. Four problem cards on Off-White — flat fill, no shadows. Credential pill strip below hero buttons.</w:t>
            </w:r>
          </w:p>
        </w:tc>
      </w:tr>
    </w:tbl>
    <w:p w14:paraId="6689AF7C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7D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2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The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 xml:space="preserve"> Framework</w:t>
            </w:r>
          </w:p>
        </w:tc>
      </w:tr>
      <w:tr w:rsidR="00D46145" w14:paraId="6689A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7F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Governance architecture for the layer where AI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actually changes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enterprise behaviour.</w:t>
            </w:r>
          </w:p>
          <w:p w14:paraId="6689AF80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AlignAI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governs the AI Decision Influence Layer — the environment created by AI systems before humans make decisions.</w:t>
            </w:r>
          </w:p>
          <w:p w14:paraId="6689AF81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Five governance pillars on dark navy using vertical timeline layout. Conceptual model diagram below on Off-White.</w:t>
            </w:r>
          </w:p>
          <w:p w14:paraId="6689AF82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>See how an assessment works →</w:t>
            </w:r>
          </w:p>
          <w:p w14:paraId="6689AF83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Pillar timeline: label column right-aligned, connector dots on dividing line. Model diagram: flat boxes in brand colours, vertical flow with connecting arrows. No 3D or decorative effects.</w:t>
            </w:r>
          </w:p>
        </w:tc>
      </w:tr>
    </w:tbl>
    <w:p w14:paraId="6689AF85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86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3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Services</w:t>
            </w:r>
            <w:proofErr w:type="gramEnd"/>
          </w:p>
        </w:tc>
      </w:tr>
      <w:tr w:rsidR="00D46145" w14:paraId="6689A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88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The AI Decision Visibility Assessment.</w:t>
            </w:r>
          </w:p>
          <w:p w14:paraId="6689AF89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A 4–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6 week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structured engagement covering one business domain.</w:t>
            </w:r>
          </w:p>
          <w:p w14:paraId="6689AF8A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Two-column layout: left has engagement description, five process steps, and scope tags. Right has five numbered deliverables each with title and description.</w:t>
            </w:r>
          </w:p>
          <w:p w14:paraId="6689AF8B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>Start a conversation →</w:t>
            </w:r>
          </w:p>
          <w:p w14:paraId="6689AF8C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Process steps on left use thin horizontal rules and Mid Blue step numbers. Deliverable items on right use 3px left-border accent in Mid Blue on Off-White background.</w:t>
            </w:r>
          </w:p>
        </w:tc>
      </w:tr>
    </w:tbl>
    <w:p w14:paraId="6689AF8E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8F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4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About</w:t>
            </w:r>
            <w:proofErr w:type="gramEnd"/>
          </w:p>
        </w:tc>
      </w:tr>
      <w:tr w:rsidR="00D46145" w14:paraId="6689A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91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Built from doctoral research. Delivered with 30 years of enterprise experience.</w:t>
            </w:r>
          </w:p>
          <w:p w14:paraId="6689AF92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Brian Burke, PhD, MBA, PMP — AI Governance Architect and founder of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ByteStream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Strategies.</w:t>
            </w:r>
          </w:p>
          <w:p w14:paraId="6689AF93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Two-column: photo placeholder left (3:4 ratio), bio right with credential badges, three bio paragraphs, LinkedIn and email links.</w:t>
            </w:r>
          </w:p>
          <w:p w14:paraId="6689AF94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>Connect on LinkedIn →</w:t>
            </w:r>
          </w:p>
          <w:p w14:paraId="6689AF95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lastRenderedPageBreak/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Photo placeholder: Deep Blue #274185 fill with centred [CLIENT PHOTO] label. Credential badges: Navy background, Light Slate border, white text. No testimonials.</w:t>
            </w:r>
          </w:p>
        </w:tc>
      </w:tr>
    </w:tbl>
    <w:p w14:paraId="6689AF97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98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5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Contact</w:t>
            </w:r>
            <w:proofErr w:type="gramEnd"/>
          </w:p>
        </w:tc>
      </w:tr>
      <w:tr w:rsidR="00D46145" w14:paraId="6689A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9A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Start a conversation.</w:t>
            </w:r>
          </w:p>
          <w:p w14:paraId="6689AF9B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No forms, no demos, no sales calls. A direct conversation about whether there is a fit.</w:t>
            </w:r>
          </w:p>
          <w:p w14:paraId="6689AF9C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Full-page Navy section only. Email address large and prominent. Short context paragraph above. LinkedIn link below. No form on this page.</w:t>
            </w:r>
          </w:p>
          <w:p w14:paraId="6689AF9D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>bburke@bytestream.ca</w:t>
            </w:r>
          </w:p>
          <w:p w14:paraId="6689AF9E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Intentionally minimal — simplicity signals absence of a sales machine. Email in white, Cyan on hover. Contact page does NOT have a global CTA strip — it is itself the CTA.</w:t>
            </w:r>
          </w:p>
        </w:tc>
      </w:tr>
    </w:tbl>
    <w:p w14:paraId="6689AFA0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A1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6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Insights</w:t>
            </w:r>
            <w:proofErr w:type="gramEnd"/>
          </w:p>
        </w:tc>
      </w:tr>
      <w:tr w:rsidR="00D46145" w14:paraId="6689A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A3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AI governance thinking. Grounded in research.</w:t>
            </w:r>
          </w:p>
          <w:p w14:paraId="6689AFA4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Perspectives on the governance gap, regulatory exposure, and what enterprise AI accountability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actually requires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>.</w:t>
            </w:r>
          </w:p>
          <w:p w14:paraId="6689AFA5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Post listing: 3-column card grid. Cards show title, date, category tag, 2-sentence excerpt, read link. Single post template below for developer reference.</w:t>
            </w:r>
          </w:p>
          <w:p w14:paraId="6689AFA6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>Read → (per post card)</w:t>
            </w:r>
          </w:p>
          <w:p w14:paraId="6689AFA7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Most recent post: Cyan top border. Older posts: Mid Blue top border on hover only. Post listing powered by /data/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posts.json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. Single post template: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max-width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680px, byline row, horizontal rule. No sidebar.</w:t>
            </w:r>
          </w:p>
        </w:tc>
      </w:tr>
    </w:tbl>
    <w:p w14:paraId="6689AFA9" w14:textId="77777777" w:rsidR="00D46145" w:rsidRDefault="00D46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407BB7"/>
              <w:left w:val="single" w:sz="28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9AFAA" w14:textId="77777777" w:rsidR="00D46145" w:rsidRDefault="000E3C82"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PAGE 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 xml:space="preserve">7  </w:t>
            </w:r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>Client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C1E39"/>
                <w:sz w:val="22"/>
                <w:szCs w:val="22"/>
              </w:rPr>
              <w:t xml:space="preserve"> Access</w:t>
            </w:r>
          </w:p>
        </w:tc>
      </w:tr>
      <w:tr w:rsidR="00D46145" w14:paraId="6689A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9AFAC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Hero 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Client &amp; Partner Access</w:t>
            </w:r>
          </w:p>
          <w:p w14:paraId="6689AFAD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Sub-headline: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Secure access to your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AlignAI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workspace, reports, and resources.</w:t>
            </w:r>
          </w:p>
          <w:p w14:paraId="6689AFAE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Key message: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Phase 1 (M1): Full-page Navy, centred visual login card — no backend. Phase 4 (M4): Working auth, protected portal with client reports, resource library, and assessment intake.</w:t>
            </w:r>
          </w:p>
          <w:p w14:paraId="6689AFAF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Primary CTA:  </w:t>
            </w:r>
            <w:r>
              <w:rPr>
                <w:rFonts w:ascii="Arial" w:eastAsia="Arial" w:hAnsi="Arial" w:cs="Arial"/>
                <w:b/>
                <w:bCs/>
                <w:color w:val="111111"/>
              </w:rPr>
              <w:t>Sign In → (visual only at M1)</w:t>
            </w:r>
          </w:p>
          <w:p w14:paraId="6689AFB0" w14:textId="77777777" w:rsidR="00D46145" w:rsidRDefault="000E3C82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74185"/>
              </w:rPr>
              <w:t xml:space="preserve">Designer notes: 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Login card: semi-transparent border, 8px radius, Invitation Only badge in Cyan. Standard nav at top. Slim footer with copyright and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Return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to main site link only. Annotate code clearly for M4 auth integration point.</w:t>
            </w:r>
          </w:p>
        </w:tc>
      </w:tr>
    </w:tbl>
    <w:p w14:paraId="6689AFB2" w14:textId="77777777" w:rsidR="00D46145" w:rsidRDefault="000E3C82">
      <w:r>
        <w:br w:type="page"/>
      </w:r>
    </w:p>
    <w:p w14:paraId="6689AFB3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 xml:space="preserve">Section 5 — Visual </w:t>
      </w:r>
      <w:proofErr w:type="spellStart"/>
      <w:r>
        <w:rPr>
          <w:rFonts w:ascii="Arial" w:eastAsia="Arial" w:hAnsi="Arial" w:cs="Arial"/>
          <w:b/>
          <w:bCs/>
          <w:color w:val="0C1E39"/>
          <w:sz w:val="36"/>
          <w:szCs w:val="36"/>
        </w:rPr>
        <w:t>Mockups</w:t>
      </w:r>
      <w:proofErr w:type="spellEnd"/>
      <w:r>
        <w:rPr>
          <w:rFonts w:ascii="Arial" w:eastAsia="Arial" w:hAnsi="Arial" w:cs="Arial"/>
          <w:b/>
          <w:bCs/>
          <w:color w:val="0C1E39"/>
          <w:sz w:val="36"/>
          <w:szCs w:val="36"/>
        </w:rPr>
        <w:t xml:space="preserve"> — All 7 Pages</w:t>
      </w:r>
    </w:p>
    <w:p w14:paraId="6689AFB4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Full-page visual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mockups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for all seven pages are shown below, rendered at 1440px desktop width. These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mockups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are the authoritative visual reference — the built site must match them closely in layout, spacing, colour, and component patterns.</w:t>
      </w:r>
    </w:p>
    <w:p w14:paraId="6689AFB5" w14:textId="77777777" w:rsidR="00D46145" w:rsidRDefault="00D46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407BB7"/>
              <w:left w:val="single" w:sz="32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AFB6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>NOTE ON MOCKUP FIDELITY</w:t>
            </w:r>
          </w:p>
          <w:p w14:paraId="6689AFB7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The logo mark in these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mockups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is approximated using CSS. The actual logo PNG files are embedded in Section 1.2 above. All colours, layout, typography, spacing, and component patterns shown in the </w:t>
            </w:r>
            <w:proofErr w:type="spell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mockups</w:t>
            </w:r>
            <w:proofErr w:type="spell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are accurate and must be faithfully reproduced in the built site.</w:t>
            </w:r>
          </w:p>
        </w:tc>
      </w:tr>
    </w:tbl>
    <w:p w14:paraId="6689AFB9" w14:textId="77777777" w:rsidR="00D46145" w:rsidRDefault="00D46145">
      <w:pPr>
        <w:spacing w:before="160"/>
      </w:pPr>
    </w:p>
    <w:p w14:paraId="6689AFBA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5.1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1 — Home</w:t>
      </w:r>
    </w:p>
    <w:p w14:paraId="6689AFBB" w14:textId="77777777" w:rsidR="00D46145" w:rsidRDefault="000E3C82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89B0D8" wp14:editId="6689B0D9">
            <wp:extent cx="5905500" cy="10306050"/>
            <wp:effectExtent l="0" t="0" r="0" b="0"/>
            <wp:docPr id="1655895877" name="Picture 1655895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BC" w14:textId="77777777" w:rsidR="00D46145" w:rsidRDefault="000E3C82">
      <w:r>
        <w:lastRenderedPageBreak/>
        <w:br w:type="page"/>
      </w:r>
    </w:p>
    <w:p w14:paraId="6689AFBD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lastRenderedPageBreak/>
        <w:t>5.2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2 — The Framework</w:t>
      </w:r>
    </w:p>
    <w:p w14:paraId="6689AFBE" w14:textId="77777777" w:rsidR="00D46145" w:rsidRDefault="000E3C82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89B0DA" wp14:editId="6689B0DB">
            <wp:extent cx="5905500" cy="13001625"/>
            <wp:effectExtent l="0" t="0" r="0" b="0"/>
            <wp:docPr id="48617655" name="Picture 48617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0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BF" w14:textId="77777777" w:rsidR="00D46145" w:rsidRDefault="000E3C82">
      <w:r>
        <w:lastRenderedPageBreak/>
        <w:br w:type="page"/>
      </w:r>
    </w:p>
    <w:p w14:paraId="6689AFC0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lastRenderedPageBreak/>
        <w:t>5.3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3 — Services</w:t>
      </w:r>
    </w:p>
    <w:p w14:paraId="6689AFC1" w14:textId="77777777" w:rsidR="00D46145" w:rsidRDefault="000E3C82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89B0DC" wp14:editId="6689B0DD">
            <wp:extent cx="5905500" cy="9677400"/>
            <wp:effectExtent l="0" t="0" r="0" b="0"/>
            <wp:docPr id="1245214502" name="Picture 124521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C2" w14:textId="77777777" w:rsidR="00D46145" w:rsidRDefault="000E3C82">
      <w:r>
        <w:lastRenderedPageBreak/>
        <w:br w:type="page"/>
      </w:r>
    </w:p>
    <w:p w14:paraId="6689AFC3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lastRenderedPageBreak/>
        <w:t>5.4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4 — About</w:t>
      </w:r>
    </w:p>
    <w:p w14:paraId="6689AFC4" w14:textId="77777777" w:rsidR="00D46145" w:rsidRDefault="000E3C82">
      <w:pPr>
        <w:spacing w:before="80" w:after="80"/>
        <w:jc w:val="center"/>
      </w:pPr>
      <w:r>
        <w:rPr>
          <w:noProof/>
        </w:rPr>
        <w:drawing>
          <wp:inline distT="0" distB="0" distL="0" distR="0" wp14:anchorId="6689B0DE" wp14:editId="6689B0DF">
            <wp:extent cx="5905500" cy="7991475"/>
            <wp:effectExtent l="0" t="0" r="0" b="0"/>
            <wp:docPr id="1427777649" name="Picture 142777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C5" w14:textId="77777777" w:rsidR="00D46145" w:rsidRDefault="000E3C82">
      <w:r>
        <w:br w:type="page"/>
      </w:r>
    </w:p>
    <w:p w14:paraId="6689AFC6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lastRenderedPageBreak/>
        <w:t>5.5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5 — Contact</w:t>
      </w:r>
    </w:p>
    <w:p w14:paraId="6689AFC7" w14:textId="77777777" w:rsidR="00D46145" w:rsidRDefault="000E3C82">
      <w:pPr>
        <w:spacing w:before="80" w:after="80"/>
        <w:jc w:val="center"/>
      </w:pPr>
      <w:r>
        <w:rPr>
          <w:noProof/>
        </w:rPr>
        <w:drawing>
          <wp:inline distT="0" distB="0" distL="0" distR="0" wp14:anchorId="6689B0E0" wp14:editId="6689B0E1">
            <wp:extent cx="5905500" cy="5715000"/>
            <wp:effectExtent l="0" t="0" r="0" b="0"/>
            <wp:docPr id="808204000" name="Picture 80820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C8" w14:textId="77777777" w:rsidR="00D46145" w:rsidRDefault="000E3C82">
      <w:r>
        <w:br w:type="page"/>
      </w:r>
    </w:p>
    <w:p w14:paraId="6689AFC9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lastRenderedPageBreak/>
        <w:t>5.6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6 — Insights</w:t>
      </w:r>
    </w:p>
    <w:p w14:paraId="6689AFCA" w14:textId="77777777" w:rsidR="00D46145" w:rsidRDefault="000E3C82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89B0E2" wp14:editId="6689B0E3">
            <wp:extent cx="5905500" cy="9448800"/>
            <wp:effectExtent l="0" t="0" r="0" b="0"/>
            <wp:docPr id="1613479161" name="Picture 1613479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CB" w14:textId="77777777" w:rsidR="00D46145" w:rsidRDefault="000E3C82">
      <w:r>
        <w:lastRenderedPageBreak/>
        <w:br w:type="page"/>
      </w:r>
    </w:p>
    <w:p w14:paraId="6689AFCC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lastRenderedPageBreak/>
        <w:t>5.7  Page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7 — Client Access</w:t>
      </w:r>
    </w:p>
    <w:p w14:paraId="6689AFCD" w14:textId="77777777" w:rsidR="00D46145" w:rsidRDefault="000E3C82">
      <w:pPr>
        <w:spacing w:before="80" w:after="80"/>
        <w:jc w:val="center"/>
      </w:pPr>
      <w:r>
        <w:rPr>
          <w:noProof/>
        </w:rPr>
        <w:drawing>
          <wp:inline distT="0" distB="0" distL="0" distR="0" wp14:anchorId="6689B0E4" wp14:editId="6689B0E5">
            <wp:extent cx="5905500" cy="3886200"/>
            <wp:effectExtent l="0" t="0" r="0" b="0"/>
            <wp:docPr id="1905335219" name="Picture 190533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FCE" w14:textId="77777777" w:rsidR="00D46145" w:rsidRDefault="000E3C82">
      <w:r>
        <w:br w:type="page"/>
      </w:r>
    </w:p>
    <w:p w14:paraId="6689AFCF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6 — Navigation, Header, and Footer</w:t>
      </w:r>
    </w:p>
    <w:p w14:paraId="6689AFD0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6.1  Navigation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Bar</w:t>
      </w:r>
    </w:p>
    <w:p w14:paraId="6689AFD1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Fixed top navigation. Navy #0C1E39 background.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logo left-aligned with clear space.</w:t>
      </w:r>
    </w:p>
    <w:p w14:paraId="6689AFD2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Nav links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right-aligned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>: Home | The Framework | Services | About | Insights | Contact</w:t>
      </w:r>
    </w:p>
    <w:p w14:paraId="6689AFD3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Active state: 2px Cyan #63BCE7 underline below the active link text.</w:t>
      </w:r>
    </w:p>
    <w:p w14:paraId="6689AFD4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Mobile hamburger at 768px. Full-screen overlay, Navy background, links centred and large.</w:t>
      </w:r>
    </w:p>
    <w:p w14:paraId="6689AFD5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No dropdown menus. No mega-menu. No sticky animation on scroll.</w:t>
      </w:r>
    </w:p>
    <w:p w14:paraId="6689AFD6" w14:textId="77777777" w:rsidR="00D46145" w:rsidRDefault="00D46145">
      <w:pPr>
        <w:spacing w:before="120"/>
      </w:pPr>
    </w:p>
    <w:p w14:paraId="6689AFD7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6.2  Footer</w:t>
      </w:r>
      <w:proofErr w:type="gramEnd"/>
    </w:p>
    <w:p w14:paraId="6689AFD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Background: #07101E (near-black, slightly lighter than pure black for depth).</w:t>
      </w:r>
    </w:p>
    <w:p w14:paraId="6689AFD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Three-column layout at desktop: Logo + tagline left | Navigation links centre | Contact right.</w:t>
      </w:r>
    </w:p>
    <w:p w14:paraId="6689AFDA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Tagline: 'Governance architecture for AI-influenced enterprise decisions.'</w:t>
      </w:r>
    </w:p>
    <w:p w14:paraId="6689AFD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Sparkle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element after tagline — Slate colour, 10px. (Matches logo brand element.)</w:t>
      </w:r>
    </w:p>
    <w:p w14:paraId="6689AFD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Copyright line: © 2026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ByteStream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Strategies Inc.</w:t>
      </w:r>
    </w:p>
    <w:p w14:paraId="6689AFD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Contact column: bburke@bytestream.ca and LinkedIn link. No other social media icons.</w:t>
      </w:r>
    </w:p>
    <w:p w14:paraId="6689AFD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No cookie banners, third-party chat widgets, or analytics scripts without explicit client approval.</w:t>
      </w:r>
    </w:p>
    <w:p w14:paraId="6689AFDF" w14:textId="77777777" w:rsidR="00D46145" w:rsidRDefault="00D46145">
      <w:pPr>
        <w:spacing w:before="120"/>
      </w:pPr>
    </w:p>
    <w:p w14:paraId="6689AFE0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6.3  Global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CTA Strip</w:t>
      </w:r>
    </w:p>
    <w:p w14:paraId="6689AFE1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A full-width CTA strip appears immediately above the footer on all pages EXCEPT the Contact page (which is itself the CTA and must not have a duplicate strip below it).</w:t>
      </w:r>
    </w:p>
    <w:p w14:paraId="6689AFE2" w14:textId="77777777" w:rsidR="00D46145" w:rsidRDefault="00D46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A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407BB7"/>
              <w:left w:val="single" w:sz="32" w:space="0" w:color="407BB7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AFE3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407BB7"/>
                <w:sz w:val="18"/>
                <w:szCs w:val="18"/>
              </w:rPr>
              <w:t>GLOBAL CTA STRIP SPEC</w:t>
            </w:r>
          </w:p>
          <w:p w14:paraId="6689AFE4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Background: Deep Blue #</w:t>
            </w:r>
            <w:proofErr w:type="gram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274185  |</w:t>
            </w:r>
            <w:proofErr w:type="gram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 Text: </w:t>
            </w:r>
            <w:proofErr w:type="gram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White  |</w:t>
            </w:r>
            <w:proofErr w:type="gram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 Button: Mid Blue #407BB7 flat fill</w:t>
            </w:r>
          </w:p>
          <w:p w14:paraId="6689AFE5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Headline:  "Ready to understand what your AI is actually deciding?"</w:t>
            </w:r>
          </w:p>
          <w:p w14:paraId="6689AFE6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Sub-text:  "No platform required. No prior governance work needed. One conversation to establish whether there is a fit."</w:t>
            </w:r>
          </w:p>
          <w:p w14:paraId="6689AFE7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Button label:  "Start a conversation →</w:t>
            </w:r>
            <w:proofErr w:type="gramStart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"  |</w:t>
            </w:r>
            <w:proofErr w:type="gramEnd"/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 xml:space="preserve">  Button links to Contact page</w:t>
            </w:r>
          </w:p>
        </w:tc>
      </w:tr>
    </w:tbl>
    <w:p w14:paraId="6689AFE9" w14:textId="77777777" w:rsidR="00D46145" w:rsidRDefault="000E3C82">
      <w:r>
        <w:br w:type="page"/>
      </w:r>
    </w:p>
    <w:p w14:paraId="6689AFEA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7 — Global Floating Chatbot Widget</w:t>
      </w:r>
    </w:p>
    <w:p w14:paraId="6689AFEB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7.1  Phase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1 — Visual Stub (Milestone 1)</w:t>
      </w:r>
    </w:p>
    <w:p w14:paraId="6689AFE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Fixed position: bottom-right corner, 28px from bottom and right edges. Present on all 7 pages.</w:t>
      </w:r>
    </w:p>
    <w:p w14:paraId="6689AFE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Trigger: 52px diameter circle, Mid Blue #407BB7, white chat SVG icon. Scale 1.06 on hover (200ms ease).</w:t>
      </w:r>
    </w:p>
    <w:p w14:paraId="6689AFE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Click opens chat panel above the button — ease-in-out slide animation, 200ms.</w:t>
      </w:r>
    </w:p>
    <w:p w14:paraId="6689AFEF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Panel: 320px wide, Navy #0C1E39 background, </w:t>
      </w:r>
      <w:proofErr w:type="spellStart"/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rgba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(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>99,188,231,0.2) border, 8px border-radius.</w:t>
      </w:r>
    </w:p>
    <w:p w14:paraId="6689AFF0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Header: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Deep Blue #274185,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shows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wordmark + 'Ask about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' label + 'Beta' badge.</w:t>
      </w:r>
    </w:p>
    <w:p w14:paraId="6689AFF1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Opening message: 'Hi — I can answer questions about the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framework, the AI Decision Visibility Assessment, or enterprise AI governance more broadly. What would you like to know?'</w:t>
      </w:r>
    </w:p>
    <w:p w14:paraId="6689AFF2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Input field and send button are visible in Phase 1 but non-functional (no API calls).</w:t>
      </w:r>
    </w:p>
    <w:p w14:paraId="6689AFF3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Footer inside panel: 'Powered by </w:t>
      </w:r>
      <w:proofErr w:type="spellStart"/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 ·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 Phase 2 — Coming Soon'</w:t>
      </w:r>
    </w:p>
    <w:p w14:paraId="6689AFF4" w14:textId="77777777" w:rsidR="00D46145" w:rsidRDefault="00D46145">
      <w:pPr>
        <w:spacing w:before="120"/>
      </w:pPr>
    </w:p>
    <w:p w14:paraId="6689AFF5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7.2  Phase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2 — Live Widget (Milestone 3)</w:t>
      </w:r>
    </w:p>
    <w:p w14:paraId="6689AFF6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API: Anthropic Messages API at /v1/messages. Model: claude-sonnet-4-20250514 or current Sonnet.</w:t>
      </w:r>
    </w:p>
    <w:p w14:paraId="6689AFF7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System prompt: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canonical context document (supplied by client before M3 begins).</w:t>
      </w:r>
    </w:p>
    <w:p w14:paraId="6689AFF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Scope: answers both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AlignAI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framework questions and broader AI governance questions.</w:t>
      </w:r>
    </w:p>
    <w:p w14:paraId="6689AFF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All API calls routed through Netlify Function or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Vercel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Edge Function (serverless proxy).</w:t>
      </w:r>
    </w:p>
    <w:p w14:paraId="6689AFFA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API key is never in client-side JavaScript or any browser-accessible file — see security note below.</w:t>
      </w:r>
    </w:p>
    <w:p w14:paraId="6689AFF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Conversation history maintained within the current session only. No cross-session persistence.</w:t>
      </w:r>
    </w:p>
    <w:p w14:paraId="6689AFF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Basic rate limiting on the serverless proxy function.</w:t>
      </w:r>
    </w:p>
    <w:p w14:paraId="6689AFFD" w14:textId="77777777" w:rsidR="00D46145" w:rsidRDefault="00D46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B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C00000"/>
              <w:left w:val="single" w:sz="32" w:space="0" w:color="C00000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AFFE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C00000"/>
                <w:sz w:val="18"/>
                <w:szCs w:val="18"/>
              </w:rPr>
              <w:t>SECURITY — NON-NEGOTIABLE</w:t>
            </w:r>
          </w:p>
          <w:p w14:paraId="6689AFFF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The Anthropic API key must NEVER appear in any client-side code, HTML, JavaScript file, or public repository file. All API calls must route through a serverless proxy that holds the key as an environment variable. Any implementation that exposes the API key in front-end code will fail the M3 acceptance review and must be rebuilt before payment is released.</w:t>
            </w:r>
          </w:p>
        </w:tc>
      </w:tr>
    </w:tbl>
    <w:p w14:paraId="6689B001" w14:textId="77777777" w:rsidR="00D46145" w:rsidRDefault="000E3C82">
      <w:r>
        <w:br w:type="page"/>
      </w:r>
    </w:p>
    <w:p w14:paraId="6689B002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8 — Technical Requirements</w:t>
      </w:r>
    </w:p>
    <w:p w14:paraId="6689B003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8.1  Technology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Stack</w:t>
      </w:r>
    </w:p>
    <w:p w14:paraId="6689B004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Static site — plain HTML/CSS/JS or Astro/Next.js static export. No WordPress,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Webflow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or page builders.</w:t>
      </w:r>
    </w:p>
    <w:p w14:paraId="6689B005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Hosting: Netlify or GitHub Pages. Domain: bytestream.ca.</w:t>
      </w:r>
    </w:p>
    <w:p w14:paraId="6689B006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Google Fonts: Sora (weights 300–800) and Inter (weights 300–600). Preloaded in &lt;head&gt;.</w:t>
      </w:r>
    </w:p>
    <w:p w14:paraId="6689B007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Post listing on Page 6 powered by /data/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posts.json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— no CMS required at launch.</w:t>
      </w:r>
    </w:p>
    <w:p w14:paraId="6689B00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Chatbot Phase 2: Netlify Function or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Vercel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Edge Function as API proxy.</w:t>
      </w:r>
    </w:p>
    <w:p w14:paraId="6689B00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Client area Phase 4: Auth0, Clerk, or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Supabase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Auth — confirm choice with client before M3 begins.</w:t>
      </w:r>
    </w:p>
    <w:p w14:paraId="6689B00A" w14:textId="77777777" w:rsidR="00D46145" w:rsidRDefault="00D46145">
      <w:pPr>
        <w:spacing w:before="120"/>
      </w:pPr>
    </w:p>
    <w:p w14:paraId="6689B00B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8.2  Performance</w:t>
      </w:r>
      <w:proofErr w:type="gramEnd"/>
    </w:p>
    <w:p w14:paraId="6689B00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Lighthouse Performance score ≥ 90 on all pages, measured at 1440px desktop width.</w:t>
      </w:r>
    </w:p>
    <w:p w14:paraId="6689B00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All images: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WebP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format, lazy-loaded, explicit width and height attributes on every element.</w:t>
      </w:r>
    </w:p>
    <w:p w14:paraId="6689B00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No hero video backgrounds. Critical CSS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inlined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 Fonts preloaded in &lt;head&gt;.</w:t>
      </w:r>
    </w:p>
    <w:p w14:paraId="6689B00F" w14:textId="77777777" w:rsidR="00D46145" w:rsidRDefault="00D46145">
      <w:pPr>
        <w:spacing w:before="120"/>
      </w:pPr>
    </w:p>
    <w:p w14:paraId="6689B010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8.3  Accessibility</w:t>
      </w:r>
      <w:proofErr w:type="gramEnd"/>
    </w:p>
    <w:p w14:paraId="6689B011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WCAG 2.1 Level AA minimum compliance. Lighthouse Accessibility score = 100.</w:t>
      </w:r>
    </w:p>
    <w:p w14:paraId="6689B012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All colour combinations meet 4.5:1 contrast ratio minimum.</w:t>
      </w:r>
    </w:p>
    <w:p w14:paraId="6689B013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All interactive elements keyboard-navigable. Alt text on all non-decorative images.</w:t>
      </w:r>
    </w:p>
    <w:p w14:paraId="6689B014" w14:textId="77777777" w:rsidR="00D46145" w:rsidRDefault="00D46145">
      <w:pPr>
        <w:spacing w:before="120"/>
      </w:pPr>
    </w:p>
    <w:p w14:paraId="6689B015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8.4  SEO</w:t>
      </w:r>
      <w:proofErr w:type="gramEnd"/>
    </w:p>
    <w:p w14:paraId="6689B016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Unique meta title and meta description on every page.</w:t>
      </w:r>
    </w:p>
    <w:p w14:paraId="6689B017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Open Graph tags on all pages for LinkedIn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share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previews.</w:t>
      </w:r>
    </w:p>
    <w:p w14:paraId="6689B01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JSON-LD structured data for Organisation on the Home page.</w:t>
      </w:r>
    </w:p>
    <w:p w14:paraId="6689B01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robots.txt and sitemap.xml included at launch.</w:t>
      </w:r>
    </w:p>
    <w:p w14:paraId="6689B01A" w14:textId="77777777" w:rsidR="00D46145" w:rsidRDefault="00D46145">
      <w:pPr>
        <w:spacing w:before="120"/>
      </w:pPr>
    </w:p>
    <w:p w14:paraId="6689B01B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8.5  Code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Handoff</w:t>
      </w:r>
    </w:p>
    <w:p w14:paraId="6689B01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Source code in private GitHub repository — client invited as collaborator before M2 payment.</w:t>
      </w:r>
    </w:p>
    <w:p w14:paraId="6689B01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proofErr w:type="spellStart"/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posts.json</w:t>
      </w:r>
      <w:proofErr w:type="spellEnd"/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schema documented in README with step-by-step instructions for adding new posts.</w:t>
      </w:r>
    </w:p>
    <w:p w14:paraId="6689B01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Netlify / GitHub Pages deployment configuration documented in README.</w:t>
      </w:r>
    </w:p>
    <w:p w14:paraId="6689B01F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All environment variable keys listed in README — values excluded from version control.</w:t>
      </w:r>
    </w:p>
    <w:p w14:paraId="6689B020" w14:textId="77777777" w:rsidR="00D46145" w:rsidRDefault="000E3C82">
      <w:r>
        <w:br w:type="page"/>
      </w:r>
    </w:p>
    <w:p w14:paraId="6689B021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9 — Project Timeline and Milestones</w:t>
      </w:r>
    </w:p>
    <w:p w14:paraId="6689B022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Project start: Monday March 9, 2026. Target completion: Sunday April 13, 2026. Total duration: 5 weeks and 2 days. Four milestones. Client written sign-off required before each payment is released and before the next milestone begins.</w:t>
      </w:r>
    </w:p>
    <w:p w14:paraId="6689B023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1201"/>
        <w:gridCol w:w="3317"/>
        <w:gridCol w:w="1145"/>
        <w:gridCol w:w="2456"/>
      </w:tblGrid>
      <w:tr w:rsidR="00D46145" w14:paraId="6689B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4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5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Dates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Deliverables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Payment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8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Sign-off Required</w:t>
            </w:r>
          </w:p>
        </w:tc>
      </w:tr>
      <w:tr w:rsidR="00D46145" w14:paraId="6689B0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A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  <w:sz w:val="19"/>
                <w:szCs w:val="19"/>
              </w:rPr>
              <w:t>Milestone 1</w:t>
            </w:r>
          </w:p>
          <w:p w14:paraId="6689B02B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  <w:sz w:val="19"/>
                <w:szCs w:val="19"/>
              </w:rPr>
              <w:t>First Draft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C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Mar 9–22</w:t>
            </w:r>
          </w:p>
          <w:p w14:paraId="6689B02D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(2 weeks)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2E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All 7 pages built and navigable</w:t>
            </w:r>
          </w:p>
          <w:p w14:paraId="6689B02F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Pages 1–6 fully styled per this brief</w:t>
            </w:r>
          </w:p>
          <w:p w14:paraId="6689B030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Page 7: visual login stub (no backend)</w:t>
            </w:r>
          </w:p>
          <w:p w14:paraId="6689B031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Chatbot widget: visual stub only</w:t>
            </w:r>
          </w:p>
          <w:p w14:paraId="6689B032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Responsive at 390px and 1440px</w:t>
            </w:r>
          </w:p>
          <w:p w14:paraId="6689B033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Staging URL provided for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34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6B3C"/>
                <w:sz w:val="19"/>
                <w:szCs w:val="19"/>
              </w:rPr>
              <w:t>On sign-off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35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Client reviews staging URL. Written approval to bburke@bytestream.ca required before payment and before Milestone 2 begins.</w:t>
            </w:r>
          </w:p>
        </w:tc>
      </w:tr>
      <w:tr w:rsidR="00D46145" w14:paraId="6689B0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37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274185"/>
                <w:sz w:val="19"/>
                <w:szCs w:val="19"/>
              </w:rPr>
              <w:t>Milestone 2</w:t>
            </w:r>
          </w:p>
          <w:p w14:paraId="6689B038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274185"/>
                <w:sz w:val="19"/>
                <w:szCs w:val="19"/>
              </w:rPr>
              <w:t>Final +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39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Mar 23–29</w:t>
            </w:r>
          </w:p>
          <w:p w14:paraId="6689B03A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(1 week)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3B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All M1 client revisions applied</w:t>
            </w:r>
          </w:p>
          <w:p w14:paraId="6689B03C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Lighthouse ≥ 90 on all pages</w:t>
            </w:r>
          </w:p>
          <w:p w14:paraId="6689B03D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No JavaScript console errors</w:t>
            </w:r>
          </w:p>
          <w:p w14:paraId="6689B03E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Live at bytestream.ca with SSL</w:t>
            </w:r>
          </w:p>
          <w:p w14:paraId="6689B03F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Final placeholder text confirmed</w:t>
            </w:r>
          </w:p>
          <w:p w14:paraId="6689B040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DNS and SSL fully configured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1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6B3C"/>
                <w:sz w:val="19"/>
                <w:szCs w:val="19"/>
              </w:rPr>
              <w:t>On sign-off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2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Client reviews live site. Written approval required before payment and before Milestone 3 begins.</w:t>
            </w:r>
          </w:p>
        </w:tc>
      </w:tr>
      <w:tr w:rsidR="00D46145" w14:paraId="6689B0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4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  <w:sz w:val="19"/>
                <w:szCs w:val="19"/>
              </w:rPr>
              <w:t>Milestone 3</w:t>
            </w:r>
          </w:p>
          <w:p w14:paraId="6689B045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  <w:sz w:val="19"/>
                <w:szCs w:val="19"/>
              </w:rPr>
              <w:t>Chatbot 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6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Mar 30–Apr 6</w:t>
            </w:r>
          </w:p>
          <w:p w14:paraId="6689B047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(1 week)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8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Chatbot connected to Anthropic API</w:t>
            </w:r>
          </w:p>
          <w:p w14:paraId="6689B049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Serverless proxy deployed and tested</w:t>
            </w:r>
          </w:p>
          <w:p w14:paraId="6689B04A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AlignAI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 xml:space="preserve"> context loaded as system prompt</w:t>
            </w:r>
          </w:p>
          <w:p w14:paraId="6689B04B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Rate limiting implemented</w:t>
            </w:r>
          </w:p>
          <w:p w14:paraId="6689B04C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API key confirmed absent from client-side code</w:t>
            </w:r>
          </w:p>
          <w:p w14:paraId="6689B04D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Widget tested and functional on all pages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E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6B3C"/>
                <w:sz w:val="19"/>
                <w:szCs w:val="19"/>
              </w:rPr>
              <w:t>On sign-off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4F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Client tests chatbot on live site. Written approval required before payment and before Milestone 4 begins.</w:t>
            </w:r>
          </w:p>
        </w:tc>
      </w:tr>
      <w:tr w:rsidR="00D46145" w14:paraId="6689B0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51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274185"/>
                <w:sz w:val="19"/>
                <w:szCs w:val="19"/>
              </w:rPr>
              <w:t>Milestone 4</w:t>
            </w:r>
          </w:p>
          <w:p w14:paraId="6689B052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274185"/>
                <w:sz w:val="19"/>
                <w:szCs w:val="19"/>
              </w:rPr>
              <w:t>Client 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53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Apr 7–13</w:t>
            </w:r>
          </w:p>
          <w:p w14:paraId="6689B054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(1 week)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55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Working authentication (Auth0/Clerk/</w:t>
            </w:r>
            <w:proofErr w:type="spellStart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)</w:t>
            </w:r>
          </w:p>
          <w:p w14:paraId="6689B056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Protected routes and session management</w:t>
            </w:r>
          </w:p>
          <w:p w14:paraId="6689B057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Client portal with resource library</w:t>
            </w:r>
          </w:p>
          <w:p w14:paraId="6689B058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Assessment intake form functional</w:t>
            </w:r>
          </w:p>
          <w:p w14:paraId="6689B059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Login and logout tested end-to-end</w:t>
            </w:r>
          </w:p>
          <w:p w14:paraId="6689B05A" w14:textId="77777777" w:rsidR="00D46145" w:rsidRDefault="000E3C82">
            <w:pPr>
              <w:spacing w:before="24" w:after="24"/>
            </w:pPr>
            <w:r>
              <w:rPr>
                <w:rFonts w:ascii="Arial" w:eastAsia="Arial" w:hAnsi="Arial" w:cs="Arial"/>
                <w:color w:val="111111"/>
                <w:sz w:val="19"/>
                <w:szCs w:val="19"/>
              </w:rPr>
              <w:t>• Source files and GitHub repo access delivered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5B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1A6B3C"/>
                <w:sz w:val="19"/>
                <w:szCs w:val="19"/>
              </w:rPr>
              <w:t>On sign-off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5C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Client tests protected area. Successful login test + written approval required before final payment.</w:t>
            </w:r>
          </w:p>
        </w:tc>
      </w:tr>
    </w:tbl>
    <w:p w14:paraId="6689B05E" w14:textId="77777777" w:rsidR="00D46145" w:rsidRDefault="00D46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6145" w14:paraId="6689B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0" w:space="0" w:color="0C1E39"/>
              <w:left w:val="single" w:sz="32" w:space="0" w:color="0C1E39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9B05F" w14:textId="77777777" w:rsidR="00D46145" w:rsidRDefault="000E3C8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aps/>
                <w:color w:val="0C1E39"/>
                <w:sz w:val="18"/>
                <w:szCs w:val="18"/>
              </w:rPr>
              <w:t>PAYMENT GATE — ALL MILESTONES</w:t>
            </w:r>
          </w:p>
          <w:p w14:paraId="6689B060" w14:textId="77777777" w:rsidR="00D46145" w:rsidRDefault="000E3C82">
            <w:pPr>
              <w:spacing w:before="60" w:after="80"/>
            </w:pPr>
            <w:r>
              <w:rPr>
                <w:rFonts w:ascii="Arial" w:eastAsia="Arial" w:hAnsi="Arial" w:cs="Arial"/>
                <w:color w:val="111111"/>
                <w:sz w:val="21"/>
                <w:szCs w:val="21"/>
              </w:rPr>
              <w:t>Payment for each milestone is released only after the client provides written sign-off to bburke@bytestream.ca confirming deliverables meet this brief. The developer must not begin the next milestone until the previous milestone has been signed off. No exceptions.</w:t>
            </w:r>
          </w:p>
        </w:tc>
      </w:tr>
    </w:tbl>
    <w:p w14:paraId="6689B062" w14:textId="77777777" w:rsidR="00D46145" w:rsidRDefault="000E3C82">
      <w:r>
        <w:br w:type="page"/>
      </w:r>
    </w:p>
    <w:p w14:paraId="6689B063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10 — Payment Schedule and Sign-off Gates</w:t>
      </w:r>
    </w:p>
    <w:p w14:paraId="6689B064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Exact payment amounts are agreed separately on Upwork. The table below defines the payment structure and the conditions that must be met before any payment is released.</w:t>
      </w:r>
    </w:p>
    <w:p w14:paraId="6689B065" w14:textId="77777777" w:rsidR="00D46145" w:rsidRDefault="00D4614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2271"/>
        <w:gridCol w:w="5799"/>
      </w:tblGrid>
      <w:tr w:rsidR="00D46145" w14:paraId="6689B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6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6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Payment Trigger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68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Acceptance Conditions</w:t>
            </w:r>
          </w:p>
        </w:tc>
      </w:tr>
      <w:tr w:rsidR="00D46145" w14:paraId="6689B0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6A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Milestone 1</w:t>
            </w:r>
          </w:p>
          <w:p w14:paraId="6689B06B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First 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6C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Written approval to</w:t>
            </w:r>
          </w:p>
          <w:p w14:paraId="6689B06D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bburke@bytestream.ca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6E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444444"/>
              </w:rPr>
              <w:t>All 7 pages navigable on staging. Pages 1–6 fully styled. Page 7 and chatbot as visual stubs. Responsive at 390px and 1440px. No layout-breaking errors.</w:t>
            </w:r>
          </w:p>
        </w:tc>
      </w:tr>
      <w:tr w:rsidR="00D46145" w14:paraId="6689B0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0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Milestone 2</w:t>
            </w:r>
          </w:p>
          <w:p w14:paraId="6689B071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Final + 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2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Written approval to</w:t>
            </w:r>
          </w:p>
          <w:p w14:paraId="6689B073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bburke@bytestream.ca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444444"/>
              </w:rPr>
              <w:t>All M1 revisions applied. Lighthouse ≥ 90 Performance. No console errors. Live on bytestream.ca with SSL. All colour hex values verified against Section 1.3.</w:t>
            </w:r>
          </w:p>
        </w:tc>
      </w:tr>
      <w:tr w:rsidR="00D46145" w14:paraId="6689B0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6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Milestone 3</w:t>
            </w:r>
          </w:p>
          <w:p w14:paraId="6689B077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Chatbot 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8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Written approval to</w:t>
            </w:r>
          </w:p>
          <w:p w14:paraId="6689B079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bburke@bytestream.ca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A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444444"/>
              </w:rPr>
              <w:t>Chatbot functional on live site. API key confirmed absent from all client-side code. Rate limiting active. Client has tested widget and it responds correctly.</w:t>
            </w:r>
          </w:p>
        </w:tc>
      </w:tr>
      <w:tr w:rsidR="00D46145" w14:paraId="6689B0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C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Milestone 4</w:t>
            </w:r>
          </w:p>
          <w:p w14:paraId="6689B07D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407BB7"/>
              </w:rPr>
              <w:t>Client 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7E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Written approval to</w:t>
            </w:r>
          </w:p>
          <w:p w14:paraId="6689B07F" w14:textId="77777777" w:rsidR="00D46145" w:rsidRDefault="000E3C82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</w:rPr>
              <w:t>bburke@bytestream.ca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80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444444"/>
              </w:rPr>
              <w:t>Authentication working. Protected routes enforced. All four content areas accessible post-login. Login/logout tested. GitHub repo access and source files delivered.</w:t>
            </w:r>
          </w:p>
        </w:tc>
      </w:tr>
    </w:tbl>
    <w:p w14:paraId="6689B082" w14:textId="77777777" w:rsidR="00D46145" w:rsidRDefault="000E3C82">
      <w:r>
        <w:br w:type="page"/>
      </w:r>
    </w:p>
    <w:p w14:paraId="6689B083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11 — Weekly Progress Reports</w:t>
      </w:r>
    </w:p>
    <w:p w14:paraId="6689B084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The developer must submit a written progress update every Friday by end of day for the duration of the project. Five reports total. Send to bburke@bytestream.ca.</w:t>
      </w:r>
    </w:p>
    <w:p w14:paraId="6689B085" w14:textId="77777777" w:rsidR="00D46145" w:rsidRDefault="00D46145">
      <w:pPr>
        <w:spacing w:before="100"/>
      </w:pPr>
    </w:p>
    <w:p w14:paraId="6689B086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11.1  Required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Content Per Report</w:t>
      </w:r>
    </w:p>
    <w:p w14:paraId="6689B087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Work completed since the previous report</w:t>
      </w:r>
    </w:p>
    <w:p w14:paraId="6689B08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Work planned for the coming week</w:t>
      </w:r>
    </w:p>
    <w:p w14:paraId="6689B08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Any blockers, questions, or decisions required from the client</w:t>
      </w:r>
    </w:p>
    <w:p w14:paraId="6689B08A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Staging or live URL if a new build is available for review</w:t>
      </w:r>
    </w:p>
    <w:p w14:paraId="6689B08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Any scope questions or potential changes to the timeline</w:t>
      </w:r>
    </w:p>
    <w:p w14:paraId="6689B08C" w14:textId="77777777" w:rsidR="00D46145" w:rsidRDefault="00D46145">
      <w:pPr>
        <w:spacing w:before="120"/>
      </w:pPr>
    </w:p>
    <w:p w14:paraId="6689B08D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11.2  Reporting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6660"/>
      </w:tblGrid>
      <w:tr w:rsidR="00D46145" w14:paraId="6689B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8E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Report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8F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Due Date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1E3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B090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FFFFFF"/>
              </w:rPr>
              <w:t>Expected Progress at Reporting Time</w:t>
            </w:r>
          </w:p>
        </w:tc>
      </w:tr>
      <w:tr w:rsidR="00D46145" w14:paraId="6689B0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2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Week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3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333333"/>
              </w:rPr>
              <w:t>Friday Mar 14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Site structure built, navigation functional. Pages 1–4 in progress. Initial staging URL provided.</w:t>
            </w:r>
          </w:p>
        </w:tc>
      </w:tr>
      <w:tr w:rsidR="00D46145" w14:paraId="6689B0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6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Week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7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333333"/>
              </w:rPr>
              <w:t>Friday Mar 21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8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All 7 pages built and navigable on staging. Full styling complete. Milestone 1 staging URL submitted for client review.</w:t>
            </w:r>
          </w:p>
        </w:tc>
      </w:tr>
      <w:tr w:rsidR="00D46145" w14:paraId="6689B0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A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Week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B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333333"/>
              </w:rPr>
              <w:t>Friday Mar 28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C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M1 revisions complete. Site live at bytestream.ca (Milestone 2). Chatbot serverless function in development.</w:t>
            </w:r>
          </w:p>
        </w:tc>
      </w:tr>
      <w:tr w:rsidR="00D46145" w14:paraId="6689B0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E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9F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333333"/>
              </w:rPr>
              <w:t>Friday Apr 4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A0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Chatbot connected and tested. Milestone 3 submitted for review. Client area auth approach confirmed with client.</w:t>
            </w:r>
          </w:p>
        </w:tc>
      </w:tr>
      <w:tr w:rsidR="00D46145" w14:paraId="6689B0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A2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407BB7"/>
              </w:rPr>
              <w:t>Week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A3" w14:textId="77777777" w:rsidR="00D46145" w:rsidRDefault="000E3C82">
            <w:r>
              <w:rPr>
                <w:rFonts w:ascii="Arial" w:eastAsia="Arial" w:hAnsi="Arial" w:cs="Arial"/>
                <w:b/>
                <w:bCs/>
                <w:color w:val="333333"/>
              </w:rPr>
              <w:t>Friday Apr 11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B0A4" w14:textId="77777777" w:rsidR="00D46145" w:rsidRDefault="000E3C82">
            <w:r>
              <w:rPr>
                <w:rFonts w:ascii="Arial" w:eastAsia="Arial" w:hAnsi="Arial" w:cs="Arial"/>
                <w:i/>
                <w:iCs/>
                <w:color w:val="555555"/>
              </w:rPr>
              <w:t>Client area built and tested. Milestone 4 submitted for final review. Source file handoff ready.</w:t>
            </w:r>
          </w:p>
        </w:tc>
      </w:tr>
    </w:tbl>
    <w:p w14:paraId="6689B0A6" w14:textId="77777777" w:rsidR="00D46145" w:rsidRDefault="000E3C82">
      <w:r>
        <w:br w:type="page"/>
      </w:r>
    </w:p>
    <w:p w14:paraId="6689B0A7" w14:textId="77777777" w:rsidR="00D46145" w:rsidRDefault="000E3C82">
      <w:pPr>
        <w:pBdr>
          <w:bottom w:val="single" w:sz="12" w:space="4" w:color="407BB7"/>
        </w:pBdr>
        <w:spacing w:before="320" w:after="120"/>
      </w:pPr>
      <w:r>
        <w:rPr>
          <w:rFonts w:ascii="Arial" w:eastAsia="Arial" w:hAnsi="Arial" w:cs="Arial"/>
          <w:b/>
          <w:bCs/>
          <w:color w:val="0C1E39"/>
          <w:sz w:val="36"/>
          <w:szCs w:val="36"/>
        </w:rPr>
        <w:lastRenderedPageBreak/>
        <w:t>Section 12 — Acceptance Criteria</w:t>
      </w:r>
    </w:p>
    <w:p w14:paraId="6689B0A8" w14:textId="77777777" w:rsidR="00D46145" w:rsidRDefault="000E3C82">
      <w:pPr>
        <w:spacing w:before="60" w:after="80"/>
      </w:pPr>
      <w:r>
        <w:rPr>
          <w:rFonts w:ascii="Arial" w:eastAsia="Arial" w:hAnsi="Arial" w:cs="Arial"/>
          <w:color w:val="111111"/>
          <w:sz w:val="21"/>
          <w:szCs w:val="21"/>
        </w:rPr>
        <w:t>These are pass/fail requirements applied at every milestone sign-off review. Any failing item must be corrected before payment is released. These are not guidelines.</w:t>
      </w:r>
    </w:p>
    <w:p w14:paraId="6689B0A9" w14:textId="77777777" w:rsidR="00D46145" w:rsidRDefault="00D46145">
      <w:pPr>
        <w:spacing w:before="100"/>
      </w:pPr>
    </w:p>
    <w:p w14:paraId="6689B0AA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12.1  Design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Accuracy</w:t>
      </w:r>
    </w:p>
    <w:p w14:paraId="6689B0A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All colour values match hex codes in Section 1.3 exactly — no off-brand approximations or substitutions</w:t>
      </w:r>
    </w:p>
    <w:p w14:paraId="6689B0A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Typography uses Sora (headings) and Inter (body) loaded from Google Fonts — not system font fallbacks</w:t>
      </w:r>
    </w:p>
    <w:p w14:paraId="6689B0A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Logo Version A used on dark sections, Version B on light sections — per Section 1.2</w:t>
      </w:r>
    </w:p>
    <w:p w14:paraId="6689B0A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Spacing, padding, and layout proportions consistent with Section 5 full-page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mockups</w:t>
      </w:r>
      <w:proofErr w:type="spellEnd"/>
    </w:p>
    <w:p w14:paraId="6689B0AF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No gradients anywhere in the UI — logo gradient is a logo asset, not a UI pattern</w:t>
      </w:r>
    </w:p>
    <w:p w14:paraId="6689B0B0" w14:textId="77777777" w:rsidR="00D46145" w:rsidRDefault="00D46145">
      <w:pPr>
        <w:spacing w:before="80"/>
      </w:pPr>
    </w:p>
    <w:p w14:paraId="6689B0B1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12.2  Technical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Quality</w:t>
      </w:r>
    </w:p>
    <w:p w14:paraId="6689B0B2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Lighthouse Performance ≥ 90 on all pages at 1440px desktop</w:t>
      </w:r>
    </w:p>
    <w:p w14:paraId="6689B0B3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Lighthouse Accessibility = 100</w:t>
      </w:r>
    </w:p>
    <w:p w14:paraId="6689B0B4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Zero JavaScript console errors on any page</w:t>
      </w:r>
    </w:p>
    <w:p w14:paraId="6689B0B5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All images in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WebP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format with explicit width and height attributes</w:t>
      </w:r>
    </w:p>
    <w:p w14:paraId="6689B0B6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Google Fonts preloaded in &lt;head&gt;. Critical CSS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inlined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</w:p>
    <w:p w14:paraId="6689B0B7" w14:textId="77777777" w:rsidR="00D46145" w:rsidRDefault="00D46145">
      <w:pPr>
        <w:spacing w:before="80"/>
      </w:pPr>
    </w:p>
    <w:p w14:paraId="6689B0B8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12.3  Responsiveness</w:t>
      </w:r>
      <w:proofErr w:type="gramEnd"/>
    </w:p>
    <w:p w14:paraId="6689B0B9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Tested and visually correct at 390px (mobile), 768px (tablet), and 1440px (desktop)</w:t>
      </w:r>
    </w:p>
    <w:p w14:paraId="6689B0BA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Navigation collapses to hamburger menu at 768px breakpoint</w:t>
      </w:r>
    </w:p>
    <w:p w14:paraId="6689B0B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No horizontal scroll at any viewport width</w:t>
      </w:r>
    </w:p>
    <w:p w14:paraId="6689B0B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Chatbot widget does not obscure page content on mobile</w:t>
      </w:r>
    </w:p>
    <w:p w14:paraId="6689B0BD" w14:textId="77777777" w:rsidR="00D46145" w:rsidRDefault="00D46145">
      <w:pPr>
        <w:spacing w:before="80"/>
      </w:pPr>
    </w:p>
    <w:p w14:paraId="6689B0BE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12.4  Content</w:t>
      </w:r>
      <w:proofErr w:type="gramEnd"/>
    </w:p>
    <w:p w14:paraId="6689B0BF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All placeholder copy marked as [PLACEHOLDER] — zero lorem ipsum text anywhere in the site</w:t>
      </w:r>
    </w:p>
    <w:p w14:paraId="6689B0C0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About page photo area marked [CLIENT PHOTO — TO BE SUPPLIED]</w:t>
      </w:r>
    </w:p>
    <w:p w14:paraId="6689B0C1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Contact page shows bburke@bytestream.ca as the only contact method — no form</w:t>
      </w:r>
    </w:p>
    <w:p w14:paraId="6689B0C2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Footer copyright reads: © 2026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ByteStream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Strategies Inc.</w:t>
      </w:r>
    </w:p>
    <w:p w14:paraId="6689B0C3" w14:textId="77777777" w:rsidR="00D46145" w:rsidRDefault="00D46145">
      <w:pPr>
        <w:spacing w:before="80"/>
      </w:pPr>
    </w:p>
    <w:p w14:paraId="6689B0C4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12.5  Security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(Milestones 3 and 4)</w:t>
      </w:r>
    </w:p>
    <w:p w14:paraId="6689B0C5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Anthropic API key confirmed absent from all client-side JavaScript and all public repository files</w:t>
      </w:r>
    </w:p>
    <w:p w14:paraId="6689B0C6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Serverless proxy includes functional rate limiting</w:t>
      </w:r>
    </w:p>
    <w:p w14:paraId="6689B0C7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Client area requires successful authentication to access any protected content</w:t>
      </w:r>
    </w:p>
    <w:p w14:paraId="6689B0C8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No sensitive credentials of any kind in version control</w:t>
      </w:r>
    </w:p>
    <w:p w14:paraId="6689B0C9" w14:textId="77777777" w:rsidR="00D46145" w:rsidRDefault="00D46145">
      <w:pPr>
        <w:spacing w:before="80"/>
      </w:pPr>
    </w:p>
    <w:p w14:paraId="6689B0CA" w14:textId="77777777" w:rsidR="00D46145" w:rsidRDefault="000E3C82">
      <w:pPr>
        <w:spacing w:before="240" w:after="80"/>
      </w:pPr>
      <w:proofErr w:type="gramStart"/>
      <w:r>
        <w:rPr>
          <w:rFonts w:ascii="Arial" w:eastAsia="Arial" w:hAnsi="Arial" w:cs="Arial"/>
          <w:b/>
          <w:bCs/>
          <w:color w:val="274185"/>
          <w:sz w:val="26"/>
          <w:szCs w:val="26"/>
        </w:rPr>
        <w:t>12.6  Handoff</w:t>
      </w:r>
      <w:proofErr w:type="gramEnd"/>
      <w:r>
        <w:rPr>
          <w:rFonts w:ascii="Arial" w:eastAsia="Arial" w:hAnsi="Arial" w:cs="Arial"/>
          <w:b/>
          <w:bCs/>
          <w:color w:val="274185"/>
          <w:sz w:val="26"/>
          <w:szCs w:val="26"/>
        </w:rPr>
        <w:t xml:space="preserve"> (Milestone 4)</w:t>
      </w:r>
    </w:p>
    <w:p w14:paraId="6689B0CB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Source code delivered via private GitHub repository with client added as collaborator</w:t>
      </w:r>
    </w:p>
    <w:p w14:paraId="6689B0CC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proofErr w:type="spellStart"/>
      <w:proofErr w:type="gramStart"/>
      <w:r>
        <w:rPr>
          <w:rFonts w:ascii="Arial" w:eastAsia="Arial" w:hAnsi="Arial" w:cs="Arial"/>
          <w:color w:val="111111"/>
          <w:sz w:val="21"/>
          <w:szCs w:val="21"/>
        </w:rPr>
        <w:lastRenderedPageBreak/>
        <w:t>posts.json</w:t>
      </w:r>
      <w:proofErr w:type="spellEnd"/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schema and new-post instructions documented in README</w:t>
      </w:r>
    </w:p>
    <w:p w14:paraId="6689B0CD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Netlify or GitHub Pages deployment configuration documented in README</w:t>
      </w:r>
    </w:p>
    <w:p w14:paraId="6689B0CE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All environment variable key names listed in README — actual values excluded</w:t>
      </w:r>
    </w:p>
    <w:p w14:paraId="6689B0CF" w14:textId="77777777" w:rsidR="00D46145" w:rsidRDefault="000E3C82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11111"/>
          <w:sz w:val="21"/>
          <w:szCs w:val="21"/>
        </w:rPr>
        <w:t>Figma design file shared with client if a Figma file was produced during the project</w:t>
      </w:r>
    </w:p>
    <w:p w14:paraId="6689B0D0" w14:textId="77777777" w:rsidR="00D46145" w:rsidRDefault="00D46145">
      <w:pPr>
        <w:spacing w:before="240"/>
      </w:pPr>
    </w:p>
    <w:p w14:paraId="6689B0D1" w14:textId="77777777" w:rsidR="00D46145" w:rsidRDefault="000E3C82">
      <w:pPr>
        <w:pBdr>
          <w:top w:val="single" w:sz="6" w:space="4" w:color="407BB7"/>
        </w:pBdr>
        <w:spacing w:before="200" w:after="60"/>
        <w:jc w:val="center"/>
      </w:pPr>
      <w:proofErr w:type="spellStart"/>
      <w:r>
        <w:rPr>
          <w:rFonts w:ascii="Arial" w:eastAsia="Arial" w:hAnsi="Arial" w:cs="Arial"/>
          <w:color w:val="84899A"/>
          <w:sz w:val="18"/>
          <w:szCs w:val="18"/>
        </w:rPr>
        <w:t>AlignAI</w:t>
      </w:r>
      <w:proofErr w:type="spellEnd"/>
      <w:r>
        <w:rPr>
          <w:rFonts w:ascii="Arial" w:eastAsia="Arial" w:hAnsi="Arial" w:cs="Arial"/>
          <w:color w:val="84899A"/>
          <w:sz w:val="18"/>
          <w:szCs w:val="18"/>
        </w:rPr>
        <w:t xml:space="preserve"> Website Development </w:t>
      </w:r>
      <w:proofErr w:type="gramStart"/>
      <w:r>
        <w:rPr>
          <w:rFonts w:ascii="Arial" w:eastAsia="Arial" w:hAnsi="Arial" w:cs="Arial"/>
          <w:color w:val="84899A"/>
          <w:sz w:val="18"/>
          <w:szCs w:val="18"/>
        </w:rPr>
        <w:t>Brief  |</w:t>
      </w:r>
      <w:proofErr w:type="gramEnd"/>
      <w:r>
        <w:rPr>
          <w:rFonts w:ascii="Arial" w:eastAsia="Arial" w:hAnsi="Arial" w:cs="Arial"/>
          <w:color w:val="84899A"/>
          <w:sz w:val="18"/>
          <w:szCs w:val="18"/>
        </w:rPr>
        <w:t xml:space="preserve">  </w:t>
      </w:r>
      <w:proofErr w:type="spellStart"/>
      <w:r>
        <w:rPr>
          <w:rFonts w:ascii="Arial" w:eastAsia="Arial" w:hAnsi="Arial" w:cs="Arial"/>
          <w:color w:val="84899A"/>
          <w:sz w:val="18"/>
          <w:szCs w:val="18"/>
        </w:rPr>
        <w:t>ByteStream</w:t>
      </w:r>
      <w:proofErr w:type="spellEnd"/>
      <w:r>
        <w:rPr>
          <w:rFonts w:ascii="Arial" w:eastAsia="Arial" w:hAnsi="Arial" w:cs="Arial"/>
          <w:color w:val="84899A"/>
          <w:sz w:val="18"/>
          <w:szCs w:val="18"/>
        </w:rPr>
        <w:t xml:space="preserve"> Strategies Inc.  </w:t>
      </w:r>
      <w:proofErr w:type="gramStart"/>
      <w:r>
        <w:rPr>
          <w:rFonts w:ascii="Arial" w:eastAsia="Arial" w:hAnsi="Arial" w:cs="Arial"/>
          <w:color w:val="84899A"/>
          <w:sz w:val="18"/>
          <w:szCs w:val="18"/>
        </w:rPr>
        <w:t>|  March</w:t>
      </w:r>
      <w:proofErr w:type="gramEnd"/>
      <w:r>
        <w:rPr>
          <w:rFonts w:ascii="Arial" w:eastAsia="Arial" w:hAnsi="Arial" w:cs="Arial"/>
          <w:color w:val="84899A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color w:val="84899A"/>
          <w:sz w:val="18"/>
          <w:szCs w:val="18"/>
        </w:rPr>
        <w:t>2026  |</w:t>
      </w:r>
      <w:proofErr w:type="gramEnd"/>
      <w:r>
        <w:rPr>
          <w:rFonts w:ascii="Arial" w:eastAsia="Arial" w:hAnsi="Arial" w:cs="Arial"/>
          <w:color w:val="84899A"/>
          <w:sz w:val="18"/>
          <w:szCs w:val="18"/>
        </w:rPr>
        <w:t xml:space="preserve">  Confidential — For Assigned Developer Only</w:t>
      </w:r>
    </w:p>
    <w:sectPr w:rsidR="00D461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67DC"/>
    <w:multiLevelType w:val="hybridMultilevel"/>
    <w:tmpl w:val="66787B50"/>
    <w:lvl w:ilvl="0" w:tplc="0E52B66E">
      <w:start w:val="1"/>
      <w:numFmt w:val="bullet"/>
      <w:lvlText w:val="●"/>
      <w:lvlJc w:val="left"/>
      <w:pPr>
        <w:ind w:left="720" w:hanging="360"/>
      </w:pPr>
    </w:lvl>
    <w:lvl w:ilvl="1" w:tplc="4760A010">
      <w:start w:val="1"/>
      <w:numFmt w:val="bullet"/>
      <w:lvlText w:val="○"/>
      <w:lvlJc w:val="left"/>
      <w:pPr>
        <w:ind w:left="1440" w:hanging="360"/>
      </w:pPr>
    </w:lvl>
    <w:lvl w:ilvl="2" w:tplc="377AA5C8">
      <w:start w:val="1"/>
      <w:numFmt w:val="bullet"/>
      <w:lvlText w:val="■"/>
      <w:lvlJc w:val="left"/>
      <w:pPr>
        <w:ind w:left="2160" w:hanging="360"/>
      </w:pPr>
    </w:lvl>
    <w:lvl w:ilvl="3" w:tplc="5B0EBA6E">
      <w:start w:val="1"/>
      <w:numFmt w:val="bullet"/>
      <w:lvlText w:val="●"/>
      <w:lvlJc w:val="left"/>
      <w:pPr>
        <w:ind w:left="2880" w:hanging="360"/>
      </w:pPr>
    </w:lvl>
    <w:lvl w:ilvl="4" w:tplc="B5DAF6C8">
      <w:start w:val="1"/>
      <w:numFmt w:val="bullet"/>
      <w:lvlText w:val="○"/>
      <w:lvlJc w:val="left"/>
      <w:pPr>
        <w:ind w:left="3600" w:hanging="360"/>
      </w:pPr>
    </w:lvl>
    <w:lvl w:ilvl="5" w:tplc="06C63C80">
      <w:start w:val="1"/>
      <w:numFmt w:val="bullet"/>
      <w:lvlText w:val="■"/>
      <w:lvlJc w:val="left"/>
      <w:pPr>
        <w:ind w:left="4320" w:hanging="360"/>
      </w:pPr>
    </w:lvl>
    <w:lvl w:ilvl="6" w:tplc="6B82EA42">
      <w:start w:val="1"/>
      <w:numFmt w:val="bullet"/>
      <w:lvlText w:val="●"/>
      <w:lvlJc w:val="left"/>
      <w:pPr>
        <w:ind w:left="5040" w:hanging="360"/>
      </w:pPr>
    </w:lvl>
    <w:lvl w:ilvl="7" w:tplc="8C16B728">
      <w:start w:val="1"/>
      <w:numFmt w:val="bullet"/>
      <w:lvlText w:val="●"/>
      <w:lvlJc w:val="left"/>
      <w:pPr>
        <w:ind w:left="5760" w:hanging="360"/>
      </w:pPr>
    </w:lvl>
    <w:lvl w:ilvl="8" w:tplc="2D72EC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0D7FB0"/>
    <w:multiLevelType w:val="hybridMultilevel"/>
    <w:tmpl w:val="B906B132"/>
    <w:lvl w:ilvl="0" w:tplc="6E8A1C38">
      <w:start w:val="1"/>
      <w:numFmt w:val="bullet"/>
      <w:lvlText w:val="•"/>
      <w:lvlJc w:val="left"/>
      <w:pPr>
        <w:ind w:left="540" w:hanging="300"/>
      </w:pPr>
    </w:lvl>
    <w:lvl w:ilvl="1" w:tplc="13B2F938">
      <w:numFmt w:val="decimal"/>
      <w:lvlText w:val=""/>
      <w:lvlJc w:val="left"/>
    </w:lvl>
    <w:lvl w:ilvl="2" w:tplc="5E5C439A">
      <w:numFmt w:val="decimal"/>
      <w:lvlText w:val=""/>
      <w:lvlJc w:val="left"/>
    </w:lvl>
    <w:lvl w:ilvl="3" w:tplc="C9E4E198">
      <w:numFmt w:val="decimal"/>
      <w:lvlText w:val=""/>
      <w:lvlJc w:val="left"/>
    </w:lvl>
    <w:lvl w:ilvl="4" w:tplc="036244C4">
      <w:numFmt w:val="decimal"/>
      <w:lvlText w:val=""/>
      <w:lvlJc w:val="left"/>
    </w:lvl>
    <w:lvl w:ilvl="5" w:tplc="8B2A50F2">
      <w:numFmt w:val="decimal"/>
      <w:lvlText w:val=""/>
      <w:lvlJc w:val="left"/>
    </w:lvl>
    <w:lvl w:ilvl="6" w:tplc="CD1661B0">
      <w:numFmt w:val="decimal"/>
      <w:lvlText w:val=""/>
      <w:lvlJc w:val="left"/>
    </w:lvl>
    <w:lvl w:ilvl="7" w:tplc="03C4C8C6">
      <w:numFmt w:val="decimal"/>
      <w:lvlText w:val=""/>
      <w:lvlJc w:val="left"/>
    </w:lvl>
    <w:lvl w:ilvl="8" w:tplc="0BA63F3A">
      <w:numFmt w:val="decimal"/>
      <w:lvlText w:val=""/>
      <w:lvlJc w:val="left"/>
    </w:lvl>
  </w:abstractNum>
  <w:num w:numId="1" w16cid:durableId="1709841916">
    <w:abstractNumId w:val="0"/>
    <w:lvlOverride w:ilvl="0">
      <w:startOverride w:val="1"/>
    </w:lvlOverride>
  </w:num>
  <w:num w:numId="2" w16cid:durableId="749161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145"/>
    <w:rsid w:val="009D2AA9"/>
    <w:rsid w:val="00D46145"/>
    <w:rsid w:val="00FE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AE89"/>
  <w15:docId w15:val="{B4F73677-7BCB-4F18-B0CF-9D51F84E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3779</Words>
  <Characters>21278</Characters>
  <Application>Microsoft Office Word</Application>
  <DocSecurity>0</DocSecurity>
  <Lines>709</Lines>
  <Paragraphs>501</Paragraphs>
  <ScaleCrop>false</ScaleCrop>
  <Company/>
  <LinksUpToDate>false</LinksUpToDate>
  <CharactersWithSpaces>24556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Burke</cp:lastModifiedBy>
  <cp:revision>2</cp:revision>
  <dcterms:created xsi:type="dcterms:W3CDTF">2026-03-08T14:26:00Z</dcterms:created>
  <dcterms:modified xsi:type="dcterms:W3CDTF">2026-03-08T14:26:00Z</dcterms:modified>
</cp:coreProperties>
</file>