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Rute dan Biaya</w:t>
      </w:r>
    </w:p>
    <w:p>
      <w:pPr>
        <w:pStyle w:val="Heading1"/>
      </w:pPr>
      <w:r>
        <w:t>Ringkasan Hasil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Kategori</w:t>
            </w:r>
          </w:p>
        </w:tc>
        <w:tc>
          <w:tcPr>
            <w:tcW w:type="dxa" w:w="4320"/>
          </w:tcPr>
          <w:p>
            <w:r>
              <w:t>Nilai</w:t>
            </w:r>
          </w:p>
        </w:tc>
      </w:tr>
      <w:tr>
        <w:tc>
          <w:tcPr>
            <w:tcW w:type="dxa" w:w="4320"/>
          </w:tcPr>
          <w:p>
            <w:r>
              <w:t>Biaya Bahan Bakar</w:t>
            </w:r>
          </w:p>
        </w:tc>
        <w:tc>
          <w:tcPr>
            <w:tcW w:type="dxa" w:w="4320"/>
          </w:tcPr>
          <w:p>
            <w:r>
              <w:t>1038566</w:t>
            </w:r>
          </w:p>
        </w:tc>
      </w:tr>
      <w:tr>
        <w:tc>
          <w:tcPr>
            <w:tcW w:type="dxa" w:w="4320"/>
          </w:tcPr>
          <w:p>
            <w:r>
              <w:t>Biaya Operasional</w:t>
            </w:r>
          </w:p>
        </w:tc>
        <w:tc>
          <w:tcPr>
            <w:tcW w:type="dxa" w:w="4320"/>
          </w:tcPr>
          <w:p>
            <w:r>
              <w:t>771715</w:t>
            </w:r>
          </w:p>
        </w:tc>
      </w:tr>
      <w:tr>
        <w:tc>
          <w:tcPr>
            <w:tcW w:type="dxa" w:w="4320"/>
          </w:tcPr>
          <w:p>
            <w:r>
              <w:t>Total Biaya</w:t>
            </w:r>
          </w:p>
        </w:tc>
        <w:tc>
          <w:tcPr>
            <w:tcW w:type="dxa" w:w="4320"/>
          </w:tcPr>
          <w:p>
            <w:r>
              <w:t>1810281</w:t>
            </w:r>
          </w:p>
        </w:tc>
      </w:tr>
      <w:tr>
        <w:tc>
          <w:tcPr>
            <w:tcW w:type="dxa" w:w="4320"/>
          </w:tcPr>
          <w:p>
            <w:r>
              <w:t>Total Pendapatan</w:t>
            </w:r>
          </w:p>
        </w:tc>
        <w:tc>
          <w:tcPr>
            <w:tcW w:type="dxa" w:w="4320"/>
          </w:tcPr>
          <w:p>
            <w:r>
              <w:t>6020000</w:t>
            </w:r>
          </w:p>
        </w:tc>
      </w:tr>
      <w:tr>
        <w:tc>
          <w:tcPr>
            <w:tcW w:type="dxa" w:w="4320"/>
          </w:tcPr>
          <w:p>
            <w:r>
              <w:t>Profit (Keuntungan)</w:t>
            </w:r>
          </w:p>
        </w:tc>
        <w:tc>
          <w:tcPr>
            <w:tcW w:type="dxa" w:w="4320"/>
          </w:tcPr>
          <w:p>
            <w:r>
              <w:t>4209719</w:t>
            </w:r>
          </w:p>
        </w:tc>
      </w:tr>
    </w:tbl>
    <w:p/>
    <w:p>
      <w:pPr>
        <w:pStyle w:val="Heading1"/>
      </w:pPr>
      <w:r>
        <w:t>Rincian hasil tiap Kendaraan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Kendaraan</w:t>
            </w:r>
          </w:p>
        </w:tc>
        <w:tc>
          <w:tcPr>
            <w:tcW w:type="dxa" w:w="1440"/>
          </w:tcPr>
          <w:p>
            <w:r>
              <w:t>Jarak (km)</w:t>
            </w:r>
          </w:p>
        </w:tc>
        <w:tc>
          <w:tcPr>
            <w:tcW w:type="dxa" w:w="1440"/>
          </w:tcPr>
          <w:p>
            <w:r>
              <w:t>Overnight</w:t>
            </w:r>
          </w:p>
        </w:tc>
        <w:tc>
          <w:tcPr>
            <w:tcW w:type="dxa" w:w="1440"/>
          </w:tcPr>
          <w:p>
            <w:r>
              <w:t>Pendapatan</w:t>
            </w:r>
          </w:p>
        </w:tc>
        <w:tc>
          <w:tcPr>
            <w:tcW w:type="dxa" w:w="1440"/>
          </w:tcPr>
          <w:p>
            <w:r>
              <w:t>Biaya</w:t>
            </w:r>
          </w:p>
        </w:tc>
        <w:tc>
          <w:tcPr>
            <w:tcW w:type="dxa" w:w="1440"/>
          </w:tcPr>
          <w:p>
            <w:r>
              <w:t>Profit</w:t>
            </w:r>
          </w:p>
        </w:tc>
      </w:tr>
      <w:tr>
        <w:tc>
          <w:tcPr>
            <w:tcW w:type="dxa" w:w="1440"/>
          </w:tcPr>
          <w:p>
            <w:r>
              <w:t>Kendaraan 1</w:t>
            </w:r>
          </w:p>
        </w:tc>
        <w:tc>
          <w:tcPr>
            <w:tcW w:type="dxa" w:w="1440"/>
          </w:tcPr>
          <w:p>
            <w:r>
              <w:t>446.17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2880000</w:t>
            </w:r>
          </w:p>
        </w:tc>
        <w:tc>
          <w:tcPr>
            <w:tcW w:type="dxa" w:w="1440"/>
          </w:tcPr>
          <w:p>
            <w:r>
              <w:t>567811</w:t>
            </w:r>
          </w:p>
        </w:tc>
        <w:tc>
          <w:tcPr>
            <w:tcW w:type="dxa" w:w="1440"/>
          </w:tcPr>
          <w:p>
            <w:r>
              <w:t>2312189</w:t>
            </w:r>
          </w:p>
        </w:tc>
      </w:tr>
      <w:tr>
        <w:tc>
          <w:tcPr>
            <w:tcW w:type="dxa" w:w="1440"/>
          </w:tcPr>
          <w:p>
            <w:r>
              <w:t>Kendaraan 2</w:t>
            </w:r>
          </w:p>
        </w:tc>
        <w:tc>
          <w:tcPr>
            <w:tcW w:type="dxa" w:w="1440"/>
          </w:tcPr>
          <w:p>
            <w:r>
              <w:t>903.97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3140000</w:t>
            </w:r>
          </w:p>
        </w:tc>
        <w:tc>
          <w:tcPr>
            <w:tcW w:type="dxa" w:w="1440"/>
          </w:tcPr>
          <w:p>
            <w:r>
              <w:t>1242470</w:t>
            </w:r>
          </w:p>
        </w:tc>
        <w:tc>
          <w:tcPr>
            <w:tcW w:type="dxa" w:w="1440"/>
          </w:tcPr>
          <w:p>
            <w:r>
              <w:t>1897530</w:t>
            </w:r>
          </w:p>
        </w:tc>
      </w:tr>
    </w:tbl>
    <w:p>
      <w:pPr>
        <w:pStyle w:val="Heading1"/>
      </w:pPr>
      <w:r>
        <w:t>Optimasi Rute Setiap Kendaraan</w:t>
      </w:r>
    </w:p>
    <w:p>
      <w:pPr>
        <w:pStyle w:val="Heading2"/>
      </w:pPr>
      <w:r>
        <w:t>Kendaraan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Waktu Perjalanan</w:t>
            </w:r>
          </w:p>
        </w:tc>
        <w:tc>
          <w:tcPr>
            <w:tcW w:type="dxa" w:w="1728"/>
          </w:tcPr>
          <w:p>
            <w:r>
              <w:t>Waktu Pelayanan</w:t>
            </w:r>
          </w:p>
        </w:tc>
        <w:tc>
          <w:tcPr>
            <w:tcW w:type="dxa" w:w="1728"/>
          </w:tcPr>
          <w:p>
            <w:r>
              <w:t>Waktu Istirahat</w:t>
            </w:r>
          </w:p>
        </w:tc>
        <w:tc>
          <w:tcPr>
            <w:tcW w:type="dxa" w:w="1728"/>
          </w:tcPr>
          <w:p>
            <w:r>
              <w:t>Waktu Menginap</w:t>
            </w:r>
          </w:p>
        </w:tc>
        <w:tc>
          <w:tcPr>
            <w:tcW w:type="dxa" w:w="1728"/>
          </w:tcPr>
          <w:p>
            <w:r>
              <w:t>Total Waktu Kerja</w:t>
            </w:r>
          </w:p>
        </w:tc>
      </w:tr>
      <w:tr>
        <w:tc>
          <w:tcPr>
            <w:tcW w:type="dxa" w:w="1728"/>
          </w:tcPr>
          <w:p>
            <w:r>
              <w:t>6.8 jam</w:t>
            </w:r>
          </w:p>
        </w:tc>
        <w:tc>
          <w:tcPr>
            <w:tcW w:type="dxa" w:w="1728"/>
          </w:tcPr>
          <w:p>
            <w:r>
              <w:t>2.4 jam</w:t>
            </w:r>
          </w:p>
        </w:tc>
        <w:tc>
          <w:tcPr>
            <w:tcW w:type="dxa" w:w="1728"/>
          </w:tcPr>
          <w:p>
            <w:r>
              <w:t>0.5 jam</w:t>
            </w:r>
          </w:p>
        </w:tc>
        <w:tc>
          <w:tcPr>
            <w:tcW w:type="dxa" w:w="1728"/>
          </w:tcPr>
          <w:p>
            <w:r>
              <w:t>8 jam</w:t>
            </w:r>
          </w:p>
        </w:tc>
        <w:tc>
          <w:tcPr>
            <w:tcW w:type="dxa" w:w="1728"/>
          </w:tcPr>
          <w:p>
            <w:r>
              <w:t>17.7 jam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Lokasi</w:t>
            </w:r>
          </w:p>
        </w:tc>
        <w:tc>
          <w:tcPr>
            <w:tcW w:type="dxa" w:w="2160"/>
          </w:tcPr>
          <w:p>
            <w:r>
              <w:t>Aktivitas</w:t>
            </w:r>
          </w:p>
        </w:tc>
        <w:tc>
          <w:tcPr>
            <w:tcW w:type="dxa" w:w="2160"/>
          </w:tcPr>
          <w:p>
            <w:r>
              <w:t>Waktu Servis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Pontianak 1</w:t>
            </w:r>
          </w:p>
        </w:tc>
        <w:tc>
          <w:tcPr>
            <w:tcW w:type="dxa" w:w="2160"/>
          </w:tcPr>
          <w:p>
            <w:r>
              <w:t>Depot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Mandor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Andjongan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Sungai Pinyuh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Mempawah 3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Mempawah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Mempawah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Singkawang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Singkawang 3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Virtual Rest Area</w:t>
            </w:r>
          </w:p>
        </w:tc>
        <w:tc>
          <w:tcPr>
            <w:tcW w:type="dxa" w:w="2160"/>
          </w:tcPr>
          <w:p>
            <w:r>
              <w:t>Istirahat</w:t>
            </w:r>
          </w:p>
        </w:tc>
        <w:tc>
          <w:tcPr>
            <w:tcW w:type="dxa" w:w="2160"/>
          </w:tcPr>
          <w:p>
            <w:r>
              <w:t>0.5 jam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Singkawang 5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0.07 jam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Singkawang 4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Singkawang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Singkawang 6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0.07 jam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Pemangkat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Tebas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Sambas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Sambas 5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Sambas 4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Virtual Menginap</w:t>
            </w:r>
          </w:p>
        </w:tc>
        <w:tc>
          <w:tcPr>
            <w:tcW w:type="dxa" w:w="2160"/>
          </w:tcPr>
          <w:p>
            <w:r>
              <w:t>Menginap</w:t>
            </w:r>
          </w:p>
        </w:tc>
        <w:tc>
          <w:tcPr>
            <w:tcW w:type="dxa" w:w="2160"/>
          </w:tcPr>
          <w:p>
            <w:r>
              <w:t>8 jam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Sambas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Sambas 3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Bengkayang 3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</w:tbl>
    <w:p/>
    <w:p>
      <w:pPr>
        <w:pStyle w:val="Heading2"/>
      </w:pPr>
      <w:r>
        <w:t>Kendaraan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Waktu Perjalanan</w:t>
            </w:r>
          </w:p>
        </w:tc>
        <w:tc>
          <w:tcPr>
            <w:tcW w:type="dxa" w:w="1728"/>
          </w:tcPr>
          <w:p>
            <w:r>
              <w:t>Waktu Pelayanan</w:t>
            </w:r>
          </w:p>
        </w:tc>
        <w:tc>
          <w:tcPr>
            <w:tcW w:type="dxa" w:w="1728"/>
          </w:tcPr>
          <w:p>
            <w:r>
              <w:t>Waktu Istirahat</w:t>
            </w:r>
          </w:p>
        </w:tc>
        <w:tc>
          <w:tcPr>
            <w:tcW w:type="dxa" w:w="1728"/>
          </w:tcPr>
          <w:p>
            <w:r>
              <w:t>Waktu Menginap</w:t>
            </w:r>
          </w:p>
        </w:tc>
        <w:tc>
          <w:tcPr>
            <w:tcW w:type="dxa" w:w="1728"/>
          </w:tcPr>
          <w:p>
            <w:r>
              <w:t>Total Waktu Kerja</w:t>
            </w:r>
          </w:p>
        </w:tc>
      </w:tr>
      <w:tr>
        <w:tc>
          <w:tcPr>
            <w:tcW w:type="dxa" w:w="1728"/>
          </w:tcPr>
          <w:p>
            <w:r>
              <w:t>11.84 jam</w:t>
            </w:r>
          </w:p>
        </w:tc>
        <w:tc>
          <w:tcPr>
            <w:tcW w:type="dxa" w:w="1728"/>
          </w:tcPr>
          <w:p>
            <w:r>
              <w:t>2.4 jam</w:t>
            </w:r>
          </w:p>
        </w:tc>
        <w:tc>
          <w:tcPr>
            <w:tcW w:type="dxa" w:w="1728"/>
          </w:tcPr>
          <w:p>
            <w:r>
              <w:t>1.0 jam</w:t>
            </w:r>
          </w:p>
        </w:tc>
        <w:tc>
          <w:tcPr>
            <w:tcW w:type="dxa" w:w="1728"/>
          </w:tcPr>
          <w:p>
            <w:r>
              <w:t>16 jam</w:t>
            </w:r>
          </w:p>
        </w:tc>
        <w:tc>
          <w:tcPr>
            <w:tcW w:type="dxa" w:w="1728"/>
          </w:tcPr>
          <w:p>
            <w:r>
              <w:t>31.24 jam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Lokasi</w:t>
            </w:r>
          </w:p>
        </w:tc>
        <w:tc>
          <w:tcPr>
            <w:tcW w:type="dxa" w:w="2160"/>
          </w:tcPr>
          <w:p>
            <w:r>
              <w:t>Aktivitas</w:t>
            </w:r>
          </w:p>
        </w:tc>
        <w:tc>
          <w:tcPr>
            <w:tcW w:type="dxa" w:w="2160"/>
          </w:tcPr>
          <w:p>
            <w:r>
              <w:t>Waktu Servis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Pontianak 2</w:t>
            </w:r>
          </w:p>
        </w:tc>
        <w:tc>
          <w:tcPr>
            <w:tcW w:type="dxa" w:w="2160"/>
          </w:tcPr>
          <w:p>
            <w:r>
              <w:t>Depot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Tayan Hilir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0.07 jam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Sosok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Ngabang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Ngabang 3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Ngabang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0.07 jam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Virtual Rest Area</w:t>
            </w:r>
          </w:p>
        </w:tc>
        <w:tc>
          <w:tcPr>
            <w:tcW w:type="dxa" w:w="2160"/>
          </w:tcPr>
          <w:p>
            <w:r>
              <w:t>Istirahat</w:t>
            </w:r>
          </w:p>
        </w:tc>
        <w:tc>
          <w:tcPr>
            <w:tcW w:type="dxa" w:w="2160"/>
          </w:tcPr>
          <w:p>
            <w:r>
              <w:t>0.5 jam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Bengkayang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Bengkayang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Virtual Menginap</w:t>
            </w:r>
          </w:p>
        </w:tc>
        <w:tc>
          <w:tcPr>
            <w:tcW w:type="dxa" w:w="2160"/>
          </w:tcPr>
          <w:p>
            <w:r>
              <w:t>Menginap</w:t>
            </w:r>
          </w:p>
        </w:tc>
        <w:tc>
          <w:tcPr>
            <w:tcW w:type="dxa" w:w="2160"/>
          </w:tcPr>
          <w:p>
            <w:r>
              <w:t>8 jam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Sanggau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0.07 jam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Sanggau 3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Sanggau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Sanggau 4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Sekadau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Sintang 4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Sintang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Sintang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Sintang 3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Nanga Silat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Virtual Rest Area</w:t>
            </w:r>
          </w:p>
        </w:tc>
        <w:tc>
          <w:tcPr>
            <w:tcW w:type="dxa" w:w="2160"/>
          </w:tcPr>
          <w:p>
            <w:r>
              <w:t>Istirahat</w:t>
            </w:r>
          </w:p>
        </w:tc>
        <w:tc>
          <w:tcPr>
            <w:tcW w:type="dxa" w:w="2160"/>
          </w:tcPr>
          <w:p>
            <w:r>
              <w:t>0.5 jam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Tepuai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0.17 jam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Virtual Menginap</w:t>
            </w:r>
          </w:p>
        </w:tc>
        <w:tc>
          <w:tcPr>
            <w:tcW w:type="dxa" w:w="2160"/>
          </w:tcPr>
          <w:p>
            <w:r>
              <w:t>Menginap</w:t>
            </w:r>
          </w:p>
        </w:tc>
        <w:tc>
          <w:tcPr>
            <w:tcW w:type="dxa" w:w="2160"/>
          </w:tcPr>
          <w:p>
            <w:r>
              <w:t>8 jam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Putussubau 1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0.10 jam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Putussibau 2</w:t>
            </w:r>
          </w:p>
        </w:tc>
        <w:tc>
          <w:tcPr>
            <w:tcW w:type="dxa" w:w="2160"/>
          </w:tcPr>
          <w:p>
            <w:r>
              <w:t>Pelanggan</w:t>
            </w:r>
          </w:p>
        </w:tc>
        <w:tc>
          <w:tcPr>
            <w:tcW w:type="dxa" w:w="2160"/>
          </w:tcPr>
          <w:p>
            <w:r>
              <w:t>0.13 jam</w:t>
            </w:r>
          </w:p>
        </w:tc>
      </w:tr>
    </w:tbl>
    <w:p/>
    <w:p>
      <w:pPr>
        <w:pStyle w:val="Heading1"/>
      </w:pPr>
      <w:r>
        <w:t>Grafik</w:t>
      </w:r>
    </w:p>
    <w:p>
      <w:r>
        <w:drawing>
          <wp:inline xmlns:a="http://schemas.openxmlformats.org/drawingml/2006/main" xmlns:pic="http://schemas.openxmlformats.org/drawingml/2006/picture">
            <wp:extent cx="5029200" cy="3350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06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