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9A68" w14:textId="77777777" w:rsidR="00266D7A" w:rsidRDefault="00266D7A" w:rsidP="00266D7A">
      <w:pPr>
        <w:pStyle w:val="Title"/>
        <w:spacing w:before="6"/>
        <w:jc w:val="center"/>
      </w:pPr>
      <w:r>
        <w:t>Department Of Computer System Engineering</w:t>
      </w:r>
    </w:p>
    <w:p w14:paraId="2D6389B6" w14:textId="77777777" w:rsidR="00266D7A" w:rsidRDefault="00266D7A" w:rsidP="00266D7A">
      <w:pPr>
        <w:pStyle w:val="Title"/>
        <w:spacing w:before="6"/>
        <w:jc w:val="center"/>
      </w:pPr>
      <w:r>
        <w:t>CSE 406 ENGINEERING PROJECT MANAGEMENT</w:t>
      </w:r>
    </w:p>
    <w:p w14:paraId="5EA6C8C8" w14:textId="77777777" w:rsidR="00266D7A" w:rsidRDefault="00266D7A" w:rsidP="00266D7A">
      <w:pPr>
        <w:pStyle w:val="Title"/>
        <w:spacing w:before="6"/>
        <w:jc w:val="center"/>
      </w:pPr>
      <w:r>
        <w:t>SPRING 2023</w:t>
      </w:r>
    </w:p>
    <w:p w14:paraId="0EB15F5B" w14:textId="58EFDB47" w:rsidR="00DF0E06" w:rsidRDefault="00DF0E06" w:rsidP="00266D7A">
      <w:pPr>
        <w:pStyle w:val="Title"/>
        <w:spacing w:before="6"/>
        <w:jc w:val="center"/>
      </w:pPr>
      <w:r>
        <w:t>Name: Muhammad Ali</w:t>
      </w:r>
    </w:p>
    <w:p w14:paraId="3D7CB1AE" w14:textId="11411A97" w:rsidR="00DF0E06" w:rsidRDefault="00DF0E06" w:rsidP="00266D7A">
      <w:pPr>
        <w:pStyle w:val="Title"/>
        <w:spacing w:before="6"/>
        <w:jc w:val="center"/>
      </w:pPr>
      <w:r>
        <w:t>Reg.no: 19PWCSE1801</w:t>
      </w:r>
    </w:p>
    <w:p w14:paraId="3F718D4D" w14:textId="60E56BB3" w:rsidR="00266D7A" w:rsidRDefault="00266D7A" w:rsidP="00266D7A">
      <w:pPr>
        <w:pStyle w:val="Title"/>
        <w:spacing w:before="6"/>
        <w:jc w:val="center"/>
      </w:pPr>
      <w:r>
        <w:t>ASSIGNMENT NO 4</w:t>
      </w:r>
    </w:p>
    <w:p w14:paraId="6C285025" w14:textId="5D49B61A" w:rsidR="00266D7A" w:rsidRDefault="00266D7A" w:rsidP="00266D7A">
      <w:pPr>
        <w:pStyle w:val="Title"/>
        <w:spacing w:before="6"/>
        <w:jc w:val="center"/>
      </w:pPr>
      <w:r>
        <w:t xml:space="preserve"> TOTAL MARKS 30</w:t>
      </w:r>
    </w:p>
    <w:p w14:paraId="61977AFA" w14:textId="61BF1FF0" w:rsidR="00266D7A" w:rsidRDefault="00266D7A" w:rsidP="00266D7A">
      <w:pPr>
        <w:pStyle w:val="Title"/>
        <w:spacing w:before="6"/>
        <w:jc w:val="center"/>
      </w:pPr>
      <w:r>
        <w:t>ASSIGNMENT IS RELATED TO CLO 3</w:t>
      </w:r>
    </w:p>
    <w:p w14:paraId="5938B2C7" w14:textId="7C392CC0" w:rsidR="00324C9F" w:rsidRDefault="00266D7A">
      <w:r>
        <w:t xml:space="preserve"> </w:t>
      </w:r>
    </w:p>
    <w:p w14:paraId="3D6BF14A" w14:textId="77777777" w:rsidR="00266D7A" w:rsidRDefault="00266D7A"/>
    <w:p w14:paraId="39B2192F" w14:textId="47179DD7" w:rsidR="00266D7A" w:rsidRPr="00663F6F" w:rsidRDefault="00266D7A">
      <w:pPr>
        <w:rPr>
          <w:b/>
          <w:bCs/>
          <w:sz w:val="24"/>
          <w:szCs w:val="24"/>
        </w:rPr>
      </w:pPr>
      <w:r w:rsidRPr="00663F6F">
        <w:rPr>
          <w:b/>
          <w:bCs/>
          <w:sz w:val="24"/>
          <w:szCs w:val="24"/>
        </w:rPr>
        <w:t>Q1</w:t>
      </w:r>
      <w:r w:rsidR="00B47A46" w:rsidRPr="00663F6F">
        <w:rPr>
          <w:b/>
          <w:bCs/>
          <w:sz w:val="24"/>
          <w:szCs w:val="24"/>
        </w:rPr>
        <w:t xml:space="preserve">) </w:t>
      </w:r>
      <w:r w:rsidR="0023715F" w:rsidRPr="00663F6F">
        <w:rPr>
          <w:b/>
          <w:bCs/>
          <w:sz w:val="24"/>
          <w:szCs w:val="24"/>
        </w:rPr>
        <w:tab/>
      </w:r>
      <w:r w:rsidR="00B47A46" w:rsidRPr="00663F6F">
        <w:rPr>
          <w:b/>
          <w:bCs/>
          <w:sz w:val="24"/>
          <w:szCs w:val="24"/>
        </w:rPr>
        <w:t>How</w:t>
      </w:r>
      <w:r w:rsidRPr="00663F6F">
        <w:rPr>
          <w:b/>
          <w:bCs/>
          <w:sz w:val="24"/>
          <w:szCs w:val="24"/>
        </w:rPr>
        <w:t xml:space="preserve"> are the selection tools to measure skills and knowledge </w:t>
      </w:r>
      <w:r w:rsidR="00B47A46" w:rsidRPr="00663F6F">
        <w:rPr>
          <w:b/>
          <w:bCs/>
          <w:sz w:val="24"/>
          <w:szCs w:val="24"/>
        </w:rPr>
        <w:t>abilities</w:t>
      </w:r>
      <w:r w:rsidRPr="00663F6F">
        <w:rPr>
          <w:b/>
          <w:bCs/>
          <w:sz w:val="24"/>
          <w:szCs w:val="24"/>
        </w:rPr>
        <w:t xml:space="preserve"> </w:t>
      </w:r>
      <w:r w:rsidR="00B47A46" w:rsidRPr="00663F6F">
        <w:rPr>
          <w:b/>
          <w:bCs/>
          <w:sz w:val="24"/>
          <w:szCs w:val="24"/>
        </w:rPr>
        <w:t>identified?</w:t>
      </w:r>
      <w:r w:rsidRPr="00663F6F">
        <w:rPr>
          <w:b/>
          <w:bCs/>
          <w:sz w:val="24"/>
          <w:szCs w:val="24"/>
        </w:rPr>
        <w:t xml:space="preserve"> Give two examples to clear the </w:t>
      </w:r>
      <w:r w:rsidR="00DF0E06" w:rsidRPr="00663F6F">
        <w:rPr>
          <w:b/>
          <w:bCs/>
          <w:sz w:val="24"/>
          <w:szCs w:val="24"/>
        </w:rPr>
        <w:t>question.</w:t>
      </w:r>
    </w:p>
    <w:p w14:paraId="64F81F2C" w14:textId="2C5729BD" w:rsidR="00266D7A" w:rsidRPr="00663F6F" w:rsidRDefault="00A206CD">
      <w:pPr>
        <w:rPr>
          <w:b/>
          <w:bCs/>
          <w:sz w:val="24"/>
          <w:szCs w:val="24"/>
        </w:rPr>
      </w:pPr>
      <w:r w:rsidRPr="00663F6F">
        <w:rPr>
          <w:b/>
          <w:bCs/>
          <w:sz w:val="24"/>
          <w:szCs w:val="24"/>
        </w:rPr>
        <w:t>Answer: -</w:t>
      </w:r>
    </w:p>
    <w:p w14:paraId="12BFF0E8" w14:textId="77777777" w:rsidR="00A93522" w:rsidRPr="00663F6F" w:rsidRDefault="00A93522" w:rsidP="00A93522">
      <w:pPr>
        <w:rPr>
          <w:sz w:val="24"/>
          <w:szCs w:val="24"/>
        </w:rPr>
      </w:pPr>
      <w:r w:rsidRPr="00663F6F">
        <w:rPr>
          <w:sz w:val="24"/>
          <w:szCs w:val="24"/>
        </w:rPr>
        <w:t>When identifying selection tools to measure skills and knowledge abilities, organizations typically follow a systematic process that involves the following steps:</w:t>
      </w:r>
    </w:p>
    <w:p w14:paraId="6889C042" w14:textId="77777777" w:rsidR="00A93522" w:rsidRPr="00663F6F" w:rsidRDefault="00A93522" w:rsidP="00A93522">
      <w:pPr>
        <w:rPr>
          <w:sz w:val="24"/>
          <w:szCs w:val="24"/>
        </w:rPr>
      </w:pPr>
    </w:p>
    <w:p w14:paraId="617BF7D4" w14:textId="77777777" w:rsidR="00DF0E06" w:rsidRPr="00663F6F" w:rsidRDefault="00A93522" w:rsidP="00A93522">
      <w:pPr>
        <w:rPr>
          <w:b/>
          <w:bCs/>
          <w:sz w:val="24"/>
          <w:szCs w:val="24"/>
        </w:rPr>
      </w:pPr>
      <w:r w:rsidRPr="00663F6F">
        <w:rPr>
          <w:b/>
          <w:bCs/>
          <w:sz w:val="24"/>
          <w:szCs w:val="24"/>
        </w:rPr>
        <w:t>1. Analyze Job Requirements:</w:t>
      </w:r>
      <w:r w:rsidR="00DF0E06" w:rsidRPr="00663F6F">
        <w:rPr>
          <w:b/>
          <w:bCs/>
          <w:sz w:val="24"/>
          <w:szCs w:val="24"/>
        </w:rPr>
        <w:t xml:space="preserve"> -</w:t>
      </w:r>
    </w:p>
    <w:p w14:paraId="07A19BDE" w14:textId="3CD56477" w:rsidR="00A93522" w:rsidRPr="00663F6F" w:rsidRDefault="00A93522" w:rsidP="00A93522">
      <w:pPr>
        <w:rPr>
          <w:sz w:val="24"/>
          <w:szCs w:val="24"/>
        </w:rPr>
      </w:pPr>
      <w:r w:rsidRPr="00663F6F">
        <w:rPr>
          <w:sz w:val="24"/>
          <w:szCs w:val="24"/>
        </w:rPr>
        <w:t xml:space="preserve"> The first step is to thoroughly analyze the job requirements and understand the specific skills and knowledge needed for successful performance in the role. This analysis can involve reviewing job descriptions, conducting interviews with subject matter experts, and examining industry standards. By gaining clarity on the key competencies required, organizations can identify the areas that need to be assessed.</w:t>
      </w:r>
    </w:p>
    <w:p w14:paraId="5DE538BD" w14:textId="77777777" w:rsidR="00A93522" w:rsidRPr="00663F6F" w:rsidRDefault="00A93522" w:rsidP="00A93522">
      <w:pPr>
        <w:rPr>
          <w:sz w:val="24"/>
          <w:szCs w:val="24"/>
        </w:rPr>
      </w:pPr>
    </w:p>
    <w:p w14:paraId="5F1DAFA6" w14:textId="77777777" w:rsidR="00DF0E06" w:rsidRPr="00663F6F" w:rsidRDefault="00A93522" w:rsidP="00A93522">
      <w:pPr>
        <w:rPr>
          <w:b/>
          <w:bCs/>
          <w:sz w:val="24"/>
          <w:szCs w:val="24"/>
        </w:rPr>
      </w:pPr>
      <w:r w:rsidRPr="00663F6F">
        <w:rPr>
          <w:b/>
          <w:bCs/>
          <w:sz w:val="24"/>
          <w:szCs w:val="24"/>
        </w:rPr>
        <w:t>2. Assess Available Assessment Methods:</w:t>
      </w:r>
      <w:r w:rsidR="00DF0E06" w:rsidRPr="00663F6F">
        <w:rPr>
          <w:b/>
          <w:bCs/>
          <w:sz w:val="24"/>
          <w:szCs w:val="24"/>
        </w:rPr>
        <w:t xml:space="preserve"> -</w:t>
      </w:r>
    </w:p>
    <w:p w14:paraId="3DBE8121" w14:textId="55F97C2D" w:rsidR="00A93522" w:rsidRPr="00663F6F" w:rsidRDefault="00A93522" w:rsidP="00A93522">
      <w:pPr>
        <w:rPr>
          <w:sz w:val="24"/>
          <w:szCs w:val="24"/>
        </w:rPr>
      </w:pPr>
      <w:r w:rsidRPr="00663F6F">
        <w:rPr>
          <w:sz w:val="24"/>
          <w:szCs w:val="24"/>
        </w:rPr>
        <w:t>The next step is to assess the various assessment methods available to measure skills and knowledge. This involves considering the validity, reliability, objectivity, feasibility, and cost-effectiveness of each method. It's important to choose tools that accurately capture the desired skills and knowledge while being practical to implement within the organization's resources.</w:t>
      </w:r>
    </w:p>
    <w:p w14:paraId="506C99FE" w14:textId="77777777" w:rsidR="00A93522" w:rsidRPr="00663F6F" w:rsidRDefault="00A93522" w:rsidP="00A93522">
      <w:pPr>
        <w:rPr>
          <w:sz w:val="24"/>
          <w:szCs w:val="24"/>
        </w:rPr>
      </w:pPr>
    </w:p>
    <w:p w14:paraId="037FB8FB" w14:textId="5A3D7962" w:rsidR="00A93522" w:rsidRPr="00663F6F" w:rsidRDefault="00A93522" w:rsidP="00DF0E06">
      <w:pPr>
        <w:rPr>
          <w:sz w:val="24"/>
          <w:szCs w:val="24"/>
        </w:rPr>
      </w:pPr>
      <w:r w:rsidRPr="00663F6F">
        <w:rPr>
          <w:b/>
          <w:bCs/>
          <w:sz w:val="24"/>
          <w:szCs w:val="24"/>
        </w:rPr>
        <w:t>Examples of selection tools to measure skills and knowledge abilities:</w:t>
      </w:r>
      <w:r w:rsidR="00DF0E06" w:rsidRPr="00663F6F">
        <w:rPr>
          <w:b/>
          <w:bCs/>
          <w:sz w:val="24"/>
          <w:szCs w:val="24"/>
        </w:rPr>
        <w:t xml:space="preserve"> -</w:t>
      </w:r>
    </w:p>
    <w:p w14:paraId="7CED68DC" w14:textId="3ADCC944" w:rsidR="00DF0E06" w:rsidRPr="00663F6F" w:rsidRDefault="00A93522" w:rsidP="00DF0E06">
      <w:pPr>
        <w:pStyle w:val="ListParagraph"/>
        <w:numPr>
          <w:ilvl w:val="0"/>
          <w:numId w:val="1"/>
        </w:numPr>
        <w:rPr>
          <w:b/>
          <w:bCs/>
          <w:sz w:val="24"/>
          <w:szCs w:val="24"/>
        </w:rPr>
      </w:pPr>
      <w:r w:rsidRPr="00663F6F">
        <w:rPr>
          <w:b/>
          <w:bCs/>
          <w:sz w:val="24"/>
          <w:szCs w:val="24"/>
        </w:rPr>
        <w:t>Technical Skills Test:</w:t>
      </w:r>
      <w:r w:rsidR="00DF0E06" w:rsidRPr="00663F6F">
        <w:rPr>
          <w:b/>
          <w:bCs/>
          <w:sz w:val="24"/>
          <w:szCs w:val="24"/>
        </w:rPr>
        <w:t xml:space="preserve"> -</w:t>
      </w:r>
      <w:r w:rsidRPr="00663F6F">
        <w:rPr>
          <w:b/>
          <w:bCs/>
          <w:sz w:val="24"/>
          <w:szCs w:val="24"/>
        </w:rPr>
        <w:t xml:space="preserve"> </w:t>
      </w:r>
    </w:p>
    <w:p w14:paraId="4513BC96" w14:textId="0AA0E9FE" w:rsidR="00A93522" w:rsidRPr="00663F6F" w:rsidRDefault="00A93522" w:rsidP="00DF0E06">
      <w:pPr>
        <w:ind w:left="360"/>
        <w:rPr>
          <w:sz w:val="24"/>
          <w:szCs w:val="24"/>
        </w:rPr>
      </w:pPr>
      <w:r w:rsidRPr="00663F6F">
        <w:rPr>
          <w:sz w:val="24"/>
          <w:szCs w:val="24"/>
        </w:rPr>
        <w:t xml:space="preserve">For roles that require specific technical expertise, organizations may use technical skills tests or assessments. These tests can be designed to evaluate proficiency in programming </w:t>
      </w:r>
      <w:r w:rsidRPr="00663F6F">
        <w:rPr>
          <w:sz w:val="24"/>
          <w:szCs w:val="24"/>
        </w:rPr>
        <w:lastRenderedPageBreak/>
        <w:t>languages, software applications, data analysis tools, or any other technical skills relevant to the job. For example, a software development company might use coding challenges or practical coding exercises to assess the programming abilities of candidates.</w:t>
      </w:r>
    </w:p>
    <w:p w14:paraId="1263CB34" w14:textId="1977457E" w:rsidR="00DF0E06" w:rsidRPr="00663F6F" w:rsidRDefault="00A93522" w:rsidP="00DF0E06">
      <w:pPr>
        <w:pStyle w:val="ListParagraph"/>
        <w:numPr>
          <w:ilvl w:val="0"/>
          <w:numId w:val="1"/>
        </w:numPr>
        <w:rPr>
          <w:b/>
          <w:sz w:val="24"/>
          <w:szCs w:val="24"/>
        </w:rPr>
      </w:pPr>
      <w:r w:rsidRPr="00663F6F">
        <w:rPr>
          <w:b/>
          <w:sz w:val="24"/>
          <w:szCs w:val="24"/>
        </w:rPr>
        <w:t>Written Knowledge Test:</w:t>
      </w:r>
      <w:r w:rsidR="00DF0E06" w:rsidRPr="00663F6F">
        <w:rPr>
          <w:b/>
          <w:sz w:val="24"/>
          <w:szCs w:val="24"/>
        </w:rPr>
        <w:t xml:space="preserve"> -</w:t>
      </w:r>
    </w:p>
    <w:p w14:paraId="21369BB0" w14:textId="04E9A4CC" w:rsidR="00A93522" w:rsidRPr="00663F6F" w:rsidRDefault="00A93522" w:rsidP="00DF0E06">
      <w:pPr>
        <w:ind w:left="360"/>
        <w:rPr>
          <w:sz w:val="24"/>
          <w:szCs w:val="24"/>
        </w:rPr>
      </w:pPr>
      <w:r w:rsidRPr="00663F6F">
        <w:rPr>
          <w:sz w:val="24"/>
          <w:szCs w:val="24"/>
        </w:rPr>
        <w:t xml:space="preserve"> Written knowledge tests are commonly used to evaluate candidates' theoretical knowledge in specific subject areas. These tests can consist of multiple-choice questions, short answers, or essay-style questions. For instance, a financial institution might administer a written test to assess candidates' knowledge of financial markets, regulatory frameworks, or accounting principles for roles such as financial analysts or auditors.</w:t>
      </w:r>
    </w:p>
    <w:p w14:paraId="46FF7692" w14:textId="77777777" w:rsidR="00A93522" w:rsidRPr="00663F6F" w:rsidRDefault="00A93522" w:rsidP="00A93522">
      <w:pPr>
        <w:rPr>
          <w:sz w:val="24"/>
          <w:szCs w:val="24"/>
        </w:rPr>
      </w:pPr>
    </w:p>
    <w:p w14:paraId="6EB80627" w14:textId="0C8B0C41" w:rsidR="00266D7A" w:rsidRPr="00663F6F" w:rsidRDefault="00266D7A">
      <w:pPr>
        <w:rPr>
          <w:b/>
          <w:bCs/>
          <w:sz w:val="24"/>
          <w:szCs w:val="24"/>
        </w:rPr>
      </w:pPr>
      <w:r w:rsidRPr="00663F6F">
        <w:rPr>
          <w:b/>
          <w:bCs/>
          <w:sz w:val="24"/>
          <w:szCs w:val="24"/>
        </w:rPr>
        <w:t>Q2</w:t>
      </w:r>
      <w:r w:rsidR="00B47A46" w:rsidRPr="00663F6F">
        <w:rPr>
          <w:b/>
          <w:bCs/>
          <w:sz w:val="24"/>
          <w:szCs w:val="24"/>
        </w:rPr>
        <w:t xml:space="preserve">) </w:t>
      </w:r>
      <w:r w:rsidR="0023715F" w:rsidRPr="00663F6F">
        <w:rPr>
          <w:b/>
          <w:bCs/>
          <w:sz w:val="24"/>
          <w:szCs w:val="24"/>
        </w:rPr>
        <w:tab/>
      </w:r>
      <w:r w:rsidR="00B47A46" w:rsidRPr="00663F6F">
        <w:rPr>
          <w:b/>
          <w:bCs/>
          <w:sz w:val="24"/>
          <w:szCs w:val="24"/>
        </w:rPr>
        <w:t>Explain</w:t>
      </w:r>
      <w:r w:rsidRPr="00663F6F">
        <w:rPr>
          <w:b/>
          <w:bCs/>
          <w:sz w:val="24"/>
          <w:szCs w:val="24"/>
        </w:rPr>
        <w:t xml:space="preserve"> the various points to be taken care of while performing the steps of creating job offer </w:t>
      </w:r>
      <w:r w:rsidR="00B47A46" w:rsidRPr="00663F6F">
        <w:rPr>
          <w:b/>
          <w:bCs/>
          <w:sz w:val="24"/>
          <w:szCs w:val="24"/>
        </w:rPr>
        <w:t>letters.</w:t>
      </w:r>
      <w:r w:rsidRPr="00663F6F">
        <w:rPr>
          <w:b/>
          <w:bCs/>
          <w:sz w:val="24"/>
          <w:szCs w:val="24"/>
        </w:rPr>
        <w:t xml:space="preserve"> medical ex</w:t>
      </w:r>
      <w:r w:rsidR="00B47A46" w:rsidRPr="00663F6F">
        <w:rPr>
          <w:b/>
          <w:bCs/>
          <w:sz w:val="24"/>
          <w:szCs w:val="24"/>
        </w:rPr>
        <w:t>amination and induction</w:t>
      </w:r>
      <w:r w:rsidRPr="00663F6F">
        <w:rPr>
          <w:b/>
          <w:bCs/>
          <w:sz w:val="24"/>
          <w:szCs w:val="24"/>
        </w:rPr>
        <w:t xml:space="preserve"> and orientation</w:t>
      </w:r>
      <w:r w:rsidR="00B47A46" w:rsidRPr="00663F6F">
        <w:rPr>
          <w:b/>
          <w:bCs/>
          <w:sz w:val="24"/>
          <w:szCs w:val="24"/>
        </w:rPr>
        <w:t xml:space="preserve">? </w:t>
      </w:r>
    </w:p>
    <w:p w14:paraId="491E0B7F" w14:textId="56A77C6E" w:rsidR="00266D7A" w:rsidRPr="00663F6F" w:rsidRDefault="00A206CD">
      <w:pPr>
        <w:rPr>
          <w:b/>
          <w:bCs/>
          <w:sz w:val="24"/>
          <w:szCs w:val="24"/>
        </w:rPr>
      </w:pPr>
      <w:r w:rsidRPr="00663F6F">
        <w:rPr>
          <w:b/>
          <w:bCs/>
          <w:sz w:val="24"/>
          <w:szCs w:val="24"/>
        </w:rPr>
        <w:t>Answer: -</w:t>
      </w:r>
    </w:p>
    <w:p w14:paraId="4DBC6C1D" w14:textId="529A3EA3" w:rsidR="00A206CD" w:rsidRPr="00663F6F" w:rsidRDefault="00A206CD" w:rsidP="00A206CD">
      <w:pPr>
        <w:rPr>
          <w:b/>
          <w:bCs/>
          <w:sz w:val="24"/>
          <w:szCs w:val="24"/>
        </w:rPr>
      </w:pPr>
      <w:r w:rsidRPr="00663F6F">
        <w:rPr>
          <w:b/>
          <w:bCs/>
          <w:sz w:val="24"/>
          <w:szCs w:val="24"/>
        </w:rPr>
        <w:t>Points of Creating Job Offer Letters: -</w:t>
      </w:r>
    </w:p>
    <w:p w14:paraId="0C320225" w14:textId="77777777" w:rsidR="00A206CD" w:rsidRPr="00663F6F" w:rsidRDefault="00A206CD" w:rsidP="00A206CD">
      <w:pPr>
        <w:rPr>
          <w:sz w:val="24"/>
          <w:szCs w:val="24"/>
        </w:rPr>
      </w:pPr>
      <w:r w:rsidRPr="00663F6F">
        <w:rPr>
          <w:b/>
          <w:bCs/>
          <w:sz w:val="24"/>
          <w:szCs w:val="24"/>
        </w:rPr>
        <w:t>1. Accurate and Complete Information:</w:t>
      </w:r>
      <w:r w:rsidRPr="00663F6F">
        <w:rPr>
          <w:sz w:val="24"/>
          <w:szCs w:val="24"/>
        </w:rPr>
        <w:t xml:space="preserve"> -</w:t>
      </w:r>
    </w:p>
    <w:p w14:paraId="397867C2" w14:textId="0261D0A8" w:rsidR="00A206CD" w:rsidRPr="00663F6F" w:rsidRDefault="00A206CD" w:rsidP="00A206CD">
      <w:pPr>
        <w:rPr>
          <w:sz w:val="24"/>
          <w:szCs w:val="24"/>
        </w:rPr>
      </w:pPr>
      <w:r w:rsidRPr="00663F6F">
        <w:rPr>
          <w:sz w:val="24"/>
          <w:szCs w:val="24"/>
        </w:rPr>
        <w:t>Ensure that all necessary information is included in the job offer letter, such as the position title, start date, salary, benefits, work schedule, and any contingencies or conditions of employment. Double-check for accuracy to avoid any misunderstandings or discrepancies.</w:t>
      </w:r>
    </w:p>
    <w:p w14:paraId="6215B079" w14:textId="77777777" w:rsidR="00A206CD" w:rsidRPr="00663F6F" w:rsidRDefault="00A206CD" w:rsidP="00A206CD">
      <w:pPr>
        <w:rPr>
          <w:b/>
          <w:bCs/>
          <w:sz w:val="24"/>
          <w:szCs w:val="24"/>
        </w:rPr>
      </w:pPr>
      <w:r w:rsidRPr="00663F6F">
        <w:rPr>
          <w:b/>
          <w:bCs/>
          <w:sz w:val="24"/>
          <w:szCs w:val="24"/>
        </w:rPr>
        <w:t>2. Clear and Concise Language: -</w:t>
      </w:r>
    </w:p>
    <w:p w14:paraId="0F76AA06" w14:textId="7D8E5D8C" w:rsidR="00A206CD" w:rsidRPr="00663F6F" w:rsidRDefault="00A206CD" w:rsidP="00A206CD">
      <w:pPr>
        <w:rPr>
          <w:sz w:val="24"/>
          <w:szCs w:val="24"/>
        </w:rPr>
      </w:pPr>
      <w:r w:rsidRPr="00663F6F">
        <w:rPr>
          <w:sz w:val="24"/>
          <w:szCs w:val="24"/>
        </w:rPr>
        <w:t>Use clear and concise language in the offer letter to ensure that the terms and conditions of employment are easily understood by the candidate. Avoid using overly technical or ambiguous terms that may lead to confusion.</w:t>
      </w:r>
    </w:p>
    <w:p w14:paraId="2660D010" w14:textId="77777777" w:rsidR="00A206CD" w:rsidRPr="00663F6F" w:rsidRDefault="00A206CD" w:rsidP="00A206CD">
      <w:pPr>
        <w:rPr>
          <w:b/>
          <w:bCs/>
          <w:sz w:val="24"/>
          <w:szCs w:val="24"/>
        </w:rPr>
      </w:pPr>
      <w:r w:rsidRPr="00663F6F">
        <w:rPr>
          <w:b/>
          <w:bCs/>
          <w:sz w:val="24"/>
          <w:szCs w:val="24"/>
        </w:rPr>
        <w:t>3. Legal Compliance: -</w:t>
      </w:r>
    </w:p>
    <w:p w14:paraId="0920F1B7" w14:textId="59A7BD9E" w:rsidR="00A206CD" w:rsidRPr="00663F6F" w:rsidRDefault="00A206CD" w:rsidP="00A206CD">
      <w:pPr>
        <w:rPr>
          <w:sz w:val="24"/>
          <w:szCs w:val="24"/>
        </w:rPr>
      </w:pPr>
      <w:r w:rsidRPr="00663F6F">
        <w:rPr>
          <w:sz w:val="24"/>
          <w:szCs w:val="24"/>
        </w:rPr>
        <w:t xml:space="preserve"> Ensure that the job offer letter complies with all applicable employment laws and regulations. Include any required legal disclaimers or clauses, such as at-will employment statements or non-disclosure agreements, as applicable.</w:t>
      </w:r>
    </w:p>
    <w:p w14:paraId="05100426" w14:textId="5CF2B956" w:rsidR="00A206CD" w:rsidRPr="00663F6F" w:rsidRDefault="00A206CD" w:rsidP="00DF0E06">
      <w:pPr>
        <w:rPr>
          <w:sz w:val="24"/>
          <w:szCs w:val="24"/>
        </w:rPr>
      </w:pPr>
      <w:r w:rsidRPr="00663F6F">
        <w:rPr>
          <w:b/>
          <w:bCs/>
          <w:sz w:val="24"/>
          <w:szCs w:val="24"/>
        </w:rPr>
        <w:t>4. Timely Delivery: -</w:t>
      </w:r>
      <w:r w:rsidRPr="00663F6F">
        <w:rPr>
          <w:sz w:val="24"/>
          <w:szCs w:val="24"/>
        </w:rPr>
        <w:t xml:space="preserve"> Send the job offer letter in a timely manner to demonstrate professionalism and respect for the candidate's time. Ideally, it should be sent soon after the candidate has accepted the job offer verbally or in writing.</w:t>
      </w:r>
    </w:p>
    <w:p w14:paraId="7E1DAD91" w14:textId="77777777" w:rsidR="00DF0E06" w:rsidRPr="00663F6F" w:rsidRDefault="00DF0E06" w:rsidP="00DF0E06">
      <w:pPr>
        <w:rPr>
          <w:sz w:val="24"/>
          <w:szCs w:val="24"/>
        </w:rPr>
      </w:pPr>
    </w:p>
    <w:p w14:paraId="2C7AA66B" w14:textId="18F8AEF4" w:rsidR="00A206CD" w:rsidRPr="00663F6F" w:rsidRDefault="00A206CD" w:rsidP="00A206CD">
      <w:pPr>
        <w:rPr>
          <w:b/>
          <w:bCs/>
          <w:sz w:val="24"/>
          <w:szCs w:val="24"/>
        </w:rPr>
      </w:pPr>
      <w:r w:rsidRPr="00663F6F">
        <w:rPr>
          <w:b/>
          <w:bCs/>
          <w:sz w:val="24"/>
          <w:szCs w:val="24"/>
        </w:rPr>
        <w:t>Medical Examination: -</w:t>
      </w:r>
    </w:p>
    <w:p w14:paraId="29FCCD0C" w14:textId="77777777" w:rsidR="00A206CD" w:rsidRPr="00663F6F" w:rsidRDefault="00A206CD" w:rsidP="00A206CD">
      <w:pPr>
        <w:rPr>
          <w:sz w:val="24"/>
          <w:szCs w:val="24"/>
        </w:rPr>
      </w:pPr>
      <w:r w:rsidRPr="00663F6F">
        <w:rPr>
          <w:b/>
          <w:bCs/>
          <w:sz w:val="24"/>
          <w:szCs w:val="24"/>
        </w:rPr>
        <w:t>1. Job Relevance:</w:t>
      </w:r>
      <w:r w:rsidRPr="00663F6F">
        <w:rPr>
          <w:sz w:val="24"/>
          <w:szCs w:val="24"/>
        </w:rPr>
        <w:t xml:space="preserve"> - </w:t>
      </w:r>
    </w:p>
    <w:p w14:paraId="0CF636DE" w14:textId="527BDCCD" w:rsidR="00A206CD" w:rsidRPr="00663F6F" w:rsidRDefault="00A206CD" w:rsidP="00A206CD">
      <w:pPr>
        <w:rPr>
          <w:sz w:val="24"/>
          <w:szCs w:val="24"/>
        </w:rPr>
      </w:pPr>
      <w:r w:rsidRPr="00663F6F">
        <w:rPr>
          <w:sz w:val="24"/>
          <w:szCs w:val="24"/>
        </w:rPr>
        <w:lastRenderedPageBreak/>
        <w:t>Conduct medical examinations only when they are directly related to the job requirements and are permissible under local employment laws. Clearly communicate the reasons for the medical examination to the candidate, ensuring transparency and respect for their privacy.</w:t>
      </w:r>
    </w:p>
    <w:p w14:paraId="0C0ADC1E" w14:textId="77777777" w:rsidR="00A206CD" w:rsidRPr="00663F6F" w:rsidRDefault="00A206CD" w:rsidP="00A206CD">
      <w:pPr>
        <w:rPr>
          <w:sz w:val="24"/>
          <w:szCs w:val="24"/>
        </w:rPr>
      </w:pPr>
      <w:r w:rsidRPr="00663F6F">
        <w:rPr>
          <w:b/>
          <w:bCs/>
          <w:sz w:val="24"/>
          <w:szCs w:val="24"/>
        </w:rPr>
        <w:t>2. Consistency and Fairness: -</w:t>
      </w:r>
    </w:p>
    <w:p w14:paraId="0B4D1518" w14:textId="74D28ABF" w:rsidR="00A206CD" w:rsidRPr="00663F6F" w:rsidRDefault="00A206CD" w:rsidP="00A206CD">
      <w:pPr>
        <w:rPr>
          <w:sz w:val="24"/>
          <w:szCs w:val="24"/>
        </w:rPr>
      </w:pPr>
      <w:r w:rsidRPr="00663F6F">
        <w:rPr>
          <w:sz w:val="24"/>
          <w:szCs w:val="24"/>
        </w:rPr>
        <w:t xml:space="preserve"> Ensure that the medical examination process is consistent for all candidates applying for similar roles. Avoid any discriminatory practices and adhere to equal opportunity principles.</w:t>
      </w:r>
    </w:p>
    <w:p w14:paraId="4D5733F5" w14:textId="4C21BF44" w:rsidR="00A206CD" w:rsidRPr="00663F6F" w:rsidRDefault="00A206CD" w:rsidP="00A206CD">
      <w:pPr>
        <w:rPr>
          <w:sz w:val="24"/>
          <w:szCs w:val="24"/>
        </w:rPr>
      </w:pPr>
      <w:r w:rsidRPr="00663F6F">
        <w:rPr>
          <w:b/>
          <w:bCs/>
          <w:sz w:val="24"/>
          <w:szCs w:val="24"/>
        </w:rPr>
        <w:t>3. Confidentiality: -</w:t>
      </w:r>
      <w:r w:rsidRPr="00663F6F">
        <w:rPr>
          <w:sz w:val="24"/>
          <w:szCs w:val="24"/>
        </w:rPr>
        <w:t>Maintain strict confidentiality of the candidate's medical information in accordance with applicable privacy laws. Only share relevant medical information with those who have a legitimate need to know, such as HR personnel or managers responsible for accommodation arrangements.</w:t>
      </w:r>
    </w:p>
    <w:p w14:paraId="106434D3" w14:textId="77777777" w:rsidR="00A206CD" w:rsidRPr="00663F6F" w:rsidRDefault="00A206CD" w:rsidP="00A206CD">
      <w:pPr>
        <w:rPr>
          <w:sz w:val="24"/>
          <w:szCs w:val="24"/>
        </w:rPr>
      </w:pPr>
    </w:p>
    <w:p w14:paraId="25712089" w14:textId="059A2933" w:rsidR="00A206CD" w:rsidRPr="00663F6F" w:rsidRDefault="00A206CD" w:rsidP="00A206CD">
      <w:pPr>
        <w:rPr>
          <w:b/>
          <w:bCs/>
          <w:sz w:val="24"/>
          <w:szCs w:val="24"/>
        </w:rPr>
      </w:pPr>
      <w:r w:rsidRPr="00663F6F">
        <w:rPr>
          <w:b/>
          <w:bCs/>
          <w:sz w:val="24"/>
          <w:szCs w:val="24"/>
        </w:rPr>
        <w:t>Induction and Orientation: -</w:t>
      </w:r>
    </w:p>
    <w:p w14:paraId="7FF9FC23" w14:textId="44DE54E1" w:rsidR="00A206CD" w:rsidRPr="00663F6F" w:rsidRDefault="00A206CD" w:rsidP="00A206CD">
      <w:pPr>
        <w:rPr>
          <w:sz w:val="24"/>
          <w:szCs w:val="24"/>
        </w:rPr>
      </w:pPr>
      <w:r w:rsidRPr="00663F6F">
        <w:rPr>
          <w:b/>
          <w:bCs/>
          <w:sz w:val="24"/>
          <w:szCs w:val="24"/>
        </w:rPr>
        <w:t>1. Clear Communication: -</w:t>
      </w:r>
      <w:r w:rsidRPr="00663F6F">
        <w:rPr>
          <w:sz w:val="24"/>
          <w:szCs w:val="24"/>
        </w:rPr>
        <w:t xml:space="preserve"> Communicate all necessary information to the new employee regarding their first day, such as reporting time, location, dress code, and any required documents. Provide a clear overview of the induction and orientation process, including the agenda and expectations.</w:t>
      </w:r>
    </w:p>
    <w:p w14:paraId="344AB8C9" w14:textId="77777777" w:rsidR="00A206CD" w:rsidRPr="00663F6F" w:rsidRDefault="00A206CD" w:rsidP="00A206CD">
      <w:pPr>
        <w:rPr>
          <w:sz w:val="24"/>
          <w:szCs w:val="24"/>
        </w:rPr>
      </w:pPr>
    </w:p>
    <w:p w14:paraId="319FCA6A" w14:textId="4686A7AE" w:rsidR="00A206CD" w:rsidRPr="00663F6F" w:rsidRDefault="00A206CD" w:rsidP="00A206CD">
      <w:pPr>
        <w:rPr>
          <w:sz w:val="24"/>
          <w:szCs w:val="24"/>
        </w:rPr>
      </w:pPr>
      <w:r w:rsidRPr="00663F6F">
        <w:rPr>
          <w:b/>
          <w:bCs/>
          <w:sz w:val="24"/>
          <w:szCs w:val="24"/>
        </w:rPr>
        <w:t>2. Welcoming Environment: -</w:t>
      </w:r>
      <w:r w:rsidRPr="00663F6F">
        <w:rPr>
          <w:sz w:val="24"/>
          <w:szCs w:val="24"/>
        </w:rPr>
        <w:t xml:space="preserve"> Create a welcoming and inclusive environment for the new employee's arrival. Assign a buddy or mentor who can help them settle in, introduce them to colleagues, and provide support during the initial days.</w:t>
      </w:r>
    </w:p>
    <w:p w14:paraId="5A2524B7" w14:textId="77777777" w:rsidR="00A206CD" w:rsidRPr="00663F6F" w:rsidRDefault="00A206CD" w:rsidP="00A206CD">
      <w:pPr>
        <w:rPr>
          <w:sz w:val="24"/>
          <w:szCs w:val="24"/>
        </w:rPr>
      </w:pPr>
    </w:p>
    <w:p w14:paraId="5DFE6302" w14:textId="36DB9833" w:rsidR="00A206CD" w:rsidRPr="00663F6F" w:rsidRDefault="00A206CD" w:rsidP="00A206CD">
      <w:pPr>
        <w:rPr>
          <w:sz w:val="24"/>
          <w:szCs w:val="24"/>
        </w:rPr>
      </w:pPr>
      <w:r w:rsidRPr="00663F6F">
        <w:rPr>
          <w:b/>
          <w:bCs/>
          <w:sz w:val="24"/>
          <w:szCs w:val="24"/>
        </w:rPr>
        <w:t>3. Comprehensive Onboarding:</w:t>
      </w:r>
      <w:r w:rsidRPr="00663F6F">
        <w:rPr>
          <w:sz w:val="24"/>
          <w:szCs w:val="24"/>
        </w:rPr>
        <w:t xml:space="preserve"> -Develop an onboarding program that covers essential information about the organization, its culture, policies, procedures, and any necessary training. Provide resources and materials to facilitate the new employee's understanding of their role and the organization.</w:t>
      </w:r>
    </w:p>
    <w:p w14:paraId="03293E77" w14:textId="77777777" w:rsidR="00A206CD" w:rsidRPr="00663F6F" w:rsidRDefault="00A206CD" w:rsidP="00A206CD">
      <w:pPr>
        <w:rPr>
          <w:sz w:val="24"/>
          <w:szCs w:val="24"/>
        </w:rPr>
      </w:pPr>
    </w:p>
    <w:p w14:paraId="031EEB6B" w14:textId="2CDC1CB7" w:rsidR="00A206CD" w:rsidRPr="00663F6F" w:rsidRDefault="00A206CD" w:rsidP="00A206CD">
      <w:pPr>
        <w:rPr>
          <w:sz w:val="24"/>
          <w:szCs w:val="24"/>
        </w:rPr>
      </w:pPr>
      <w:r w:rsidRPr="00663F6F">
        <w:rPr>
          <w:b/>
          <w:bCs/>
          <w:sz w:val="24"/>
          <w:szCs w:val="24"/>
        </w:rPr>
        <w:t>4. Feedback and Support: -</w:t>
      </w:r>
      <w:r w:rsidRPr="00663F6F">
        <w:rPr>
          <w:sz w:val="24"/>
          <w:szCs w:val="24"/>
        </w:rPr>
        <w:t xml:space="preserve"> Offer opportunities for the new employee to ask questions, provide feedback, and seek assistance throughout the induction and orientation process. Regularly check in with them to ensure a smooth transition and address any concerns they may have.</w:t>
      </w:r>
    </w:p>
    <w:p w14:paraId="0D666A74" w14:textId="77777777" w:rsidR="00A206CD" w:rsidRPr="00663F6F" w:rsidRDefault="00A206CD" w:rsidP="00A206CD">
      <w:pPr>
        <w:rPr>
          <w:sz w:val="24"/>
          <w:szCs w:val="24"/>
        </w:rPr>
      </w:pPr>
    </w:p>
    <w:p w14:paraId="7EB73369" w14:textId="565E94B6" w:rsidR="00266D7A" w:rsidRPr="00663F6F" w:rsidRDefault="0023715F">
      <w:pPr>
        <w:rPr>
          <w:b/>
          <w:bCs/>
          <w:sz w:val="24"/>
          <w:szCs w:val="24"/>
        </w:rPr>
      </w:pPr>
      <w:r w:rsidRPr="00663F6F">
        <w:rPr>
          <w:b/>
          <w:bCs/>
          <w:sz w:val="24"/>
          <w:szCs w:val="24"/>
        </w:rPr>
        <w:t xml:space="preserve">Q3) </w:t>
      </w:r>
      <w:r w:rsidRPr="00663F6F">
        <w:rPr>
          <w:b/>
          <w:bCs/>
          <w:sz w:val="24"/>
          <w:szCs w:val="24"/>
        </w:rPr>
        <w:tab/>
      </w:r>
      <w:r w:rsidR="00266D7A" w:rsidRPr="00663F6F">
        <w:rPr>
          <w:b/>
          <w:bCs/>
          <w:sz w:val="24"/>
          <w:szCs w:val="24"/>
        </w:rPr>
        <w:t xml:space="preserve">How are formal and informal </w:t>
      </w:r>
      <w:r w:rsidR="00B47A46" w:rsidRPr="00663F6F">
        <w:rPr>
          <w:b/>
          <w:bCs/>
          <w:sz w:val="24"/>
          <w:szCs w:val="24"/>
        </w:rPr>
        <w:t>organizations</w:t>
      </w:r>
      <w:r w:rsidR="00266D7A" w:rsidRPr="00663F6F">
        <w:rPr>
          <w:b/>
          <w:bCs/>
          <w:sz w:val="24"/>
          <w:szCs w:val="24"/>
        </w:rPr>
        <w:t xml:space="preserve"> different from each other? Can both of </w:t>
      </w:r>
      <w:r w:rsidR="00B47A46" w:rsidRPr="00663F6F">
        <w:rPr>
          <w:b/>
          <w:bCs/>
          <w:sz w:val="24"/>
          <w:szCs w:val="24"/>
        </w:rPr>
        <w:t xml:space="preserve">this co-exist </w:t>
      </w:r>
      <w:r w:rsidR="00266D7A" w:rsidRPr="00663F6F">
        <w:rPr>
          <w:b/>
          <w:bCs/>
          <w:sz w:val="24"/>
          <w:szCs w:val="24"/>
        </w:rPr>
        <w:t xml:space="preserve">at the same time </w:t>
      </w:r>
      <w:r w:rsidR="00B47A46" w:rsidRPr="00663F6F">
        <w:rPr>
          <w:b/>
          <w:bCs/>
          <w:sz w:val="24"/>
          <w:szCs w:val="24"/>
        </w:rPr>
        <w:t>?</w:t>
      </w:r>
    </w:p>
    <w:p w14:paraId="23515662" w14:textId="19AB785B" w:rsidR="00266D7A" w:rsidRPr="00663F6F" w:rsidRDefault="00A206CD">
      <w:pPr>
        <w:rPr>
          <w:b/>
          <w:bCs/>
          <w:sz w:val="24"/>
          <w:szCs w:val="24"/>
        </w:rPr>
      </w:pPr>
      <w:r w:rsidRPr="00663F6F">
        <w:rPr>
          <w:b/>
          <w:bCs/>
          <w:sz w:val="24"/>
          <w:szCs w:val="24"/>
        </w:rPr>
        <w:t>Answer: -</w:t>
      </w:r>
    </w:p>
    <w:p w14:paraId="2AED4F79" w14:textId="77777777" w:rsidR="00A206CD" w:rsidRPr="00663F6F" w:rsidRDefault="00A206CD" w:rsidP="00A206CD">
      <w:pPr>
        <w:rPr>
          <w:sz w:val="24"/>
          <w:szCs w:val="24"/>
        </w:rPr>
      </w:pPr>
      <w:r w:rsidRPr="00663F6F">
        <w:rPr>
          <w:sz w:val="24"/>
          <w:szCs w:val="24"/>
        </w:rPr>
        <w:lastRenderedPageBreak/>
        <w:t>Formal and informal organizations are different in terms of their structure, communication channels, and cultural norms. While they can coexist within an organization, it's important to understand their distinctions. Here's a breakdown of their differences:</w:t>
      </w:r>
    </w:p>
    <w:p w14:paraId="6D0EAEF2" w14:textId="77777777" w:rsidR="00A206CD" w:rsidRPr="00663F6F" w:rsidRDefault="00A206CD" w:rsidP="00A206CD">
      <w:pPr>
        <w:rPr>
          <w:sz w:val="24"/>
          <w:szCs w:val="24"/>
        </w:rPr>
      </w:pPr>
    </w:p>
    <w:p w14:paraId="675A5985" w14:textId="749A851B" w:rsidR="00A206CD" w:rsidRPr="00663F6F" w:rsidRDefault="00A206CD" w:rsidP="00A206CD">
      <w:pPr>
        <w:rPr>
          <w:b/>
          <w:bCs/>
          <w:sz w:val="24"/>
          <w:szCs w:val="24"/>
        </w:rPr>
      </w:pPr>
      <w:r w:rsidRPr="00663F6F">
        <w:rPr>
          <w:b/>
          <w:bCs/>
          <w:sz w:val="24"/>
          <w:szCs w:val="24"/>
        </w:rPr>
        <w:t>Formal Organization: -</w:t>
      </w:r>
    </w:p>
    <w:p w14:paraId="0CCEC257" w14:textId="77777777" w:rsidR="00A206CD" w:rsidRPr="00663F6F" w:rsidRDefault="00A206CD" w:rsidP="00A206CD">
      <w:pPr>
        <w:rPr>
          <w:sz w:val="24"/>
          <w:szCs w:val="24"/>
        </w:rPr>
      </w:pPr>
      <w:r w:rsidRPr="00663F6F">
        <w:rPr>
          <w:b/>
          <w:bCs/>
          <w:sz w:val="24"/>
          <w:szCs w:val="24"/>
        </w:rPr>
        <w:t>1. Structure and Hierarchy: -</w:t>
      </w:r>
      <w:r w:rsidRPr="00663F6F">
        <w:rPr>
          <w:sz w:val="24"/>
          <w:szCs w:val="24"/>
        </w:rPr>
        <w:t xml:space="preserve"> </w:t>
      </w:r>
    </w:p>
    <w:p w14:paraId="10293AD5" w14:textId="60C5515A" w:rsidR="00A206CD" w:rsidRPr="00663F6F" w:rsidRDefault="00A206CD" w:rsidP="00A206CD">
      <w:pPr>
        <w:rPr>
          <w:sz w:val="24"/>
          <w:szCs w:val="24"/>
        </w:rPr>
      </w:pPr>
      <w:r w:rsidRPr="00663F6F">
        <w:rPr>
          <w:sz w:val="24"/>
          <w:szCs w:val="24"/>
        </w:rPr>
        <w:t>Formal organizations have a defined structure with clear lines of authority and a hierarchical system. Roles, responsibilities, and reporting relationships are formalized and documented.</w:t>
      </w:r>
    </w:p>
    <w:p w14:paraId="01756E4A" w14:textId="77777777" w:rsidR="00A206CD" w:rsidRPr="00663F6F" w:rsidRDefault="00A206CD" w:rsidP="00A206CD">
      <w:pPr>
        <w:rPr>
          <w:b/>
          <w:bCs/>
          <w:sz w:val="24"/>
          <w:szCs w:val="24"/>
        </w:rPr>
      </w:pPr>
      <w:r w:rsidRPr="00663F6F">
        <w:rPr>
          <w:b/>
          <w:bCs/>
          <w:sz w:val="24"/>
          <w:szCs w:val="24"/>
        </w:rPr>
        <w:t>2. Rules and Procedures: -</w:t>
      </w:r>
    </w:p>
    <w:p w14:paraId="18C2A5FE" w14:textId="3F357926" w:rsidR="00A206CD" w:rsidRPr="00663F6F" w:rsidRDefault="00A206CD" w:rsidP="00A206CD">
      <w:pPr>
        <w:rPr>
          <w:sz w:val="24"/>
          <w:szCs w:val="24"/>
        </w:rPr>
      </w:pPr>
      <w:r w:rsidRPr="00663F6F">
        <w:rPr>
          <w:sz w:val="24"/>
          <w:szCs w:val="24"/>
        </w:rPr>
        <w:t xml:space="preserve"> They operate based on established rules, policies, and procedures that guide decision-making, work processes, and behavior within the organization.</w:t>
      </w:r>
    </w:p>
    <w:p w14:paraId="65C80836" w14:textId="77777777" w:rsidR="00A206CD" w:rsidRPr="00663F6F" w:rsidRDefault="00A206CD" w:rsidP="00A206CD">
      <w:pPr>
        <w:rPr>
          <w:b/>
          <w:bCs/>
          <w:sz w:val="24"/>
          <w:szCs w:val="24"/>
        </w:rPr>
      </w:pPr>
      <w:r w:rsidRPr="00663F6F">
        <w:rPr>
          <w:b/>
          <w:bCs/>
          <w:sz w:val="24"/>
          <w:szCs w:val="24"/>
        </w:rPr>
        <w:t xml:space="preserve">3. Communication Channels: - </w:t>
      </w:r>
    </w:p>
    <w:p w14:paraId="7E66C5FB" w14:textId="1114CB4D" w:rsidR="00A206CD" w:rsidRPr="00663F6F" w:rsidRDefault="00A206CD" w:rsidP="00A206CD">
      <w:pPr>
        <w:rPr>
          <w:sz w:val="24"/>
          <w:szCs w:val="24"/>
        </w:rPr>
      </w:pPr>
      <w:r w:rsidRPr="00663F6F">
        <w:rPr>
          <w:sz w:val="24"/>
          <w:szCs w:val="24"/>
        </w:rPr>
        <w:t>Formal organizations typically rely on formal communication channels, such as official memos, reports, meetings, and designated hierarchical communication paths.</w:t>
      </w:r>
    </w:p>
    <w:p w14:paraId="20EFD730" w14:textId="77777777" w:rsidR="00A206CD" w:rsidRPr="00663F6F" w:rsidRDefault="00A206CD" w:rsidP="00A206CD">
      <w:pPr>
        <w:rPr>
          <w:sz w:val="24"/>
          <w:szCs w:val="24"/>
        </w:rPr>
      </w:pPr>
      <w:r w:rsidRPr="00663F6F">
        <w:rPr>
          <w:b/>
          <w:bCs/>
          <w:sz w:val="24"/>
          <w:szCs w:val="24"/>
        </w:rPr>
        <w:t>4. Centralized Decision-Making: -</w:t>
      </w:r>
      <w:r w:rsidRPr="00663F6F">
        <w:rPr>
          <w:sz w:val="24"/>
          <w:szCs w:val="24"/>
        </w:rPr>
        <w:t xml:space="preserve"> </w:t>
      </w:r>
    </w:p>
    <w:p w14:paraId="47C61DAD" w14:textId="45EFF0A5" w:rsidR="00A206CD" w:rsidRPr="00663F6F" w:rsidRDefault="00A206CD" w:rsidP="00A206CD">
      <w:pPr>
        <w:rPr>
          <w:sz w:val="24"/>
          <w:szCs w:val="24"/>
        </w:rPr>
      </w:pPr>
      <w:r w:rsidRPr="00663F6F">
        <w:rPr>
          <w:sz w:val="24"/>
          <w:szCs w:val="24"/>
        </w:rPr>
        <w:t>Decision-making authority is usually centralized among designated individuals or groups, such as managers or executives.</w:t>
      </w:r>
    </w:p>
    <w:p w14:paraId="166D5A7B" w14:textId="357015BF" w:rsidR="00A206CD" w:rsidRPr="00663F6F" w:rsidRDefault="00A206CD" w:rsidP="00DF0E06">
      <w:pPr>
        <w:rPr>
          <w:b/>
          <w:bCs/>
          <w:sz w:val="24"/>
          <w:szCs w:val="24"/>
        </w:rPr>
      </w:pPr>
      <w:r w:rsidRPr="00663F6F">
        <w:rPr>
          <w:b/>
          <w:bCs/>
          <w:sz w:val="24"/>
          <w:szCs w:val="24"/>
        </w:rPr>
        <w:t>5. Stability and Predictability: -</w:t>
      </w:r>
      <w:r w:rsidRPr="00663F6F">
        <w:rPr>
          <w:sz w:val="24"/>
          <w:szCs w:val="24"/>
        </w:rPr>
        <w:t>Formal organizations strive for stability, predictability, and consistency in their operations, aiming to achieve efficiency and control.</w:t>
      </w:r>
    </w:p>
    <w:p w14:paraId="7C34D1FC" w14:textId="77777777" w:rsidR="00A206CD" w:rsidRPr="00663F6F" w:rsidRDefault="00A206CD" w:rsidP="00A206CD">
      <w:pPr>
        <w:rPr>
          <w:sz w:val="24"/>
          <w:szCs w:val="24"/>
        </w:rPr>
      </w:pPr>
    </w:p>
    <w:p w14:paraId="11689E52" w14:textId="0BDDC524" w:rsidR="00A206CD" w:rsidRPr="00663F6F" w:rsidRDefault="00A206CD" w:rsidP="00A206CD">
      <w:pPr>
        <w:rPr>
          <w:b/>
          <w:bCs/>
          <w:sz w:val="24"/>
          <w:szCs w:val="24"/>
        </w:rPr>
      </w:pPr>
      <w:r w:rsidRPr="00663F6F">
        <w:rPr>
          <w:b/>
          <w:bCs/>
          <w:sz w:val="24"/>
          <w:szCs w:val="24"/>
        </w:rPr>
        <w:t>Informal Organization: -</w:t>
      </w:r>
    </w:p>
    <w:p w14:paraId="758E674F" w14:textId="4215FE30" w:rsidR="00A206CD" w:rsidRPr="00663F6F" w:rsidRDefault="00A206CD" w:rsidP="00A206CD">
      <w:pPr>
        <w:rPr>
          <w:sz w:val="24"/>
          <w:szCs w:val="24"/>
        </w:rPr>
      </w:pPr>
      <w:r w:rsidRPr="00663F6F">
        <w:rPr>
          <w:b/>
          <w:bCs/>
          <w:sz w:val="24"/>
          <w:szCs w:val="24"/>
        </w:rPr>
        <w:t>1. Fluid Structure: -</w:t>
      </w:r>
      <w:r w:rsidRPr="00663F6F">
        <w:rPr>
          <w:sz w:val="24"/>
          <w:szCs w:val="24"/>
        </w:rPr>
        <w:t xml:space="preserve"> Informal organizations lack formal hierarchical structures and operate based on social networks, relationships, and shared interests. They are more flexible and adaptable to changing circumstances.</w:t>
      </w:r>
    </w:p>
    <w:p w14:paraId="731E3263" w14:textId="38266EA9" w:rsidR="00A206CD" w:rsidRPr="00663F6F" w:rsidRDefault="00A206CD" w:rsidP="00DF0E06">
      <w:pPr>
        <w:rPr>
          <w:b/>
          <w:bCs/>
          <w:sz w:val="24"/>
          <w:szCs w:val="24"/>
        </w:rPr>
      </w:pPr>
      <w:r w:rsidRPr="00663F6F">
        <w:rPr>
          <w:b/>
          <w:bCs/>
          <w:sz w:val="24"/>
          <w:szCs w:val="24"/>
        </w:rPr>
        <w:t>2. Emergent Norms: -</w:t>
      </w:r>
      <w:r w:rsidRPr="00663F6F">
        <w:rPr>
          <w:sz w:val="24"/>
          <w:szCs w:val="24"/>
        </w:rPr>
        <w:t>Norms and values within informal organizations arise naturally from social interactions and informal networks. They may not be explicitly defined or documented.</w:t>
      </w:r>
    </w:p>
    <w:p w14:paraId="6880075C" w14:textId="2826A5FF" w:rsidR="00A206CD" w:rsidRPr="00663F6F" w:rsidRDefault="00A206CD" w:rsidP="00DF0E06">
      <w:pPr>
        <w:rPr>
          <w:sz w:val="24"/>
          <w:szCs w:val="24"/>
        </w:rPr>
      </w:pPr>
      <w:r w:rsidRPr="00663F6F">
        <w:rPr>
          <w:b/>
          <w:bCs/>
          <w:sz w:val="24"/>
          <w:szCs w:val="24"/>
        </w:rPr>
        <w:t>3. Informal Communication: -</w:t>
      </w:r>
      <w:r w:rsidRPr="00663F6F">
        <w:rPr>
          <w:sz w:val="24"/>
          <w:szCs w:val="24"/>
        </w:rPr>
        <w:t xml:space="preserve"> Informal organizations rely on informal communication channels, such as casual conversations, social interactions, informal meetings, and electronic communication platforms.</w:t>
      </w:r>
    </w:p>
    <w:p w14:paraId="12A736F5" w14:textId="0BF74534" w:rsidR="00A206CD" w:rsidRPr="00663F6F" w:rsidRDefault="00A206CD" w:rsidP="00DF0E06">
      <w:pPr>
        <w:rPr>
          <w:sz w:val="24"/>
          <w:szCs w:val="24"/>
        </w:rPr>
      </w:pPr>
      <w:r w:rsidRPr="00663F6F">
        <w:rPr>
          <w:b/>
          <w:bCs/>
          <w:sz w:val="24"/>
          <w:szCs w:val="24"/>
        </w:rPr>
        <w:t>4. Decentralized Decision-Making: -</w:t>
      </w:r>
      <w:r w:rsidRPr="00663F6F">
        <w:rPr>
          <w:sz w:val="24"/>
          <w:szCs w:val="24"/>
        </w:rPr>
        <w:t xml:space="preserve"> Decision-making within informal organizations tends to be decentralized, with influence and authority dispersed among various individuals or groups.</w:t>
      </w:r>
    </w:p>
    <w:p w14:paraId="33F40303" w14:textId="700F09C9" w:rsidR="00A206CD" w:rsidRPr="00663F6F" w:rsidRDefault="00A206CD" w:rsidP="00DF0E06">
      <w:pPr>
        <w:rPr>
          <w:sz w:val="24"/>
          <w:szCs w:val="24"/>
        </w:rPr>
      </w:pPr>
      <w:r w:rsidRPr="00663F6F">
        <w:rPr>
          <w:b/>
          <w:bCs/>
          <w:sz w:val="24"/>
          <w:szCs w:val="24"/>
        </w:rPr>
        <w:lastRenderedPageBreak/>
        <w:t>5. Social Bonds and Trust: -</w:t>
      </w:r>
      <w:r w:rsidRPr="00663F6F">
        <w:rPr>
          <w:sz w:val="24"/>
          <w:szCs w:val="24"/>
        </w:rPr>
        <w:t xml:space="preserve"> Informal organizations emphasize social bonds, trust, and collaboration. People often work together based on personal relationships, shared interests, or common goals.</w:t>
      </w:r>
    </w:p>
    <w:p w14:paraId="332451CC" w14:textId="77777777" w:rsidR="00A206CD" w:rsidRPr="00663F6F" w:rsidRDefault="00A206CD" w:rsidP="00A206CD">
      <w:pPr>
        <w:rPr>
          <w:sz w:val="24"/>
          <w:szCs w:val="24"/>
        </w:rPr>
      </w:pPr>
    </w:p>
    <w:p w14:paraId="1362D26F" w14:textId="62F3892B" w:rsidR="00A206CD" w:rsidRPr="00663F6F" w:rsidRDefault="00A206CD" w:rsidP="00A206CD">
      <w:pPr>
        <w:rPr>
          <w:b/>
          <w:bCs/>
          <w:sz w:val="24"/>
          <w:szCs w:val="24"/>
        </w:rPr>
      </w:pPr>
      <w:r w:rsidRPr="00663F6F">
        <w:rPr>
          <w:b/>
          <w:bCs/>
          <w:sz w:val="24"/>
          <w:szCs w:val="24"/>
        </w:rPr>
        <w:t>Coexistence: -</w:t>
      </w:r>
    </w:p>
    <w:p w14:paraId="7F472605" w14:textId="5B76C843" w:rsidR="00266D7A" w:rsidRDefault="00A206CD" w:rsidP="00DF0E06">
      <w:r w:rsidRPr="00663F6F">
        <w:rPr>
          <w:sz w:val="24"/>
          <w:szCs w:val="24"/>
        </w:rPr>
        <w:t>Formal and informal organizations can coexist within the same entity. In fact, many organizations recognize the importance of informal networks and social interactions in facilitating communication, innovation, and collaboration. Informal networks can complement and enhance the formal structure by providing channels for informal communication, sharing knowledge, and fostering a sense of belonging. However, it is essential to strike a balance between formal and informal elements to ensure that organizational goals are achieved, rules are followe</w:t>
      </w:r>
      <w:r>
        <w:t>d, and there is consistency in decision-making.</w:t>
      </w:r>
    </w:p>
    <w:sectPr w:rsidR="00266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210C70"/>
    <w:multiLevelType w:val="hybridMultilevel"/>
    <w:tmpl w:val="7BC48E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0472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D7A"/>
    <w:rsid w:val="0023715F"/>
    <w:rsid w:val="00266D7A"/>
    <w:rsid w:val="00324C9F"/>
    <w:rsid w:val="00663F6F"/>
    <w:rsid w:val="00A206CD"/>
    <w:rsid w:val="00A93522"/>
    <w:rsid w:val="00B47A46"/>
    <w:rsid w:val="00DF0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A59DC"/>
  <w15:chartTrackingRefBased/>
  <w15:docId w15:val="{D757527F-1A91-4408-B843-30BC7E43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266D7A"/>
    <w:pPr>
      <w:widowControl w:val="0"/>
      <w:autoSpaceDE w:val="0"/>
      <w:autoSpaceDN w:val="0"/>
      <w:spacing w:after="0" w:line="240" w:lineRule="auto"/>
      <w:ind w:left="140"/>
    </w:pPr>
    <w:rPr>
      <w:rFonts w:ascii="Cambria" w:eastAsia="Cambria" w:hAnsi="Cambria" w:cs="Cambria"/>
      <w:b/>
      <w:bCs/>
      <w:kern w:val="0"/>
      <w:sz w:val="28"/>
      <w:szCs w:val="28"/>
      <w14:ligatures w14:val="none"/>
    </w:rPr>
  </w:style>
  <w:style w:type="character" w:customStyle="1" w:styleId="TitleChar">
    <w:name w:val="Title Char"/>
    <w:basedOn w:val="DefaultParagraphFont"/>
    <w:link w:val="Title"/>
    <w:uiPriority w:val="10"/>
    <w:rsid w:val="00266D7A"/>
    <w:rPr>
      <w:rFonts w:ascii="Cambria" w:eastAsia="Cambria" w:hAnsi="Cambria" w:cs="Cambria"/>
      <w:b/>
      <w:bCs/>
      <w:kern w:val="0"/>
      <w:sz w:val="28"/>
      <w:szCs w:val="28"/>
      <w14:ligatures w14:val="none"/>
    </w:rPr>
  </w:style>
  <w:style w:type="paragraph" w:styleId="ListParagraph">
    <w:name w:val="List Paragraph"/>
    <w:basedOn w:val="Normal"/>
    <w:uiPriority w:val="34"/>
    <w:qFormat/>
    <w:rsid w:val="00A20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1275</Words>
  <Characters>7272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Samad Baseer</dc:creator>
  <cp:keywords/>
  <dc:description/>
  <cp:lastModifiedBy>19PWCSE1801</cp:lastModifiedBy>
  <cp:revision>4</cp:revision>
  <dcterms:created xsi:type="dcterms:W3CDTF">2023-07-05T20:23:00Z</dcterms:created>
  <dcterms:modified xsi:type="dcterms:W3CDTF">2023-07-05T21:00:00Z</dcterms:modified>
</cp:coreProperties>
</file>