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0151270"/>
        <w:docPartObj>
          <w:docPartGallery w:val="Cover Pages"/>
          <w:docPartUnique/>
        </w:docPartObj>
      </w:sdtPr>
      <w:sdtEndPr>
        <w:rPr>
          <w:rFonts w:ascii="Algerian" w:eastAsia="Times New Roman" w:hAnsi="Algerian" w:cs="Times New Roman"/>
          <w:b/>
          <w:bCs/>
          <w:noProof/>
          <w:color w:val="000000"/>
          <w:sz w:val="44"/>
          <w:szCs w:val="44"/>
        </w:rPr>
      </w:sdtEndPr>
      <w:sdtContent>
        <w:p w:rsidR="007F2BAD" w:rsidRDefault="007F2BAD">
          <w:pPr>
            <w:sectPr w:rsidR="007F2BAD" w:rsidSect="007F2BAD">
              <w:headerReference w:type="default" r:id="rId8"/>
              <w:pgSz w:w="10440" w:h="15120" w:code="7"/>
              <w:pgMar w:top="0" w:right="0" w:bottom="0" w:left="0" w:header="720" w:footer="720" w:gutter="0"/>
              <w:pgNumType w:start="0"/>
              <w:cols w:space="720"/>
              <w:titlePg/>
              <w:docGrid w:linePitch="360"/>
            </w:sectPr>
          </w:pPr>
          <w:r>
            <w:rPr>
              <w:noProof/>
              <w:color w:val="FFFFFF" w:themeColor="background1"/>
            </w:rPr>
            <w:drawing>
              <wp:inline distT="0" distB="0" distL="0" distR="0" wp14:anchorId="3594DBF7" wp14:editId="2AC75FE9">
                <wp:extent cx="7489477" cy="100929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19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6661" cy="10102588"/>
                        </a:xfrm>
                        <a:prstGeom prst="rect">
                          <a:avLst/>
                        </a:prstGeom>
                      </pic:spPr>
                    </pic:pic>
                  </a:graphicData>
                </a:graphic>
              </wp:inline>
            </w:drawing>
          </w:r>
        </w:p>
        <w:p w:rsidR="001405BD" w:rsidRPr="007F2BAD" w:rsidRDefault="00EF6804" w:rsidP="002806DD">
          <w:pPr>
            <w:rPr>
              <w:rFonts w:ascii="Algerian" w:eastAsia="Times New Roman" w:hAnsi="Algerian" w:cs="Times New Roman"/>
              <w:b/>
              <w:bCs/>
              <w:noProof/>
              <w:color w:val="000000"/>
              <w:sz w:val="44"/>
              <w:szCs w:val="44"/>
            </w:rPr>
          </w:pPr>
        </w:p>
      </w:sdtContent>
    </w:sdt>
    <w:p w:rsidR="00B42DB7" w:rsidRPr="00B42DB7" w:rsidRDefault="00B42DB7" w:rsidP="00B42DB7">
      <w:pPr>
        <w:pStyle w:val="ListParagraph"/>
        <w:ind w:left="360"/>
        <w:jc w:val="center"/>
        <w:rPr>
          <w:rFonts w:ascii="Bell MT" w:eastAsia="Times New Roman" w:hAnsi="Bell MT" w:cs="Times New Roman"/>
          <w:b/>
          <w:bCs/>
          <w:color w:val="000000"/>
          <w:sz w:val="56"/>
          <w:szCs w:val="44"/>
          <w:u w:val="double"/>
        </w:rPr>
      </w:pPr>
      <w:r w:rsidRPr="00B42DB7">
        <w:rPr>
          <w:rFonts w:ascii="Bell MT" w:eastAsia="Times New Roman" w:hAnsi="Bell MT" w:cs="Times New Roman"/>
          <w:b/>
          <w:bCs/>
          <w:color w:val="000000"/>
          <w:sz w:val="56"/>
          <w:szCs w:val="44"/>
          <w:u w:val="double"/>
        </w:rPr>
        <w:t>INDEX</w:t>
      </w:r>
    </w:p>
    <w:p w:rsidR="00B42DB7" w:rsidRDefault="00B42DB7" w:rsidP="00B42DB7">
      <w:pPr>
        <w:pStyle w:val="ListParagraph"/>
        <w:ind w:left="360"/>
        <w:rPr>
          <w:rFonts w:ascii="Bell MT" w:eastAsia="Times New Roman" w:hAnsi="Bell MT" w:cs="Times New Roman"/>
          <w:bCs/>
          <w:color w:val="000000"/>
          <w:sz w:val="44"/>
          <w:szCs w:val="44"/>
        </w:rPr>
      </w:pPr>
    </w:p>
    <w:p w:rsidR="00B42DB7" w:rsidRPr="00B42DB7" w:rsidRDefault="00B42DB7" w:rsidP="00C81BBE">
      <w:pPr>
        <w:pStyle w:val="ListParagraph"/>
        <w:spacing w:line="360" w:lineRule="auto"/>
        <w:ind w:left="360"/>
        <w:rPr>
          <w:rFonts w:ascii="Bell MT" w:eastAsia="Times New Roman" w:hAnsi="Bell MT" w:cs="Times New Roman"/>
          <w:bCs/>
          <w:color w:val="000000"/>
          <w:sz w:val="44"/>
          <w:szCs w:val="44"/>
        </w:rPr>
      </w:pPr>
    </w:p>
    <w:p w:rsidR="00AC125B" w:rsidRPr="00125C6A" w:rsidRDefault="00AC125B" w:rsidP="00C81BBE">
      <w:pPr>
        <w:pStyle w:val="ListParagraph"/>
        <w:numPr>
          <w:ilvl w:val="0"/>
          <w:numId w:val="11"/>
        </w:numPr>
        <w:spacing w:line="360" w:lineRule="auto"/>
        <w:rPr>
          <w:rFonts w:ascii="Californian FB" w:eastAsia="Times New Roman" w:hAnsi="Californian FB" w:cs="Times New Roman"/>
          <w:bCs/>
          <w:color w:val="000000"/>
          <w:sz w:val="44"/>
          <w:szCs w:val="44"/>
        </w:rPr>
      </w:pPr>
      <w:r w:rsidRPr="009A06DF">
        <w:rPr>
          <w:rFonts w:ascii="Californian FB" w:eastAsia="Times New Roman" w:hAnsi="Californian FB" w:cs="Arial"/>
          <w:b/>
          <w:bCs/>
          <w:sz w:val="36"/>
          <w:szCs w:val="44"/>
        </w:rPr>
        <w:t>INCEPTION</w:t>
      </w:r>
      <w:r w:rsidRPr="00125C6A">
        <w:rPr>
          <w:rFonts w:ascii="Californian FB" w:eastAsia="Times New Roman" w:hAnsi="Californian FB" w:cs="Times New Roman"/>
          <w:bCs/>
          <w:color w:val="000000"/>
          <w:sz w:val="44"/>
          <w:szCs w:val="44"/>
        </w:rPr>
        <w:t xml:space="preserve"> </w:t>
      </w:r>
      <w:r w:rsidR="00367F0F" w:rsidRPr="00125C6A">
        <w:rPr>
          <w:rFonts w:ascii="Californian FB" w:eastAsia="Times New Roman" w:hAnsi="Californian FB" w:cs="Times New Roman"/>
          <w:bCs/>
          <w:color w:val="000000"/>
          <w:sz w:val="44"/>
          <w:szCs w:val="44"/>
        </w:rPr>
        <w:t xml:space="preserve">                          </w:t>
      </w:r>
      <w:r w:rsidR="00C31C9C">
        <w:rPr>
          <w:rFonts w:ascii="Californian FB" w:eastAsia="Times New Roman" w:hAnsi="Californian FB" w:cs="Times New Roman"/>
          <w:bCs/>
          <w:color w:val="000000"/>
          <w:sz w:val="44"/>
          <w:szCs w:val="44"/>
        </w:rPr>
        <w:t xml:space="preserve">                            </w:t>
      </w:r>
      <w:r w:rsidR="00367F0F" w:rsidRPr="00125C6A">
        <w:rPr>
          <w:rFonts w:ascii="Californian FB" w:eastAsia="Times New Roman" w:hAnsi="Californian FB" w:cs="Times New Roman"/>
          <w:bCs/>
          <w:color w:val="000000"/>
          <w:sz w:val="44"/>
          <w:szCs w:val="44"/>
        </w:rPr>
        <w:t xml:space="preserve"> </w:t>
      </w:r>
      <w:r w:rsidR="00C31C9C">
        <w:rPr>
          <w:rFonts w:ascii="Californian FB" w:eastAsia="Times New Roman" w:hAnsi="Californian FB" w:cs="Times New Roman"/>
          <w:bCs/>
          <w:color w:val="000000"/>
          <w:sz w:val="44"/>
          <w:szCs w:val="44"/>
        </w:rPr>
        <w:t xml:space="preserve">   </w:t>
      </w:r>
      <w:r w:rsidR="008C273F">
        <w:rPr>
          <w:rFonts w:ascii="Californian FB" w:eastAsia="Times New Roman" w:hAnsi="Californian FB" w:cs="Times New Roman"/>
          <w:bCs/>
          <w:color w:val="000000"/>
          <w:sz w:val="44"/>
          <w:szCs w:val="44"/>
        </w:rPr>
        <w:t>1</w:t>
      </w:r>
    </w:p>
    <w:p w:rsidR="0069773C" w:rsidRPr="0069773C" w:rsidRDefault="0069773C" w:rsidP="00C81BBE">
      <w:pPr>
        <w:pStyle w:val="ListParagraph"/>
        <w:numPr>
          <w:ilvl w:val="0"/>
          <w:numId w:val="11"/>
        </w:numPr>
        <w:spacing w:line="360" w:lineRule="auto"/>
        <w:rPr>
          <w:rFonts w:ascii="Californian FB" w:eastAsia="Times New Roman" w:hAnsi="Californian FB" w:cs="Times New Roman"/>
          <w:bCs/>
          <w:color w:val="000000"/>
          <w:sz w:val="36"/>
          <w:szCs w:val="44"/>
        </w:rPr>
      </w:pPr>
      <w:r w:rsidRPr="0069773C">
        <w:rPr>
          <w:rFonts w:ascii="Californian FB" w:eastAsia="Times New Roman" w:hAnsi="Californian FB" w:cs="Arial"/>
          <w:b/>
          <w:bCs/>
          <w:sz w:val="36"/>
          <w:szCs w:val="28"/>
        </w:rPr>
        <w:t>DISEASE BURDEN OF MENTAL HEALTH</w:t>
      </w:r>
      <w:r>
        <w:rPr>
          <w:rFonts w:ascii="Californian FB" w:eastAsia="Times New Roman" w:hAnsi="Californian FB" w:cs="Arial"/>
          <w:b/>
          <w:bCs/>
          <w:sz w:val="36"/>
          <w:szCs w:val="28"/>
        </w:rPr>
        <w:t xml:space="preserve">          2</w:t>
      </w:r>
    </w:p>
    <w:p w:rsidR="00AC125B" w:rsidRPr="00125C6A" w:rsidRDefault="00A7710C" w:rsidP="00C81BBE">
      <w:pPr>
        <w:pStyle w:val="ListParagraph"/>
        <w:numPr>
          <w:ilvl w:val="0"/>
          <w:numId w:val="11"/>
        </w:numPr>
        <w:spacing w:line="360" w:lineRule="auto"/>
        <w:rPr>
          <w:rFonts w:ascii="Californian FB" w:eastAsia="Times New Roman" w:hAnsi="Californian FB" w:cs="Times New Roman"/>
          <w:bCs/>
          <w:color w:val="000000"/>
          <w:sz w:val="44"/>
          <w:szCs w:val="44"/>
        </w:rPr>
      </w:pPr>
      <w:r>
        <w:rPr>
          <w:rFonts w:ascii="Californian FB" w:eastAsia="Times New Roman" w:hAnsi="Californian FB" w:cs="Arial"/>
          <w:b/>
          <w:bCs/>
          <w:sz w:val="36"/>
          <w:szCs w:val="48"/>
        </w:rPr>
        <w:t>CONTEMPORARY</w:t>
      </w:r>
      <w:r w:rsidR="00AC125B" w:rsidRPr="009A06DF">
        <w:rPr>
          <w:rFonts w:ascii="Californian FB" w:eastAsia="Times New Roman" w:hAnsi="Californian FB" w:cs="Arial"/>
          <w:b/>
          <w:bCs/>
          <w:sz w:val="36"/>
          <w:szCs w:val="48"/>
        </w:rPr>
        <w:t xml:space="preserve"> PROGRAMS</w:t>
      </w:r>
      <w:r w:rsidR="00AC125B" w:rsidRPr="00125C6A">
        <w:rPr>
          <w:rFonts w:ascii="Californian FB" w:eastAsia="Times New Roman" w:hAnsi="Californian FB" w:cs="Times New Roman"/>
          <w:bCs/>
          <w:color w:val="000000"/>
          <w:sz w:val="44"/>
          <w:szCs w:val="44"/>
        </w:rPr>
        <w:t xml:space="preserve"> </w:t>
      </w:r>
      <w:r w:rsidR="00367F0F" w:rsidRPr="00125C6A">
        <w:rPr>
          <w:rFonts w:ascii="Californian FB" w:eastAsia="Times New Roman" w:hAnsi="Californian FB" w:cs="Times New Roman"/>
          <w:bCs/>
          <w:color w:val="000000"/>
          <w:sz w:val="44"/>
          <w:szCs w:val="44"/>
        </w:rPr>
        <w:t xml:space="preserve"> </w:t>
      </w:r>
      <w:r w:rsidR="00C31C9C">
        <w:rPr>
          <w:rFonts w:ascii="Californian FB" w:eastAsia="Times New Roman" w:hAnsi="Californian FB" w:cs="Times New Roman"/>
          <w:bCs/>
          <w:color w:val="000000"/>
          <w:sz w:val="44"/>
          <w:szCs w:val="44"/>
        </w:rPr>
        <w:t xml:space="preserve">                    </w:t>
      </w:r>
      <w:r w:rsidR="00D35FAF">
        <w:rPr>
          <w:rFonts w:ascii="Californian FB" w:eastAsia="Times New Roman" w:hAnsi="Californian FB" w:cs="Times New Roman"/>
          <w:bCs/>
          <w:color w:val="000000"/>
          <w:sz w:val="44"/>
          <w:szCs w:val="44"/>
        </w:rPr>
        <w:t xml:space="preserve"> </w:t>
      </w:r>
      <w:bookmarkStart w:id="0" w:name="_GoBack"/>
      <w:bookmarkEnd w:id="0"/>
      <w:r w:rsidR="0069773C">
        <w:rPr>
          <w:rFonts w:ascii="Californian FB" w:eastAsia="Times New Roman" w:hAnsi="Californian FB" w:cs="Times New Roman"/>
          <w:bCs/>
          <w:color w:val="000000"/>
          <w:sz w:val="44"/>
          <w:szCs w:val="44"/>
        </w:rPr>
        <w:t xml:space="preserve">  3</w:t>
      </w:r>
    </w:p>
    <w:p w:rsidR="00AC125B" w:rsidRPr="00125C6A" w:rsidRDefault="00EF6804" w:rsidP="00C81BBE">
      <w:pPr>
        <w:pStyle w:val="ListParagraph"/>
        <w:numPr>
          <w:ilvl w:val="0"/>
          <w:numId w:val="12"/>
        </w:numPr>
        <w:spacing w:line="360" w:lineRule="auto"/>
        <w:rPr>
          <w:rFonts w:ascii="Californian FB" w:eastAsia="Times New Roman" w:hAnsi="Californian FB" w:cs="Arial"/>
          <w:bCs/>
          <w:sz w:val="28"/>
          <w:szCs w:val="28"/>
        </w:rPr>
      </w:pPr>
      <w:hyperlink r:id="rId10" w:history="1">
        <w:r w:rsidR="00AC125B" w:rsidRPr="00125C6A">
          <w:rPr>
            <w:rFonts w:ascii="Californian FB" w:eastAsia="Times New Roman" w:hAnsi="Californian FB" w:cs="Arial"/>
            <w:bCs/>
            <w:sz w:val="28"/>
            <w:szCs w:val="28"/>
          </w:rPr>
          <w:t>MENTAL HEALTH GAP ACTION PROGRAM</w:t>
        </w:r>
      </w:hyperlink>
      <w:r w:rsidR="00AC125B" w:rsidRPr="00125C6A">
        <w:rPr>
          <w:rFonts w:ascii="Californian FB" w:eastAsia="Times New Roman" w:hAnsi="Californian FB" w:cs="Arial"/>
          <w:bCs/>
          <w:sz w:val="28"/>
          <w:szCs w:val="28"/>
        </w:rPr>
        <w:t xml:space="preserve"> (</w:t>
      </w:r>
      <w:proofErr w:type="spellStart"/>
      <w:r w:rsidR="00AC125B" w:rsidRPr="00125C6A">
        <w:rPr>
          <w:rFonts w:ascii="Californian FB" w:eastAsia="Times New Roman" w:hAnsi="Californian FB" w:cs="Arial"/>
          <w:bCs/>
          <w:sz w:val="28"/>
          <w:szCs w:val="28"/>
        </w:rPr>
        <w:t>mhGAP</w:t>
      </w:r>
      <w:proofErr w:type="spellEnd"/>
      <w:r w:rsidR="00AC125B" w:rsidRPr="00125C6A">
        <w:rPr>
          <w:rFonts w:ascii="Californian FB" w:eastAsia="Times New Roman" w:hAnsi="Californian FB" w:cs="Arial"/>
          <w:bCs/>
          <w:sz w:val="28"/>
          <w:szCs w:val="28"/>
        </w:rPr>
        <w:t>)</w:t>
      </w:r>
    </w:p>
    <w:p w:rsidR="00AC125B" w:rsidRPr="00125C6A" w:rsidRDefault="00AC125B" w:rsidP="00C81BBE">
      <w:pPr>
        <w:pStyle w:val="ListParagraph"/>
        <w:numPr>
          <w:ilvl w:val="0"/>
          <w:numId w:val="12"/>
        </w:numPr>
        <w:spacing w:line="360" w:lineRule="auto"/>
        <w:rPr>
          <w:rFonts w:ascii="Californian FB" w:eastAsia="Times New Roman" w:hAnsi="Californian FB" w:cs="Arial"/>
          <w:bCs/>
          <w:sz w:val="28"/>
          <w:szCs w:val="28"/>
        </w:rPr>
      </w:pPr>
      <w:r w:rsidRPr="00125C6A">
        <w:rPr>
          <w:rFonts w:ascii="Californian FB" w:eastAsia="Times New Roman" w:hAnsi="Californian FB" w:cs="Arial"/>
          <w:bCs/>
          <w:sz w:val="28"/>
          <w:szCs w:val="28"/>
        </w:rPr>
        <w:t>BRITISH BASIC NEED PROGRAM (BBNP)</w:t>
      </w:r>
    </w:p>
    <w:p w:rsidR="00AC125B" w:rsidRPr="00125C6A" w:rsidRDefault="00AC125B" w:rsidP="00C81BBE">
      <w:pPr>
        <w:pStyle w:val="ListParagraph"/>
        <w:numPr>
          <w:ilvl w:val="0"/>
          <w:numId w:val="12"/>
        </w:numPr>
        <w:spacing w:line="360" w:lineRule="auto"/>
        <w:rPr>
          <w:rFonts w:ascii="Californian FB" w:eastAsia="Times New Roman" w:hAnsi="Californian FB" w:cs="Arial"/>
          <w:bCs/>
          <w:sz w:val="28"/>
          <w:szCs w:val="28"/>
        </w:rPr>
      </w:pPr>
      <w:r w:rsidRPr="00125C6A">
        <w:rPr>
          <w:rFonts w:ascii="Californian FB" w:eastAsia="Times New Roman" w:hAnsi="Californian FB" w:cs="Arial"/>
          <w:bCs/>
          <w:sz w:val="28"/>
          <w:szCs w:val="28"/>
        </w:rPr>
        <w:t>PAKISTAN PSYCHIATRY SOCIETY (PPS)</w:t>
      </w:r>
    </w:p>
    <w:p w:rsidR="00367F0F" w:rsidRPr="00125C6A" w:rsidRDefault="00AC125B" w:rsidP="00C81BBE">
      <w:pPr>
        <w:pStyle w:val="ListParagraph"/>
        <w:numPr>
          <w:ilvl w:val="0"/>
          <w:numId w:val="11"/>
        </w:numPr>
        <w:spacing w:line="360" w:lineRule="auto"/>
        <w:rPr>
          <w:rFonts w:ascii="Californian FB" w:eastAsia="Times New Roman" w:hAnsi="Californian FB" w:cs="Times New Roman"/>
          <w:bCs/>
          <w:color w:val="000000"/>
          <w:sz w:val="44"/>
          <w:szCs w:val="44"/>
        </w:rPr>
      </w:pPr>
      <w:r w:rsidRPr="009A06DF">
        <w:rPr>
          <w:rFonts w:ascii="Californian FB" w:eastAsia="Times New Roman" w:hAnsi="Californian FB" w:cs="Arial"/>
          <w:b/>
          <w:bCs/>
          <w:sz w:val="36"/>
          <w:szCs w:val="44"/>
        </w:rPr>
        <w:t>CHALLENGES AND NECESSARY ACTIONS</w:t>
      </w:r>
      <w:r w:rsidR="00125C6A">
        <w:rPr>
          <w:rFonts w:ascii="Californian FB" w:eastAsia="Times New Roman" w:hAnsi="Californian FB" w:cs="Arial"/>
          <w:bCs/>
          <w:sz w:val="36"/>
          <w:szCs w:val="44"/>
        </w:rPr>
        <w:t xml:space="preserve">       </w:t>
      </w:r>
      <w:r w:rsidR="0069773C">
        <w:rPr>
          <w:rFonts w:ascii="Californian FB" w:eastAsia="Times New Roman" w:hAnsi="Californian FB" w:cs="Arial"/>
          <w:bCs/>
          <w:sz w:val="36"/>
          <w:szCs w:val="44"/>
        </w:rPr>
        <w:t>4</w:t>
      </w:r>
    </w:p>
    <w:p w:rsidR="00640584" w:rsidRPr="00152CDA" w:rsidRDefault="00AC125B" w:rsidP="00152CDA">
      <w:pPr>
        <w:pStyle w:val="ListParagraph"/>
        <w:numPr>
          <w:ilvl w:val="0"/>
          <w:numId w:val="11"/>
        </w:numPr>
        <w:spacing w:line="360" w:lineRule="auto"/>
        <w:rPr>
          <w:rFonts w:ascii="Bell MT" w:eastAsia="Times New Roman" w:hAnsi="Bell MT" w:cs="Times New Roman"/>
          <w:bCs/>
          <w:color w:val="000000"/>
          <w:sz w:val="44"/>
          <w:szCs w:val="44"/>
        </w:rPr>
      </w:pPr>
      <w:r w:rsidRPr="009A06DF">
        <w:rPr>
          <w:rFonts w:ascii="Californian FB" w:eastAsia="Times New Roman" w:hAnsi="Californian FB" w:cs="Arial"/>
          <w:b/>
          <w:bCs/>
          <w:sz w:val="36"/>
          <w:szCs w:val="36"/>
        </w:rPr>
        <w:t>RE</w:t>
      </w:r>
      <w:r w:rsidR="00367F0F" w:rsidRPr="009A06DF">
        <w:rPr>
          <w:rFonts w:ascii="Californian FB" w:eastAsia="Times New Roman" w:hAnsi="Californian FB" w:cs="Arial"/>
          <w:b/>
          <w:bCs/>
          <w:sz w:val="36"/>
          <w:szCs w:val="36"/>
        </w:rPr>
        <w:t>F</w:t>
      </w:r>
      <w:r w:rsidRPr="009A06DF">
        <w:rPr>
          <w:rFonts w:ascii="Californian FB" w:eastAsia="Times New Roman" w:hAnsi="Californian FB" w:cs="Arial"/>
          <w:b/>
          <w:bCs/>
          <w:sz w:val="36"/>
          <w:szCs w:val="36"/>
        </w:rPr>
        <w:t>ERENCES</w:t>
      </w:r>
      <w:r w:rsidR="00367F0F" w:rsidRPr="00125C6A">
        <w:rPr>
          <w:rFonts w:ascii="Californian FB" w:eastAsia="Times New Roman" w:hAnsi="Californian FB" w:cs="Arial"/>
          <w:bCs/>
          <w:sz w:val="36"/>
          <w:szCs w:val="36"/>
        </w:rPr>
        <w:t xml:space="preserve">                              </w:t>
      </w:r>
      <w:r w:rsidR="00C31C9C">
        <w:rPr>
          <w:rFonts w:ascii="Californian FB" w:eastAsia="Times New Roman" w:hAnsi="Californian FB" w:cs="Arial"/>
          <w:bCs/>
          <w:sz w:val="36"/>
          <w:szCs w:val="36"/>
        </w:rPr>
        <w:t xml:space="preserve">                        </w:t>
      </w:r>
      <w:r w:rsidR="00367F0F" w:rsidRPr="00125C6A">
        <w:rPr>
          <w:rFonts w:ascii="Californian FB" w:eastAsia="Times New Roman" w:hAnsi="Californian FB" w:cs="Arial"/>
          <w:bCs/>
          <w:sz w:val="36"/>
          <w:szCs w:val="36"/>
        </w:rPr>
        <w:t xml:space="preserve">        </w:t>
      </w:r>
      <w:r w:rsidR="00125C6A">
        <w:rPr>
          <w:rFonts w:ascii="Californian FB" w:eastAsia="Times New Roman" w:hAnsi="Californian FB" w:cs="Arial"/>
          <w:bCs/>
          <w:sz w:val="36"/>
          <w:szCs w:val="36"/>
        </w:rPr>
        <w:t xml:space="preserve">   </w:t>
      </w:r>
      <w:r w:rsidR="009A06DF">
        <w:rPr>
          <w:rFonts w:ascii="Californian FB" w:eastAsia="Times New Roman" w:hAnsi="Californian FB" w:cs="Arial"/>
          <w:bCs/>
          <w:sz w:val="36"/>
          <w:szCs w:val="36"/>
        </w:rPr>
        <w:t xml:space="preserve">   </w:t>
      </w:r>
      <w:r w:rsidR="00125C6A">
        <w:rPr>
          <w:rFonts w:ascii="Californian FB" w:eastAsia="Times New Roman" w:hAnsi="Californian FB" w:cs="Arial"/>
          <w:bCs/>
          <w:sz w:val="36"/>
          <w:szCs w:val="36"/>
        </w:rPr>
        <w:t xml:space="preserve"> </w:t>
      </w:r>
      <w:r w:rsidR="0069773C">
        <w:rPr>
          <w:rFonts w:ascii="Californian FB" w:eastAsia="Times New Roman" w:hAnsi="Californian FB" w:cs="Arial"/>
          <w:bCs/>
          <w:sz w:val="36"/>
          <w:szCs w:val="36"/>
        </w:rPr>
        <w:t>5</w:t>
      </w:r>
      <w:r w:rsidR="00A16EB9" w:rsidRPr="00367F0F">
        <w:rPr>
          <w:rFonts w:ascii="Algerian" w:eastAsia="Times New Roman" w:hAnsi="Algerian" w:cs="Times New Roman"/>
          <w:b/>
          <w:bCs/>
          <w:color w:val="000000"/>
          <w:sz w:val="44"/>
          <w:szCs w:val="44"/>
        </w:rPr>
        <w:br w:type="page"/>
      </w:r>
    </w:p>
    <w:p w:rsidR="00ED15E2" w:rsidRDefault="00550C7F" w:rsidP="00ED15E2">
      <w:pPr>
        <w:shd w:val="clear" w:color="auto" w:fill="FFFFFF"/>
        <w:spacing w:before="72" w:after="0" w:line="240" w:lineRule="auto"/>
        <w:outlineLvl w:val="2"/>
        <w:rPr>
          <w:rFonts w:ascii="Arial" w:eastAsia="Times New Roman" w:hAnsi="Arial" w:cs="Arial"/>
          <w:b/>
          <w:bCs/>
          <w:sz w:val="28"/>
          <w:szCs w:val="28"/>
        </w:rPr>
      </w:pPr>
      <w:r>
        <w:rPr>
          <w:rFonts w:ascii="Arial" w:eastAsia="Times New Roman" w:hAnsi="Arial" w:cs="Arial"/>
          <w:b/>
          <w:bCs/>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4.05pt">
            <v:imagedata r:id="rId11" o:title="56546"/>
          </v:shape>
        </w:pict>
      </w:r>
    </w:p>
    <w:p w:rsidR="00A90396" w:rsidRDefault="00A90396" w:rsidP="00640584">
      <w:pPr>
        <w:shd w:val="clear" w:color="auto" w:fill="FFFFFF"/>
        <w:spacing w:before="72" w:after="0" w:line="240" w:lineRule="auto"/>
        <w:outlineLvl w:val="2"/>
        <w:rPr>
          <w:rFonts w:ascii="Bell MT" w:eastAsia="Times New Roman" w:hAnsi="Bell MT" w:cs="Arial"/>
          <w:b/>
          <w:bCs/>
          <w:sz w:val="44"/>
          <w:szCs w:val="44"/>
        </w:rPr>
      </w:pPr>
    </w:p>
    <w:p w:rsidR="00A90396" w:rsidRDefault="00A90396" w:rsidP="00640584">
      <w:pPr>
        <w:shd w:val="clear" w:color="auto" w:fill="FFFFFF"/>
        <w:spacing w:before="72" w:after="0" w:line="240" w:lineRule="auto"/>
        <w:outlineLvl w:val="2"/>
        <w:rPr>
          <w:rFonts w:ascii="Bell MT" w:eastAsia="Times New Roman" w:hAnsi="Bell MT" w:cs="Arial"/>
          <w:b/>
          <w:bCs/>
          <w:sz w:val="44"/>
          <w:szCs w:val="44"/>
        </w:rPr>
      </w:pPr>
    </w:p>
    <w:p w:rsidR="00ED15E2" w:rsidRPr="00640584" w:rsidRDefault="00D744DA" w:rsidP="00640584">
      <w:pPr>
        <w:shd w:val="clear" w:color="auto" w:fill="FFFFFF"/>
        <w:spacing w:before="72" w:after="0" w:line="240" w:lineRule="auto"/>
        <w:outlineLvl w:val="2"/>
        <w:rPr>
          <w:rFonts w:ascii="Bell MT" w:eastAsia="Times New Roman" w:hAnsi="Bell MT" w:cs="Arial"/>
          <w:b/>
          <w:bCs/>
          <w:sz w:val="44"/>
          <w:szCs w:val="44"/>
        </w:rPr>
      </w:pPr>
      <w:r>
        <w:rPr>
          <w:noProof/>
        </w:rPr>
        <mc:AlternateContent>
          <mc:Choice Requires="wps">
            <w:drawing>
              <wp:anchor distT="45720" distB="45720" distL="114300" distR="114300" simplePos="0" relativeHeight="251659264" behindDoc="0" locked="0" layoutInCell="1" allowOverlap="1" wp14:anchorId="5CA34F6B" wp14:editId="002A90B2">
                <wp:simplePos x="0" y="0"/>
                <wp:positionH relativeFrom="margin">
                  <wp:posOffset>3334433</wp:posOffset>
                </wp:positionH>
                <wp:positionV relativeFrom="page">
                  <wp:posOffset>4915271</wp:posOffset>
                </wp:positionV>
                <wp:extent cx="2587625" cy="525780"/>
                <wp:effectExtent l="0" t="0" r="2222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525780"/>
                        </a:xfrm>
                        <a:prstGeom prst="rect">
                          <a:avLst/>
                        </a:prstGeom>
                        <a:solidFill>
                          <a:srgbClr val="FFFFFF"/>
                        </a:solidFill>
                        <a:ln w="9525">
                          <a:solidFill>
                            <a:schemeClr val="bg1"/>
                          </a:solidFill>
                          <a:miter lim="800000"/>
                          <a:headEnd/>
                          <a:tailEnd/>
                        </a:ln>
                      </wps:spPr>
                      <wps:txbx>
                        <w:txbxContent>
                          <w:p w:rsidR="008949B3" w:rsidRPr="00A90396" w:rsidRDefault="00896867" w:rsidP="00896867">
                            <w:pPr>
                              <w:pStyle w:val="Heading3"/>
                              <w:jc w:val="center"/>
                              <w:rPr>
                                <w:b w:val="0"/>
                                <w:bCs w:val="0"/>
                              </w:rPr>
                            </w:pPr>
                            <w:r>
                              <w:rPr>
                                <w:rFonts w:ascii="Bell MT" w:hAnsi="Bell MT"/>
                              </w:rPr>
                              <w:t>Percentage o</w:t>
                            </w:r>
                            <w:r w:rsidRPr="00896867">
                              <w:rPr>
                                <w:rFonts w:ascii="Bell MT" w:hAnsi="Bell MT"/>
                              </w:rPr>
                              <w:t>f DAL</w:t>
                            </w:r>
                            <w:r>
                              <w:rPr>
                                <w:rFonts w:ascii="Bell MT" w:hAnsi="Bell MT"/>
                              </w:rPr>
                              <w:t xml:space="preserve">YS of Common Mental Disorders </w:t>
                            </w:r>
                            <w:r w:rsidR="00A90396">
                              <w:t>P</w:t>
                            </w:r>
                            <w:r w:rsidR="008949B3" w:rsidRPr="00640584">
                              <w:t>akistan</w:t>
                            </w:r>
                          </w:p>
                          <w:p w:rsidR="008949B3" w:rsidRDefault="008949B3" w:rsidP="008949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34F6B" id="_x0000_t202" coordsize="21600,21600" o:spt="202" path="m,l,21600r21600,l21600,xe">
                <v:stroke joinstyle="miter"/>
                <v:path gradientshapeok="t" o:connecttype="rect"/>
              </v:shapetype>
              <v:shape id="Text Box 2" o:spid="_x0000_s1026" type="#_x0000_t202" style="position:absolute;margin-left:262.55pt;margin-top:387.05pt;width:203.75pt;height:4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" strokecolor="white [3212]">
                <v:textbox>
                  <w:txbxContent>
                    <w:p w:rsidR="008949B3" w:rsidRPr="00A90396" w:rsidRDefault="00896867" w:rsidP="00896867">
                      <w:pPr>
                        <w:pStyle w:val="Heading3"/>
                        <w:jc w:val="center"/>
                        <w:rPr>
                          <w:b w:val="0"/>
                          <w:bCs w:val="0"/>
                        </w:rPr>
                      </w:pPr>
                      <w:r>
                        <w:rPr>
                          <w:rFonts w:ascii="Bell MT" w:hAnsi="Bell MT"/>
                        </w:rPr>
                        <w:t>Percentage o</w:t>
                      </w:r>
                      <w:r w:rsidRPr="00896867">
                        <w:rPr>
                          <w:rFonts w:ascii="Bell MT" w:hAnsi="Bell MT"/>
                        </w:rPr>
                        <w:t>f DAL</w:t>
                      </w:r>
                      <w:r>
                        <w:rPr>
                          <w:rFonts w:ascii="Bell MT" w:hAnsi="Bell MT"/>
                        </w:rPr>
                        <w:t xml:space="preserve">YS of Common Mental Disorders </w:t>
                      </w:r>
                      <w:r w:rsidR="00A90396">
                        <w:t>P</w:t>
                      </w:r>
                      <w:r w:rsidR="008949B3" w:rsidRPr="00640584">
                        <w:t>akistan</w:t>
                      </w:r>
                    </w:p>
                    <w:p w:rsidR="008949B3" w:rsidRDefault="008949B3" w:rsidP="008949B3"/>
                  </w:txbxContent>
                </v:textbox>
                <w10:wrap type="square" anchorx="margin" anchory="page"/>
              </v:shape>
            </w:pict>
          </mc:Fallback>
        </mc:AlternateContent>
      </w:r>
      <w:r w:rsidR="00896867" w:rsidRPr="00640584">
        <w:rPr>
          <w:rFonts w:ascii="Bell MT" w:eastAsia="Times New Roman" w:hAnsi="Bell MT" w:cs="Arial"/>
          <w:b/>
          <w:bCs/>
          <w:sz w:val="44"/>
          <w:szCs w:val="44"/>
        </w:rPr>
        <w:t>I</w:t>
      </w:r>
      <w:r w:rsidR="00896867">
        <w:rPr>
          <w:rFonts w:ascii="Bell MT" w:eastAsia="Times New Roman" w:hAnsi="Bell MT" w:cs="Arial"/>
          <w:b/>
          <w:bCs/>
          <w:sz w:val="44"/>
          <w:szCs w:val="44"/>
        </w:rPr>
        <w:t>NCEPTION:</w:t>
      </w:r>
    </w:p>
    <w:tbl>
      <w:tblPr>
        <w:tblpPr w:leftFromText="180" w:rightFromText="180" w:vertAnchor="text" w:horzAnchor="margin" w:tblpXSpec="right" w:tblpY="415"/>
        <w:tblW w:w="0" w:type="auto"/>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left w:w="0" w:type="dxa"/>
          <w:right w:w="0" w:type="dxa"/>
        </w:tblCellMar>
        <w:tblLook w:val="01E0" w:firstRow="1" w:lastRow="1" w:firstColumn="1" w:lastColumn="1" w:noHBand="0" w:noVBand="0"/>
      </w:tblPr>
      <w:tblGrid>
        <w:gridCol w:w="2355"/>
        <w:gridCol w:w="915"/>
      </w:tblGrid>
      <w:tr w:rsidR="00D744DA" w:rsidTr="00D35FAF">
        <w:trPr>
          <w:trHeight w:val="345"/>
        </w:trPr>
        <w:tc>
          <w:tcPr>
            <w:tcW w:w="2355" w:type="dxa"/>
          </w:tcPr>
          <w:p w:rsidR="00D744DA" w:rsidRDefault="00D744DA" w:rsidP="00D35FAF">
            <w:pPr>
              <w:pStyle w:val="TableParagraph"/>
              <w:rPr>
                <w:b/>
                <w:sz w:val="20"/>
              </w:rPr>
            </w:pPr>
            <w:r>
              <w:rPr>
                <w:b/>
                <w:sz w:val="20"/>
              </w:rPr>
              <w:t>MENTAL DISORDERS</w:t>
            </w:r>
          </w:p>
        </w:tc>
        <w:tc>
          <w:tcPr>
            <w:tcW w:w="915" w:type="dxa"/>
          </w:tcPr>
          <w:p w:rsidR="00D744DA" w:rsidRDefault="00D744DA" w:rsidP="00D35FAF">
            <w:pPr>
              <w:pStyle w:val="TableParagraph"/>
              <w:rPr>
                <w:b/>
                <w:sz w:val="20"/>
              </w:rPr>
            </w:pPr>
            <w:r>
              <w:rPr>
                <w:b/>
                <w:sz w:val="20"/>
              </w:rPr>
              <w:t>DALYS</w:t>
            </w:r>
          </w:p>
        </w:tc>
      </w:tr>
      <w:tr w:rsidR="00D744DA" w:rsidTr="00D35FAF">
        <w:trPr>
          <w:trHeight w:val="374"/>
        </w:trPr>
        <w:tc>
          <w:tcPr>
            <w:tcW w:w="2355" w:type="dxa"/>
          </w:tcPr>
          <w:p w:rsidR="00D744DA" w:rsidRDefault="00D744DA" w:rsidP="00D35FAF">
            <w:pPr>
              <w:pStyle w:val="TableParagraph"/>
              <w:rPr>
                <w:sz w:val="20"/>
              </w:rPr>
            </w:pPr>
            <w:r>
              <w:rPr>
                <w:sz w:val="20"/>
              </w:rPr>
              <w:t>Schizophrenia</w:t>
            </w:r>
          </w:p>
        </w:tc>
        <w:tc>
          <w:tcPr>
            <w:tcW w:w="915" w:type="dxa"/>
          </w:tcPr>
          <w:p w:rsidR="00D744DA" w:rsidRDefault="00D744DA" w:rsidP="00D35FAF">
            <w:pPr>
              <w:pStyle w:val="TableParagraph"/>
              <w:rPr>
                <w:sz w:val="20"/>
              </w:rPr>
            </w:pPr>
            <w:r>
              <w:rPr>
                <w:sz w:val="20"/>
              </w:rPr>
              <w:t>0.36%</w:t>
            </w:r>
          </w:p>
        </w:tc>
      </w:tr>
      <w:tr w:rsidR="00D744DA" w:rsidTr="00D35FAF">
        <w:trPr>
          <w:trHeight w:val="374"/>
        </w:trPr>
        <w:tc>
          <w:tcPr>
            <w:tcW w:w="2355" w:type="dxa"/>
          </w:tcPr>
          <w:p w:rsidR="00D744DA" w:rsidRDefault="00D744DA" w:rsidP="00D35FAF">
            <w:pPr>
              <w:pStyle w:val="TableParagraph"/>
              <w:rPr>
                <w:sz w:val="20"/>
              </w:rPr>
            </w:pPr>
            <w:r>
              <w:rPr>
                <w:sz w:val="20"/>
              </w:rPr>
              <w:t>Alcohol use disorders</w:t>
            </w:r>
          </w:p>
        </w:tc>
        <w:tc>
          <w:tcPr>
            <w:tcW w:w="915" w:type="dxa"/>
          </w:tcPr>
          <w:p w:rsidR="00D744DA" w:rsidRDefault="00D744DA" w:rsidP="00D35FAF">
            <w:pPr>
              <w:pStyle w:val="TableParagraph"/>
              <w:rPr>
                <w:sz w:val="20"/>
              </w:rPr>
            </w:pPr>
            <w:r>
              <w:rPr>
                <w:sz w:val="20"/>
              </w:rPr>
              <w:t>0.47%</w:t>
            </w:r>
          </w:p>
        </w:tc>
      </w:tr>
      <w:tr w:rsidR="00D744DA" w:rsidTr="00D35FAF">
        <w:trPr>
          <w:trHeight w:val="374"/>
        </w:trPr>
        <w:tc>
          <w:tcPr>
            <w:tcW w:w="2355" w:type="dxa"/>
          </w:tcPr>
          <w:p w:rsidR="00D744DA" w:rsidRDefault="00D744DA" w:rsidP="00D35FAF">
            <w:pPr>
              <w:pStyle w:val="TableParagraph"/>
              <w:rPr>
                <w:sz w:val="20"/>
              </w:rPr>
            </w:pPr>
            <w:r>
              <w:rPr>
                <w:sz w:val="20"/>
              </w:rPr>
              <w:t>Drug use disorders</w:t>
            </w:r>
          </w:p>
        </w:tc>
        <w:tc>
          <w:tcPr>
            <w:tcW w:w="915" w:type="dxa"/>
          </w:tcPr>
          <w:p w:rsidR="00D744DA" w:rsidRDefault="00D744DA" w:rsidP="00D35FAF">
            <w:pPr>
              <w:pStyle w:val="TableParagraph"/>
              <w:rPr>
                <w:sz w:val="20"/>
              </w:rPr>
            </w:pPr>
            <w:r>
              <w:rPr>
                <w:sz w:val="20"/>
              </w:rPr>
              <w:t>0.70%</w:t>
            </w:r>
          </w:p>
        </w:tc>
      </w:tr>
      <w:tr w:rsidR="00D744DA" w:rsidTr="00D35FAF">
        <w:trPr>
          <w:trHeight w:val="374"/>
        </w:trPr>
        <w:tc>
          <w:tcPr>
            <w:tcW w:w="2355" w:type="dxa"/>
          </w:tcPr>
          <w:p w:rsidR="00D744DA" w:rsidRDefault="00D744DA" w:rsidP="00D35FAF">
            <w:pPr>
              <w:pStyle w:val="TableParagraph"/>
              <w:rPr>
                <w:sz w:val="20"/>
              </w:rPr>
            </w:pPr>
            <w:r>
              <w:rPr>
                <w:sz w:val="20"/>
              </w:rPr>
              <w:t>Depressive Disorders</w:t>
            </w:r>
          </w:p>
        </w:tc>
        <w:tc>
          <w:tcPr>
            <w:tcW w:w="915" w:type="dxa"/>
          </w:tcPr>
          <w:p w:rsidR="00D744DA" w:rsidRDefault="00D744DA" w:rsidP="00D35FAF">
            <w:pPr>
              <w:pStyle w:val="TableParagraph"/>
              <w:rPr>
                <w:sz w:val="20"/>
              </w:rPr>
            </w:pPr>
            <w:r>
              <w:rPr>
                <w:sz w:val="20"/>
              </w:rPr>
              <w:t>1.28%</w:t>
            </w:r>
          </w:p>
        </w:tc>
      </w:tr>
      <w:tr w:rsidR="00D744DA" w:rsidTr="00D35FAF">
        <w:trPr>
          <w:trHeight w:val="374"/>
        </w:trPr>
        <w:tc>
          <w:tcPr>
            <w:tcW w:w="2355" w:type="dxa"/>
          </w:tcPr>
          <w:p w:rsidR="00D744DA" w:rsidRDefault="00D744DA" w:rsidP="00D35FAF">
            <w:pPr>
              <w:pStyle w:val="TableParagraph"/>
              <w:rPr>
                <w:sz w:val="20"/>
              </w:rPr>
            </w:pPr>
            <w:r>
              <w:rPr>
                <w:sz w:val="20"/>
              </w:rPr>
              <w:t>Bipolar disorders</w:t>
            </w:r>
          </w:p>
        </w:tc>
        <w:tc>
          <w:tcPr>
            <w:tcW w:w="915" w:type="dxa"/>
          </w:tcPr>
          <w:p w:rsidR="00D744DA" w:rsidRDefault="00D744DA" w:rsidP="00D35FAF">
            <w:pPr>
              <w:pStyle w:val="TableParagraph"/>
              <w:rPr>
                <w:sz w:val="20"/>
              </w:rPr>
            </w:pPr>
            <w:r>
              <w:rPr>
                <w:sz w:val="20"/>
              </w:rPr>
              <w:t>0.27%</w:t>
            </w:r>
          </w:p>
        </w:tc>
      </w:tr>
      <w:tr w:rsidR="00D744DA" w:rsidTr="00D35FAF">
        <w:trPr>
          <w:trHeight w:val="374"/>
        </w:trPr>
        <w:tc>
          <w:tcPr>
            <w:tcW w:w="2355" w:type="dxa"/>
          </w:tcPr>
          <w:p w:rsidR="00D744DA" w:rsidRDefault="00D744DA" w:rsidP="00D35FAF">
            <w:pPr>
              <w:pStyle w:val="TableParagraph"/>
              <w:rPr>
                <w:sz w:val="20"/>
              </w:rPr>
            </w:pPr>
            <w:r>
              <w:rPr>
                <w:sz w:val="20"/>
              </w:rPr>
              <w:t>Anxiety disorders</w:t>
            </w:r>
          </w:p>
        </w:tc>
        <w:tc>
          <w:tcPr>
            <w:tcW w:w="915" w:type="dxa"/>
          </w:tcPr>
          <w:p w:rsidR="00D744DA" w:rsidRDefault="00D744DA" w:rsidP="00D35FAF">
            <w:pPr>
              <w:pStyle w:val="TableParagraph"/>
              <w:rPr>
                <w:sz w:val="20"/>
              </w:rPr>
            </w:pPr>
            <w:r>
              <w:rPr>
                <w:sz w:val="20"/>
              </w:rPr>
              <w:t>0.89%</w:t>
            </w:r>
          </w:p>
        </w:tc>
      </w:tr>
      <w:tr w:rsidR="00D744DA" w:rsidTr="00D35FAF">
        <w:trPr>
          <w:trHeight w:val="374"/>
        </w:trPr>
        <w:tc>
          <w:tcPr>
            <w:tcW w:w="2355" w:type="dxa"/>
          </w:tcPr>
          <w:p w:rsidR="00D744DA" w:rsidRDefault="00D744DA" w:rsidP="00D35FAF">
            <w:pPr>
              <w:pStyle w:val="TableParagraph"/>
              <w:rPr>
                <w:sz w:val="20"/>
              </w:rPr>
            </w:pPr>
            <w:r>
              <w:rPr>
                <w:sz w:val="20"/>
              </w:rPr>
              <w:t>Eating disorders</w:t>
            </w:r>
          </w:p>
        </w:tc>
        <w:tc>
          <w:tcPr>
            <w:tcW w:w="915" w:type="dxa"/>
          </w:tcPr>
          <w:p w:rsidR="00D744DA" w:rsidRDefault="00D744DA" w:rsidP="00D35FAF">
            <w:pPr>
              <w:pStyle w:val="TableParagraph"/>
              <w:rPr>
                <w:sz w:val="20"/>
              </w:rPr>
            </w:pPr>
            <w:r>
              <w:rPr>
                <w:sz w:val="20"/>
              </w:rPr>
              <w:t>0.06%</w:t>
            </w:r>
          </w:p>
        </w:tc>
      </w:tr>
      <w:tr w:rsidR="00D744DA" w:rsidTr="00D35FAF">
        <w:trPr>
          <w:trHeight w:val="374"/>
        </w:trPr>
        <w:tc>
          <w:tcPr>
            <w:tcW w:w="2355" w:type="dxa"/>
          </w:tcPr>
          <w:p w:rsidR="00D744DA" w:rsidRDefault="00D744DA" w:rsidP="00D35FAF">
            <w:pPr>
              <w:pStyle w:val="TableParagraph"/>
              <w:rPr>
                <w:sz w:val="20"/>
              </w:rPr>
            </w:pPr>
            <w:r>
              <w:rPr>
                <w:sz w:val="20"/>
              </w:rPr>
              <w:t>Autistic Spectrum</w:t>
            </w:r>
          </w:p>
        </w:tc>
        <w:tc>
          <w:tcPr>
            <w:tcW w:w="915" w:type="dxa"/>
          </w:tcPr>
          <w:p w:rsidR="00D744DA" w:rsidRDefault="00D744DA" w:rsidP="00D35FAF">
            <w:pPr>
              <w:pStyle w:val="TableParagraph"/>
              <w:rPr>
                <w:sz w:val="20"/>
              </w:rPr>
            </w:pPr>
            <w:r>
              <w:rPr>
                <w:sz w:val="20"/>
              </w:rPr>
              <w:t>0.33%</w:t>
            </w:r>
          </w:p>
        </w:tc>
      </w:tr>
      <w:tr w:rsidR="00D744DA" w:rsidTr="00D35FAF">
        <w:trPr>
          <w:trHeight w:val="374"/>
        </w:trPr>
        <w:tc>
          <w:tcPr>
            <w:tcW w:w="2355" w:type="dxa"/>
          </w:tcPr>
          <w:p w:rsidR="00D744DA" w:rsidRDefault="00D744DA" w:rsidP="00D35FAF">
            <w:pPr>
              <w:pStyle w:val="TableParagraph"/>
              <w:rPr>
                <w:sz w:val="20"/>
              </w:rPr>
            </w:pPr>
            <w:r>
              <w:rPr>
                <w:sz w:val="20"/>
              </w:rPr>
              <w:t>ADHD</w:t>
            </w:r>
          </w:p>
        </w:tc>
        <w:tc>
          <w:tcPr>
            <w:tcW w:w="915" w:type="dxa"/>
          </w:tcPr>
          <w:p w:rsidR="00D744DA" w:rsidRDefault="00D744DA" w:rsidP="00D35FAF">
            <w:pPr>
              <w:pStyle w:val="TableParagraph"/>
              <w:rPr>
                <w:sz w:val="20"/>
              </w:rPr>
            </w:pPr>
            <w:r>
              <w:rPr>
                <w:sz w:val="20"/>
              </w:rPr>
              <w:t>0.01%</w:t>
            </w:r>
          </w:p>
        </w:tc>
      </w:tr>
      <w:tr w:rsidR="00D744DA" w:rsidTr="00D35FAF">
        <w:trPr>
          <w:trHeight w:val="374"/>
        </w:trPr>
        <w:tc>
          <w:tcPr>
            <w:tcW w:w="2355" w:type="dxa"/>
          </w:tcPr>
          <w:p w:rsidR="00D744DA" w:rsidRDefault="00D744DA" w:rsidP="00D35FAF">
            <w:pPr>
              <w:pStyle w:val="TableParagraph"/>
              <w:rPr>
                <w:sz w:val="20"/>
              </w:rPr>
            </w:pPr>
            <w:r>
              <w:rPr>
                <w:sz w:val="20"/>
              </w:rPr>
              <w:t>Conduct disorder</w:t>
            </w:r>
          </w:p>
        </w:tc>
        <w:tc>
          <w:tcPr>
            <w:tcW w:w="915" w:type="dxa"/>
          </w:tcPr>
          <w:p w:rsidR="00D744DA" w:rsidRDefault="00D744DA" w:rsidP="00D35FAF">
            <w:pPr>
              <w:pStyle w:val="TableParagraph"/>
              <w:rPr>
                <w:sz w:val="20"/>
              </w:rPr>
            </w:pPr>
            <w:r>
              <w:rPr>
                <w:sz w:val="20"/>
              </w:rPr>
              <w:t>0.26%</w:t>
            </w:r>
          </w:p>
        </w:tc>
      </w:tr>
      <w:tr w:rsidR="00D744DA" w:rsidTr="00D35FAF">
        <w:trPr>
          <w:trHeight w:val="374"/>
        </w:trPr>
        <w:tc>
          <w:tcPr>
            <w:tcW w:w="2355" w:type="dxa"/>
          </w:tcPr>
          <w:p w:rsidR="00D744DA" w:rsidRDefault="00D744DA" w:rsidP="00D35FAF">
            <w:pPr>
              <w:pStyle w:val="TableParagraph"/>
              <w:rPr>
                <w:sz w:val="20"/>
              </w:rPr>
            </w:pPr>
            <w:r>
              <w:rPr>
                <w:sz w:val="20"/>
              </w:rPr>
              <w:t>Intellectual Disability</w:t>
            </w:r>
          </w:p>
        </w:tc>
        <w:tc>
          <w:tcPr>
            <w:tcW w:w="915" w:type="dxa"/>
          </w:tcPr>
          <w:p w:rsidR="00D744DA" w:rsidRDefault="00D744DA" w:rsidP="00D35FAF">
            <w:pPr>
              <w:pStyle w:val="TableParagraph"/>
              <w:rPr>
                <w:sz w:val="20"/>
              </w:rPr>
            </w:pPr>
            <w:r>
              <w:rPr>
                <w:sz w:val="20"/>
              </w:rPr>
              <w:t>0.21%</w:t>
            </w:r>
          </w:p>
        </w:tc>
      </w:tr>
      <w:tr w:rsidR="00D744DA" w:rsidTr="00D35FAF">
        <w:trPr>
          <w:trHeight w:val="374"/>
        </w:trPr>
        <w:tc>
          <w:tcPr>
            <w:tcW w:w="2355" w:type="dxa"/>
          </w:tcPr>
          <w:p w:rsidR="00D744DA" w:rsidRDefault="00D744DA" w:rsidP="00D35FAF">
            <w:pPr>
              <w:pStyle w:val="TableParagraph"/>
              <w:rPr>
                <w:sz w:val="20"/>
              </w:rPr>
            </w:pPr>
            <w:r>
              <w:rPr>
                <w:sz w:val="20"/>
              </w:rPr>
              <w:t>Other mental disorders.</w:t>
            </w:r>
          </w:p>
        </w:tc>
        <w:tc>
          <w:tcPr>
            <w:tcW w:w="915" w:type="dxa"/>
          </w:tcPr>
          <w:p w:rsidR="00D744DA" w:rsidRDefault="00D744DA" w:rsidP="00D35FAF">
            <w:pPr>
              <w:pStyle w:val="TableParagraph"/>
              <w:rPr>
                <w:sz w:val="20"/>
              </w:rPr>
            </w:pPr>
            <w:r>
              <w:rPr>
                <w:sz w:val="20"/>
              </w:rPr>
              <w:t>0.32%</w:t>
            </w:r>
          </w:p>
        </w:tc>
      </w:tr>
    </w:tbl>
    <w:p w:rsidR="00ED15E2" w:rsidRPr="00550C7F" w:rsidRDefault="00D744DA" w:rsidP="00896867">
      <w:pPr>
        <w:shd w:val="clear" w:color="auto" w:fill="FFFFFF"/>
        <w:spacing w:before="120" w:after="120" w:line="240" w:lineRule="auto"/>
        <w:rPr>
          <w:rFonts w:ascii="Bell MT" w:hAnsi="Bell MT" w:cs="Arial"/>
          <w:spacing w:val="5"/>
          <w:sz w:val="36"/>
          <w:szCs w:val="28"/>
          <w:shd w:val="clear" w:color="auto" w:fill="FFFFFF"/>
        </w:rPr>
      </w:pPr>
      <w:r>
        <w:t xml:space="preserve"> </w:t>
      </w:r>
      <w:r w:rsidR="00550C7F" w:rsidRPr="00550C7F">
        <w:rPr>
          <w:rFonts w:ascii="Bell MT" w:hAnsi="Bell MT"/>
          <w:sz w:val="28"/>
        </w:rPr>
        <w:t>Mental health is the most neglected field in Pakistan where 10- 16% of the population, more than 14 million, suffers from mild to moderate psychiatric illness. The allocated mental health budget is 0.4% of total health care expenditures. Estimated mental health spending per capita is (US$) $0.01. There are only 5 mental hospitals in Pakistan.</w:t>
      </w:r>
    </w:p>
    <w:p w:rsidR="00A754AE" w:rsidRDefault="00A7710C" w:rsidP="00896867">
      <w:pPr>
        <w:shd w:val="clear" w:color="auto" w:fill="FFFFFF"/>
        <w:spacing w:before="120" w:after="120" w:line="240" w:lineRule="auto"/>
        <w:rPr>
          <w:rFonts w:ascii="Bell MT" w:eastAsia="Times New Roman" w:hAnsi="Bell MT" w:cs="Arial"/>
          <w:sz w:val="28"/>
          <w:szCs w:val="28"/>
        </w:rPr>
      </w:pPr>
      <w:r>
        <w:rPr>
          <w:rFonts w:ascii="Bell MT" w:eastAsia="Times New Roman" w:hAnsi="Bell MT" w:cs="Arial"/>
          <w:sz w:val="28"/>
          <w:szCs w:val="28"/>
        </w:rPr>
        <w:t>Several</w:t>
      </w:r>
      <w:r w:rsidR="004268DC" w:rsidRPr="001454A2">
        <w:rPr>
          <w:rFonts w:ascii="Bell MT" w:eastAsia="Times New Roman" w:hAnsi="Bell MT" w:cs="Arial"/>
          <w:sz w:val="28"/>
          <w:szCs w:val="28"/>
        </w:rPr>
        <w:t xml:space="preserve"> Mental</w:t>
      </w:r>
      <w:r w:rsidR="00ED15E2" w:rsidRPr="00ED15E2">
        <w:rPr>
          <w:rFonts w:ascii="Bell MT" w:eastAsia="Times New Roman" w:hAnsi="Bell MT" w:cs="Arial"/>
          <w:sz w:val="28"/>
          <w:szCs w:val="28"/>
        </w:rPr>
        <w:t xml:space="preserve"> health outpatient </w:t>
      </w:r>
      <w:r>
        <w:rPr>
          <w:rFonts w:ascii="Bell MT" w:eastAsia="Times New Roman" w:hAnsi="Bell MT" w:cs="Arial"/>
          <w:sz w:val="28"/>
          <w:szCs w:val="28"/>
        </w:rPr>
        <w:t>facilities</w:t>
      </w:r>
      <w:r w:rsidR="00ED15E2" w:rsidRPr="00ED15E2">
        <w:rPr>
          <w:rFonts w:ascii="Bell MT" w:eastAsia="Times New Roman" w:hAnsi="Bell MT" w:cs="Arial"/>
          <w:sz w:val="28"/>
          <w:szCs w:val="28"/>
        </w:rPr>
        <w:t xml:space="preserve"> </w:t>
      </w:r>
      <w:r>
        <w:rPr>
          <w:rFonts w:ascii="Bell MT" w:eastAsia="Times New Roman" w:hAnsi="Bell MT" w:cs="Arial"/>
          <w:sz w:val="28"/>
          <w:szCs w:val="28"/>
        </w:rPr>
        <w:t xml:space="preserve">are </w:t>
      </w:r>
      <w:r w:rsidR="00ED15E2" w:rsidRPr="00ED15E2">
        <w:rPr>
          <w:rFonts w:ascii="Bell MT" w:eastAsia="Times New Roman" w:hAnsi="Bell MT" w:cs="Arial"/>
          <w:sz w:val="28"/>
          <w:szCs w:val="28"/>
        </w:rPr>
        <w:t xml:space="preserve">4,356 </w:t>
      </w:r>
      <w:r w:rsidR="004268DC" w:rsidRPr="001454A2">
        <w:rPr>
          <w:rFonts w:ascii="Bell MT" w:eastAsia="Times New Roman" w:hAnsi="Bell MT" w:cs="Arial"/>
          <w:sz w:val="28"/>
          <w:szCs w:val="28"/>
        </w:rPr>
        <w:t xml:space="preserve">and </w:t>
      </w:r>
      <w:r w:rsidR="00896867">
        <w:rPr>
          <w:rFonts w:ascii="Bell MT" w:eastAsia="Times New Roman" w:hAnsi="Bell MT" w:cs="Arial"/>
          <w:sz w:val="28"/>
          <w:szCs w:val="28"/>
        </w:rPr>
        <w:t xml:space="preserve">the </w:t>
      </w:r>
      <w:r w:rsidR="004268DC" w:rsidRPr="001454A2">
        <w:rPr>
          <w:rFonts w:ascii="Bell MT" w:eastAsia="Times New Roman" w:hAnsi="Bell MT" w:cs="Arial"/>
          <w:sz w:val="28"/>
          <w:szCs w:val="28"/>
        </w:rPr>
        <w:t>number</w:t>
      </w:r>
      <w:r w:rsidR="00ED15E2" w:rsidRPr="00ED15E2">
        <w:rPr>
          <w:rFonts w:ascii="Bell MT" w:eastAsia="Times New Roman" w:hAnsi="Bell MT" w:cs="Arial"/>
          <w:sz w:val="28"/>
          <w:szCs w:val="28"/>
        </w:rPr>
        <w:t xml:space="preserve"> of mental health day-treatment facilit</w:t>
      </w:r>
      <w:r w:rsidR="00896867">
        <w:rPr>
          <w:rFonts w:ascii="Bell MT" w:eastAsia="Times New Roman" w:hAnsi="Bell MT" w:cs="Arial"/>
          <w:sz w:val="28"/>
          <w:szCs w:val="28"/>
        </w:rPr>
        <w:t xml:space="preserve">ies </w:t>
      </w:r>
      <w:r>
        <w:rPr>
          <w:rFonts w:ascii="Bell MT" w:eastAsia="Times New Roman" w:hAnsi="Bell MT" w:cs="Arial"/>
          <w:sz w:val="28"/>
          <w:szCs w:val="28"/>
        </w:rPr>
        <w:t>is</w:t>
      </w:r>
      <w:r w:rsidR="00ED15E2" w:rsidRPr="00ED15E2">
        <w:rPr>
          <w:rFonts w:ascii="Bell MT" w:eastAsia="Times New Roman" w:hAnsi="Bell MT" w:cs="Arial"/>
          <w:sz w:val="28"/>
          <w:szCs w:val="28"/>
        </w:rPr>
        <w:t xml:space="preserve"> 14.</w:t>
      </w:r>
      <w:r w:rsidR="004268DC" w:rsidRPr="001454A2">
        <w:rPr>
          <w:rFonts w:ascii="Bell MT" w:eastAsia="Times New Roman" w:hAnsi="Bell MT" w:cs="Arial"/>
          <w:sz w:val="28"/>
          <w:szCs w:val="28"/>
        </w:rPr>
        <w:t xml:space="preserve"> </w:t>
      </w:r>
      <w:r w:rsidR="00ED15E2" w:rsidRPr="00ED15E2">
        <w:rPr>
          <w:rFonts w:ascii="Bell MT" w:eastAsia="Times New Roman" w:hAnsi="Bell MT" w:cs="Arial"/>
          <w:sz w:val="28"/>
          <w:szCs w:val="28"/>
        </w:rPr>
        <w:t>There are 18 NGOs in the country involved in individual assistance activities such as counseling, housing</w:t>
      </w:r>
      <w:r w:rsidR="00896867">
        <w:rPr>
          <w:rFonts w:ascii="Bell MT" w:eastAsia="Times New Roman" w:hAnsi="Bell MT" w:cs="Arial"/>
          <w:sz w:val="28"/>
          <w:szCs w:val="28"/>
        </w:rPr>
        <w:t>,</w:t>
      </w:r>
      <w:r w:rsidR="00ED15E2" w:rsidRPr="00ED15E2">
        <w:rPr>
          <w:rFonts w:ascii="Bell MT" w:eastAsia="Times New Roman" w:hAnsi="Bell MT" w:cs="Arial"/>
          <w:sz w:val="28"/>
          <w:szCs w:val="28"/>
        </w:rPr>
        <w:t xml:space="preserve"> or support groups.</w:t>
      </w:r>
      <w:r w:rsidR="004268DC" w:rsidRPr="001454A2">
        <w:rPr>
          <w:rFonts w:ascii="Bell MT" w:eastAsia="Times New Roman" w:hAnsi="Bell MT" w:cs="Arial"/>
          <w:sz w:val="28"/>
          <w:szCs w:val="28"/>
        </w:rPr>
        <w:t xml:space="preserve"> </w:t>
      </w:r>
      <w:r w:rsidR="00ED15E2" w:rsidRPr="00ED15E2">
        <w:rPr>
          <w:rFonts w:ascii="Bell MT" w:eastAsia="Times New Roman" w:hAnsi="Bell MT" w:cs="Arial"/>
          <w:sz w:val="28"/>
          <w:szCs w:val="28"/>
        </w:rPr>
        <w:t xml:space="preserve">Of these, 45% work for government-run mental health facilities and 51% work with non-governmental </w:t>
      </w:r>
      <w:r w:rsidR="004268DC" w:rsidRPr="001454A2">
        <w:rPr>
          <w:rFonts w:ascii="Bell MT" w:eastAsia="Times New Roman" w:hAnsi="Bell MT" w:cs="Arial"/>
          <w:sz w:val="28"/>
          <w:szCs w:val="28"/>
        </w:rPr>
        <w:t>organizations</w:t>
      </w:r>
      <w:r w:rsidR="00ED15E2" w:rsidRPr="00ED15E2">
        <w:rPr>
          <w:rFonts w:ascii="Bell MT" w:eastAsia="Times New Roman" w:hAnsi="Bell MT" w:cs="Arial"/>
          <w:sz w:val="28"/>
          <w:szCs w:val="28"/>
        </w:rPr>
        <w:t xml:space="preserve"> and other private institutions, while 4% work in both </w:t>
      </w:r>
      <w:r w:rsidR="00A754AE">
        <w:rPr>
          <w:rFonts w:ascii="Bell MT" w:eastAsia="Times New Roman" w:hAnsi="Bell MT" w:cs="Arial"/>
          <w:sz w:val="28"/>
          <w:szCs w:val="28"/>
        </w:rPr>
        <w:t>s</w:t>
      </w:r>
      <w:r w:rsidR="001E111C" w:rsidRPr="00ED15E2">
        <w:rPr>
          <w:rFonts w:ascii="Bell MT" w:eastAsia="Times New Roman" w:hAnsi="Bell MT" w:cs="Arial"/>
          <w:sz w:val="28"/>
          <w:szCs w:val="28"/>
        </w:rPr>
        <w:t>ectors</w:t>
      </w:r>
      <w:r w:rsidR="00ED15E2" w:rsidRPr="00ED15E2">
        <w:rPr>
          <w:rFonts w:ascii="Bell MT" w:eastAsia="Times New Roman" w:hAnsi="Bell MT" w:cs="Arial"/>
          <w:sz w:val="28"/>
          <w:szCs w:val="28"/>
        </w:rPr>
        <w:t>.</w:t>
      </w:r>
    </w:p>
    <w:p w:rsidR="00ED15E2" w:rsidRDefault="004268DC" w:rsidP="00A754AE">
      <w:pPr>
        <w:shd w:val="clear" w:color="auto" w:fill="FFFFFF"/>
        <w:spacing w:before="120" w:after="120" w:line="240" w:lineRule="auto"/>
        <w:rPr>
          <w:rFonts w:ascii="Bell MT" w:eastAsia="Times New Roman" w:hAnsi="Bell MT" w:cs="Arial"/>
          <w:sz w:val="28"/>
          <w:szCs w:val="28"/>
        </w:rPr>
      </w:pPr>
      <w:r w:rsidRPr="001454A2">
        <w:rPr>
          <w:rFonts w:ascii="Bell MT" w:eastAsia="Times New Roman" w:hAnsi="Bell MT" w:cs="Arial"/>
          <w:sz w:val="28"/>
          <w:szCs w:val="28"/>
        </w:rPr>
        <w:t xml:space="preserve"> </w:t>
      </w:r>
    </w:p>
    <w:p w:rsidR="001E111C" w:rsidRDefault="001E111C" w:rsidP="00A754AE">
      <w:pPr>
        <w:pStyle w:val="BodyText"/>
        <w:spacing w:before="8"/>
        <w:ind w:left="0"/>
        <w:rPr>
          <w:rFonts w:ascii="Arial"/>
          <w:b/>
          <w:sz w:val="6"/>
        </w:rPr>
      </w:pPr>
    </w:p>
    <w:p w:rsidR="00E8622D" w:rsidRPr="00ED15E2" w:rsidRDefault="00E8622D" w:rsidP="00A754AE">
      <w:pPr>
        <w:shd w:val="clear" w:color="auto" w:fill="FFFFFF"/>
        <w:spacing w:before="120" w:after="120" w:line="240" w:lineRule="auto"/>
        <w:rPr>
          <w:rFonts w:ascii="Bell MT" w:eastAsia="Times New Roman" w:hAnsi="Bell MT" w:cs="Arial"/>
          <w:sz w:val="28"/>
          <w:szCs w:val="28"/>
          <w:vertAlign w:val="superscript"/>
        </w:rPr>
      </w:pPr>
    </w:p>
    <w:p w:rsidR="0069773C" w:rsidRDefault="0069773C" w:rsidP="0069773C">
      <w:pPr>
        <w:shd w:val="clear" w:color="auto" w:fill="FFFFFF"/>
        <w:tabs>
          <w:tab w:val="left" w:pos="5746"/>
        </w:tabs>
        <w:spacing w:before="72" w:after="0" w:line="240" w:lineRule="auto"/>
        <w:outlineLvl w:val="2"/>
        <w:rPr>
          <w:rFonts w:ascii="Bell MT" w:eastAsia="Times New Roman" w:hAnsi="Bell MT" w:cs="Arial"/>
          <w:b/>
          <w:bCs/>
          <w:sz w:val="28"/>
          <w:szCs w:val="28"/>
        </w:rPr>
      </w:pPr>
      <w:r w:rsidRPr="0069773C">
        <w:rPr>
          <w:rFonts w:ascii="Bell MT" w:eastAsia="Times New Roman" w:hAnsi="Bell MT" w:cs="Arial"/>
          <w:b/>
          <w:bCs/>
          <w:sz w:val="44"/>
          <w:szCs w:val="28"/>
        </w:rPr>
        <w:lastRenderedPageBreak/>
        <w:t>DISEASE BURDEN OF MENTAL HEALTH:</w:t>
      </w: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Pr="0069773C" w:rsidRDefault="00A7710C" w:rsidP="0069773C">
      <w:pPr>
        <w:shd w:val="clear" w:color="auto" w:fill="FFFFFF"/>
        <w:spacing w:before="120" w:after="120" w:line="240" w:lineRule="auto"/>
        <w:rPr>
          <w:rFonts w:ascii="Bell MT" w:eastAsia="Times New Roman" w:hAnsi="Bell MT" w:cs="Arial"/>
          <w:sz w:val="28"/>
          <w:szCs w:val="28"/>
        </w:rPr>
      </w:pPr>
      <w:r>
        <w:rPr>
          <w:rFonts w:ascii="Bell MT" w:eastAsia="Times New Roman" w:hAnsi="Bell MT" w:cs="Arial"/>
          <w:sz w:val="28"/>
          <w:szCs w:val="28"/>
        </w:rPr>
        <w:t>The burden</w:t>
      </w:r>
      <w:r w:rsidR="0069773C" w:rsidRPr="0069773C">
        <w:rPr>
          <w:rFonts w:ascii="Bell MT" w:eastAsia="Times New Roman" w:hAnsi="Bell MT" w:cs="Arial"/>
          <w:sz w:val="28"/>
          <w:szCs w:val="28"/>
        </w:rPr>
        <w:t xml:space="preserve"> of mental disorders in terms of </w:t>
      </w:r>
      <w:hyperlink r:id="rId12" w:tooltip="Disability-adjusted life year" w:history="1">
        <w:r w:rsidR="0069773C" w:rsidRPr="0069773C">
          <w:rPr>
            <w:rStyle w:val="Hyperlink"/>
            <w:rFonts w:ascii="Bell MT" w:hAnsi="Bell MT" w:cs="Arial"/>
            <w:color w:val="auto"/>
            <w:sz w:val="28"/>
            <w:szCs w:val="28"/>
            <w:u w:val="none"/>
          </w:rPr>
          <w:t>Disability-adjusted life years</w:t>
        </w:r>
      </w:hyperlink>
      <w:r w:rsidR="0069773C" w:rsidRPr="0069773C">
        <w:rPr>
          <w:rFonts w:ascii="Bell MT" w:eastAsia="Times New Roman" w:hAnsi="Bell MT" w:cs="Arial"/>
          <w:sz w:val="28"/>
          <w:szCs w:val="28"/>
        </w:rPr>
        <w:t> (per 100,000 population) is 2,430. Common mental health problems have been identified in both the rural and urban population which seems to have a positive association with </w:t>
      </w:r>
      <w:hyperlink r:id="rId13" w:tooltip="Socioeconomic status" w:history="1">
        <w:r w:rsidR="0069773C" w:rsidRPr="0069773C">
          <w:rPr>
            <w:rStyle w:val="Hyperlink"/>
            <w:rFonts w:ascii="Bell MT" w:hAnsi="Bell MT" w:cs="Arial"/>
            <w:color w:val="auto"/>
            <w:sz w:val="28"/>
            <w:szCs w:val="28"/>
            <w:u w:val="none"/>
          </w:rPr>
          <w:t>socioeconomic adversities</w:t>
        </w:r>
      </w:hyperlink>
      <w:r w:rsidR="0069773C" w:rsidRPr="0069773C">
        <w:rPr>
          <w:rFonts w:ascii="Bell MT" w:eastAsia="Times New Roman" w:hAnsi="Bell MT" w:cs="Arial"/>
          <w:sz w:val="28"/>
          <w:szCs w:val="28"/>
        </w:rPr>
        <w:t>, relationship problems</w:t>
      </w:r>
      <w:r>
        <w:rPr>
          <w:rFonts w:ascii="Bell MT" w:eastAsia="Times New Roman" w:hAnsi="Bell MT" w:cs="Arial"/>
          <w:sz w:val="28"/>
          <w:szCs w:val="28"/>
        </w:rPr>
        <w:t>,</w:t>
      </w:r>
      <w:r w:rsidR="0069773C" w:rsidRPr="0069773C">
        <w:rPr>
          <w:rFonts w:ascii="Bell MT" w:eastAsia="Times New Roman" w:hAnsi="Bell MT" w:cs="Arial"/>
          <w:sz w:val="28"/>
          <w:szCs w:val="28"/>
        </w:rPr>
        <w:t xml:space="preserve"> and lack of </w:t>
      </w:r>
      <w:hyperlink r:id="rId14" w:tooltip="Social support" w:history="1">
        <w:r w:rsidR="0069773C" w:rsidRPr="0069773C">
          <w:rPr>
            <w:rStyle w:val="Hyperlink"/>
            <w:rFonts w:ascii="Bell MT" w:hAnsi="Bell MT" w:cs="Arial"/>
            <w:color w:val="auto"/>
            <w:sz w:val="28"/>
            <w:szCs w:val="28"/>
            <w:u w:val="none"/>
          </w:rPr>
          <w:t>social support</w:t>
        </w:r>
      </w:hyperlink>
      <w:r w:rsidR="0069773C" w:rsidRPr="0069773C">
        <w:rPr>
          <w:rFonts w:ascii="Bell MT" w:eastAsia="Times New Roman" w:hAnsi="Bell MT" w:cs="Arial"/>
          <w:sz w:val="28"/>
          <w:szCs w:val="28"/>
        </w:rPr>
        <w:t>. </w:t>
      </w:r>
      <w:hyperlink r:id="rId15" w:tooltip="Depressive personality disorder" w:history="1">
        <w:r w:rsidR="0069773C" w:rsidRPr="0069773C">
          <w:rPr>
            <w:rStyle w:val="Hyperlink"/>
            <w:rFonts w:ascii="Bell MT" w:hAnsi="Bell MT" w:cs="Arial"/>
            <w:color w:val="auto"/>
            <w:sz w:val="28"/>
            <w:szCs w:val="28"/>
            <w:u w:val="none"/>
          </w:rPr>
          <w:t>Depressive</w:t>
        </w:r>
      </w:hyperlink>
      <w:r w:rsidR="0069773C" w:rsidRPr="0069773C">
        <w:rPr>
          <w:rFonts w:ascii="Bell MT" w:eastAsia="Times New Roman" w:hAnsi="Bell MT" w:cs="Arial"/>
          <w:sz w:val="28"/>
          <w:szCs w:val="28"/>
        </w:rPr>
        <w:t> and </w:t>
      </w:r>
      <w:hyperlink r:id="rId16" w:tooltip="Anxiety disorder" w:history="1">
        <w:r w:rsidR="0069773C" w:rsidRPr="0069773C">
          <w:rPr>
            <w:rStyle w:val="Hyperlink"/>
            <w:rFonts w:ascii="Bell MT" w:hAnsi="Bell MT" w:cs="Arial"/>
            <w:color w:val="auto"/>
            <w:sz w:val="28"/>
            <w:szCs w:val="28"/>
            <w:u w:val="none"/>
          </w:rPr>
          <w:t>anxiety disorders</w:t>
        </w:r>
      </w:hyperlink>
      <w:r w:rsidR="0069773C" w:rsidRPr="0069773C">
        <w:rPr>
          <w:rFonts w:ascii="Bell MT" w:eastAsia="Times New Roman" w:hAnsi="Bell MT" w:cs="Arial"/>
          <w:sz w:val="28"/>
          <w:szCs w:val="28"/>
        </w:rPr>
        <w:t> appear to be highest, followed by </w:t>
      </w:r>
      <w:hyperlink r:id="rId17" w:tooltip="Bipolar disorder" w:history="1">
        <w:r w:rsidR="0069773C" w:rsidRPr="0069773C">
          <w:rPr>
            <w:rStyle w:val="Hyperlink"/>
            <w:rFonts w:ascii="Bell MT" w:hAnsi="Bell MT" w:cs="Arial"/>
            <w:color w:val="auto"/>
            <w:sz w:val="28"/>
            <w:szCs w:val="28"/>
            <w:u w:val="none"/>
          </w:rPr>
          <w:t>bipolar disorder</w:t>
        </w:r>
      </w:hyperlink>
      <w:r w:rsidR="0069773C" w:rsidRPr="0069773C">
        <w:rPr>
          <w:rFonts w:ascii="Bell MT" w:eastAsia="Times New Roman" w:hAnsi="Bell MT" w:cs="Arial"/>
          <w:sz w:val="28"/>
          <w:szCs w:val="28"/>
        </w:rPr>
        <w:t>, </w:t>
      </w:r>
      <w:hyperlink r:id="rId18" w:tooltip="Schizophrenia" w:history="1">
        <w:r w:rsidR="0069773C" w:rsidRPr="0069773C">
          <w:rPr>
            <w:rStyle w:val="Hyperlink"/>
            <w:rFonts w:ascii="Bell MT" w:hAnsi="Bell MT" w:cs="Arial"/>
            <w:color w:val="auto"/>
            <w:sz w:val="28"/>
            <w:szCs w:val="28"/>
            <w:u w:val="none"/>
          </w:rPr>
          <w:t>schizophrenia</w:t>
        </w:r>
      </w:hyperlink>
      <w:r w:rsidR="0069773C" w:rsidRPr="0069773C">
        <w:rPr>
          <w:rFonts w:ascii="Bell MT" w:eastAsia="Times New Roman" w:hAnsi="Bell MT" w:cs="Arial"/>
          <w:sz w:val="28"/>
          <w:szCs w:val="28"/>
        </w:rPr>
        <w:t>, </w:t>
      </w:r>
      <w:hyperlink r:id="rId19" w:tooltip="Psychosomatic disorders" w:history="1">
        <w:r w:rsidR="0069773C" w:rsidRPr="0069773C">
          <w:rPr>
            <w:rStyle w:val="Hyperlink"/>
            <w:rFonts w:ascii="Bell MT" w:hAnsi="Bell MT" w:cs="Arial"/>
            <w:color w:val="auto"/>
            <w:sz w:val="28"/>
            <w:szCs w:val="28"/>
            <w:u w:val="none"/>
          </w:rPr>
          <w:t>psychosomatic disorders</w:t>
        </w:r>
      </w:hyperlink>
      <w:r w:rsidR="0069773C" w:rsidRPr="0069773C">
        <w:rPr>
          <w:rFonts w:ascii="Bell MT" w:eastAsia="Times New Roman" w:hAnsi="Bell MT" w:cs="Arial"/>
          <w:sz w:val="28"/>
          <w:szCs w:val="28"/>
        </w:rPr>
        <w:t>, </w:t>
      </w:r>
      <w:hyperlink r:id="rId20" w:tooltip="Obsessive–compulsive disorder" w:history="1">
        <w:r>
          <w:rPr>
            <w:rStyle w:val="Hyperlink"/>
            <w:rFonts w:ascii="Bell MT" w:hAnsi="Bell MT" w:cs="Arial"/>
            <w:color w:val="auto"/>
            <w:sz w:val="28"/>
            <w:szCs w:val="28"/>
            <w:u w:val="none"/>
          </w:rPr>
          <w:t>obsessive-compulsive</w:t>
        </w:r>
      </w:hyperlink>
      <w:r>
        <w:rPr>
          <w:rFonts w:ascii="Bell MT" w:eastAsia="Times New Roman" w:hAnsi="Bell MT" w:cs="Arial"/>
          <w:sz w:val="28"/>
          <w:szCs w:val="28"/>
        </w:rPr>
        <w:t xml:space="preserve">, </w:t>
      </w:r>
      <w:r w:rsidR="0069773C" w:rsidRPr="0069773C">
        <w:rPr>
          <w:rFonts w:ascii="Bell MT" w:eastAsia="Times New Roman" w:hAnsi="Bell MT" w:cs="Arial"/>
          <w:sz w:val="28"/>
          <w:szCs w:val="28"/>
        </w:rPr>
        <w:t>and </w:t>
      </w:r>
      <w:hyperlink r:id="rId21" w:tooltip="Posttraumatic stress disorder" w:history="1">
        <w:r w:rsidR="0069773C" w:rsidRPr="0069773C">
          <w:rPr>
            <w:rStyle w:val="Hyperlink"/>
            <w:rFonts w:ascii="Bell MT" w:hAnsi="Bell MT" w:cs="Arial"/>
            <w:color w:val="auto"/>
            <w:sz w:val="28"/>
            <w:szCs w:val="28"/>
            <w:u w:val="none"/>
          </w:rPr>
          <w:t>post-traumatic stress disorder</w:t>
        </w:r>
      </w:hyperlink>
      <w:r w:rsidR="0069773C" w:rsidRPr="0069773C">
        <w:rPr>
          <w:rFonts w:ascii="Bell MT" w:eastAsia="Times New Roman" w:hAnsi="Bell MT" w:cs="Arial"/>
          <w:sz w:val="28"/>
          <w:szCs w:val="28"/>
        </w:rPr>
        <w:t xml:space="preserve">. </w:t>
      </w:r>
    </w:p>
    <w:p w:rsidR="0069773C" w:rsidRDefault="0069773C" w:rsidP="0069773C">
      <w:pPr>
        <w:shd w:val="clear" w:color="auto" w:fill="FFFFFF"/>
        <w:spacing w:before="120" w:after="120" w:line="240" w:lineRule="auto"/>
        <w:rPr>
          <w:rFonts w:ascii="Bell MT" w:eastAsia="Times New Roman" w:hAnsi="Bell MT" w:cs="Arial"/>
          <w:sz w:val="28"/>
          <w:szCs w:val="28"/>
        </w:rPr>
      </w:pPr>
      <w:hyperlink r:id="rId22" w:tooltip="Major depressive disorder" w:history="1">
        <w:r w:rsidRPr="0069773C">
          <w:rPr>
            <w:rStyle w:val="Hyperlink"/>
            <w:rFonts w:ascii="Bell MT" w:hAnsi="Bell MT" w:cs="Arial"/>
            <w:color w:val="auto"/>
            <w:sz w:val="28"/>
            <w:szCs w:val="28"/>
            <w:u w:val="none"/>
          </w:rPr>
          <w:t>Depression</w:t>
        </w:r>
      </w:hyperlink>
      <w:r w:rsidRPr="0069773C">
        <w:rPr>
          <w:rFonts w:ascii="Bell MT" w:eastAsia="Times New Roman" w:hAnsi="Bell MT" w:cs="Arial"/>
          <w:sz w:val="28"/>
          <w:szCs w:val="28"/>
        </w:rPr>
        <w:t> often starts at a young age and affects women more commonly than men. One or two mothers out of 10 have depression after childbirth. Depression also limits a mother's capacity to care for her child, and can seriously affect the child's growth and development.</w:t>
      </w:r>
      <w:r w:rsidRPr="0069773C">
        <w:rPr>
          <w:rFonts w:ascii="Bell MT" w:eastAsia="Times New Roman" w:hAnsi="Bell MT" w:cs="Arial"/>
          <w:sz w:val="28"/>
          <w:szCs w:val="28"/>
        </w:rPr>
        <w:t xml:space="preserve"> </w:t>
      </w:r>
      <w:r w:rsidRPr="0069773C">
        <w:rPr>
          <w:rFonts w:ascii="Bell MT" w:eastAsia="Times New Roman" w:hAnsi="Bell MT" w:cs="Arial"/>
          <w:sz w:val="28"/>
          <w:szCs w:val="28"/>
        </w:rPr>
        <w:t>Pakistan is one of those countries where the mental health of children is not taken seriously by parents. As per recent stats published by one news website, almost 36% of people in Pakistan are suffering from anxiety and depression.</w:t>
      </w:r>
    </w:p>
    <w:p w:rsidR="0069773C" w:rsidRPr="0069773C" w:rsidRDefault="0069773C" w:rsidP="0069773C">
      <w:pPr>
        <w:shd w:val="clear" w:color="auto" w:fill="FFFFFF"/>
        <w:spacing w:before="120" w:after="120" w:line="240" w:lineRule="auto"/>
        <w:rPr>
          <w:rFonts w:ascii="Bell MT" w:eastAsia="Times New Roman" w:hAnsi="Bell MT" w:cs="Arial"/>
          <w:sz w:val="28"/>
          <w:szCs w:val="28"/>
        </w:rPr>
      </w:pPr>
      <w:r w:rsidRPr="0069773C">
        <w:rPr>
          <w:rFonts w:ascii="Bell MT" w:eastAsia="Times New Roman" w:hAnsi="Bell MT" w:cs="Arial"/>
          <w:sz w:val="28"/>
          <w:szCs w:val="28"/>
        </w:rPr>
        <w:t xml:space="preserve">The major reason for these mental illnesses is </w:t>
      </w:r>
      <w:r w:rsidR="00A7710C">
        <w:rPr>
          <w:rFonts w:ascii="Bell MT" w:eastAsia="Times New Roman" w:hAnsi="Bell MT" w:cs="Arial"/>
          <w:sz w:val="28"/>
          <w:szCs w:val="28"/>
        </w:rPr>
        <w:t xml:space="preserve">a </w:t>
      </w:r>
      <w:r w:rsidRPr="0069773C">
        <w:rPr>
          <w:rFonts w:ascii="Bell MT" w:eastAsia="Times New Roman" w:hAnsi="Bell MT" w:cs="Arial"/>
          <w:sz w:val="28"/>
          <w:szCs w:val="28"/>
        </w:rPr>
        <w:t xml:space="preserve">bad relationship with friends &amp; family. Moreover, due to the recent pandemic, poverty and unemployment also </w:t>
      </w:r>
      <w:r w:rsidR="00A7710C">
        <w:rPr>
          <w:rFonts w:ascii="Bell MT" w:eastAsia="Times New Roman" w:hAnsi="Bell MT" w:cs="Arial"/>
          <w:sz w:val="28"/>
          <w:szCs w:val="28"/>
        </w:rPr>
        <w:t>increase</w:t>
      </w:r>
      <w:r w:rsidRPr="0069773C">
        <w:rPr>
          <w:rFonts w:ascii="Bell MT" w:eastAsia="Times New Roman" w:hAnsi="Bell MT" w:cs="Arial"/>
          <w:sz w:val="28"/>
          <w:szCs w:val="28"/>
        </w:rPr>
        <w:t xml:space="preserve"> the depression, anxiety, and suicide rate. </w:t>
      </w:r>
    </w:p>
    <w:p w:rsidR="0069773C" w:rsidRDefault="0069773C" w:rsidP="0069773C">
      <w:pPr>
        <w:shd w:val="clear" w:color="auto" w:fill="FFFFFF"/>
        <w:spacing w:before="120" w:after="120" w:line="240" w:lineRule="auto"/>
        <w:rPr>
          <w:rFonts w:ascii="Bell MT" w:eastAsia="Times New Roman" w:hAnsi="Bell MT" w:cs="Arial"/>
          <w:sz w:val="28"/>
          <w:szCs w:val="28"/>
        </w:rPr>
      </w:pPr>
      <w:r w:rsidRPr="0069773C">
        <w:rPr>
          <w:rFonts w:ascii="Bell MT" w:eastAsia="Times New Roman" w:hAnsi="Bell MT" w:cs="Arial"/>
          <w:sz w:val="28"/>
          <w:szCs w:val="28"/>
        </w:rPr>
        <w:t>Almost 18,000 people in Pakistan commit suicide annually while the number of </w:t>
      </w:r>
      <w:hyperlink r:id="rId23" w:tooltip="Suicide" w:history="1">
        <w:r w:rsidRPr="0069773C">
          <w:rPr>
            <w:rStyle w:val="Hyperlink"/>
            <w:rFonts w:ascii="Bell MT" w:hAnsi="Bell MT" w:cs="Arial"/>
            <w:color w:val="auto"/>
            <w:sz w:val="28"/>
            <w:szCs w:val="28"/>
            <w:u w:val="none"/>
          </w:rPr>
          <w:t>suicide</w:t>
        </w:r>
      </w:hyperlink>
      <w:r w:rsidRPr="0069773C">
        <w:rPr>
          <w:rFonts w:ascii="Bell MT" w:eastAsia="Times New Roman" w:hAnsi="Bell MT" w:cs="Arial"/>
          <w:sz w:val="28"/>
          <w:szCs w:val="28"/>
        </w:rPr>
        <w:t xml:space="preserve"> attempts is almost four times greater than these figures. Suicide prevalence in Pakistan is 9.3 people per 100,000 persons. </w:t>
      </w: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Default="0069773C" w:rsidP="0069773C">
      <w:pPr>
        <w:shd w:val="clear" w:color="auto" w:fill="FFFFFF"/>
        <w:spacing w:before="120" w:after="120" w:line="240" w:lineRule="auto"/>
        <w:rPr>
          <w:rFonts w:ascii="Bell MT" w:eastAsia="Times New Roman" w:hAnsi="Bell MT" w:cs="Arial"/>
          <w:sz w:val="28"/>
          <w:szCs w:val="28"/>
        </w:rPr>
      </w:pPr>
    </w:p>
    <w:p w:rsidR="0069773C" w:rsidRPr="0069773C" w:rsidRDefault="0069773C" w:rsidP="0069773C">
      <w:pPr>
        <w:shd w:val="clear" w:color="auto" w:fill="FFFFFF"/>
        <w:spacing w:before="120" w:after="120" w:line="240" w:lineRule="auto"/>
        <w:rPr>
          <w:rFonts w:ascii="Bell MT" w:eastAsia="Times New Roman" w:hAnsi="Bell MT" w:cs="Arial"/>
          <w:sz w:val="28"/>
          <w:szCs w:val="28"/>
        </w:rPr>
      </w:pPr>
    </w:p>
    <w:p w:rsidR="00ED15E2" w:rsidRPr="00A16EB9" w:rsidRDefault="00286197" w:rsidP="00896867">
      <w:pPr>
        <w:shd w:val="clear" w:color="auto" w:fill="FFFFFF"/>
        <w:spacing w:before="72" w:after="0" w:line="240" w:lineRule="auto"/>
        <w:jc w:val="center"/>
        <w:outlineLvl w:val="2"/>
        <w:rPr>
          <w:rFonts w:ascii="Bell MT" w:eastAsia="Times New Roman" w:hAnsi="Bell MT" w:cs="Arial"/>
          <w:b/>
          <w:bCs/>
          <w:sz w:val="48"/>
          <w:szCs w:val="48"/>
        </w:rPr>
      </w:pPr>
      <w:r w:rsidRPr="00A16EB9">
        <w:rPr>
          <w:rFonts w:ascii="Bell MT" w:eastAsia="Times New Roman" w:hAnsi="Bell MT" w:cs="Arial"/>
          <w:b/>
          <w:bCs/>
          <w:sz w:val="48"/>
          <w:szCs w:val="48"/>
        </w:rPr>
        <w:lastRenderedPageBreak/>
        <w:t>CONTEMP</w:t>
      </w:r>
      <w:r w:rsidR="00CA468C">
        <w:rPr>
          <w:rFonts w:ascii="Bell MT" w:eastAsia="Times New Roman" w:hAnsi="Bell MT" w:cs="Arial"/>
          <w:b/>
          <w:bCs/>
          <w:sz w:val="48"/>
          <w:szCs w:val="48"/>
        </w:rPr>
        <w:t>O</w:t>
      </w:r>
      <w:r w:rsidRPr="00A16EB9">
        <w:rPr>
          <w:rFonts w:ascii="Bell MT" w:eastAsia="Times New Roman" w:hAnsi="Bell MT" w:cs="Arial"/>
          <w:b/>
          <w:bCs/>
          <w:sz w:val="48"/>
          <w:szCs w:val="48"/>
        </w:rPr>
        <w:t>RARY</w:t>
      </w:r>
      <w:r w:rsidR="00640584" w:rsidRPr="00A16EB9">
        <w:rPr>
          <w:rFonts w:ascii="Bell MT" w:eastAsia="Times New Roman" w:hAnsi="Bell MT" w:cs="Arial"/>
          <w:b/>
          <w:bCs/>
          <w:sz w:val="48"/>
          <w:szCs w:val="48"/>
        </w:rPr>
        <w:t xml:space="preserve"> PROGRAMS:</w:t>
      </w:r>
    </w:p>
    <w:p w:rsidR="00ED15E2" w:rsidRDefault="00896867" w:rsidP="00896867">
      <w:pPr>
        <w:shd w:val="clear" w:color="auto" w:fill="FFFFFF"/>
        <w:spacing w:before="120" w:after="120" w:line="240" w:lineRule="auto"/>
        <w:rPr>
          <w:rFonts w:ascii="Bell MT" w:eastAsia="Times New Roman" w:hAnsi="Bell MT" w:cs="Arial"/>
          <w:sz w:val="28"/>
          <w:szCs w:val="28"/>
        </w:rPr>
      </w:pPr>
      <w:r>
        <w:rPr>
          <w:rFonts w:ascii="Bell MT" w:eastAsia="Times New Roman" w:hAnsi="Bell MT" w:cs="Arial"/>
          <w:sz w:val="28"/>
          <w:szCs w:val="28"/>
        </w:rPr>
        <w:t>Several</w:t>
      </w:r>
      <w:r w:rsidR="00ED15E2" w:rsidRPr="00ED15E2">
        <w:rPr>
          <w:rFonts w:ascii="Bell MT" w:eastAsia="Times New Roman" w:hAnsi="Bell MT" w:cs="Arial"/>
          <w:sz w:val="28"/>
          <w:szCs w:val="28"/>
        </w:rPr>
        <w:t xml:space="preserve"> innovative </w:t>
      </w:r>
      <w:r w:rsidR="00E8622D" w:rsidRPr="001454A2">
        <w:rPr>
          <w:rFonts w:ascii="Bell MT" w:eastAsia="Times New Roman" w:hAnsi="Bell MT" w:cs="Arial"/>
          <w:sz w:val="28"/>
          <w:szCs w:val="28"/>
        </w:rPr>
        <w:t>programs</w:t>
      </w:r>
      <w:r w:rsidR="00ED15E2" w:rsidRPr="00ED15E2">
        <w:rPr>
          <w:rFonts w:ascii="Bell MT" w:eastAsia="Times New Roman" w:hAnsi="Bell MT" w:cs="Arial"/>
          <w:sz w:val="28"/>
          <w:szCs w:val="28"/>
        </w:rPr>
        <w:t xml:space="preserve"> to develop indigenous models of care like the </w:t>
      </w:r>
      <w:r w:rsidR="00E8622D" w:rsidRPr="001454A2">
        <w:rPr>
          <w:rFonts w:ascii="Bell MT" w:eastAsia="Times New Roman" w:hAnsi="Bell MT" w:cs="Arial"/>
          <w:sz w:val="28"/>
          <w:szCs w:val="28"/>
        </w:rPr>
        <w:t>'Community Mental Health Program</w:t>
      </w:r>
      <w:r w:rsidR="00ED15E2" w:rsidRPr="00ED15E2">
        <w:rPr>
          <w:rFonts w:ascii="Bell MT" w:eastAsia="Times New Roman" w:hAnsi="Bell MT" w:cs="Arial"/>
          <w:sz w:val="28"/>
          <w:szCs w:val="28"/>
        </w:rPr>
        <w:t>' and</w:t>
      </w:r>
      <w:r w:rsidR="00E8622D" w:rsidRPr="001454A2">
        <w:rPr>
          <w:rFonts w:ascii="Bell MT" w:eastAsia="Times New Roman" w:hAnsi="Bell MT" w:cs="Arial"/>
          <w:sz w:val="28"/>
          <w:szCs w:val="28"/>
        </w:rPr>
        <w:t xml:space="preserve"> 'Schools Mental Health Program</w:t>
      </w:r>
      <w:r w:rsidR="00ED15E2" w:rsidRPr="00ED15E2">
        <w:rPr>
          <w:rFonts w:ascii="Bell MT" w:eastAsia="Times New Roman" w:hAnsi="Bell MT" w:cs="Arial"/>
          <w:sz w:val="28"/>
          <w:szCs w:val="28"/>
        </w:rPr>
        <w:t>' have been developed by the Pak</w:t>
      </w:r>
      <w:r w:rsidR="00E8622D" w:rsidRPr="001454A2">
        <w:rPr>
          <w:rFonts w:ascii="Bell MT" w:eastAsia="Times New Roman" w:hAnsi="Bell MT" w:cs="Arial"/>
          <w:sz w:val="28"/>
          <w:szCs w:val="28"/>
        </w:rPr>
        <w:t>istan government. These programs</w:t>
      </w:r>
      <w:r w:rsidR="00ED15E2" w:rsidRPr="00ED15E2">
        <w:rPr>
          <w:rFonts w:ascii="Bell MT" w:eastAsia="Times New Roman" w:hAnsi="Bell MT" w:cs="Arial"/>
          <w:sz w:val="28"/>
          <w:szCs w:val="28"/>
        </w:rPr>
        <w:t xml:space="preserve"> have been found effective in reducing stigma and increas</w:t>
      </w:r>
      <w:r>
        <w:rPr>
          <w:rFonts w:ascii="Bell MT" w:eastAsia="Times New Roman" w:hAnsi="Bell MT" w:cs="Arial"/>
          <w:sz w:val="28"/>
          <w:szCs w:val="28"/>
        </w:rPr>
        <w:t>ing</w:t>
      </w:r>
      <w:r w:rsidR="00ED15E2" w:rsidRPr="00ED15E2">
        <w:rPr>
          <w:rFonts w:ascii="Bell MT" w:eastAsia="Times New Roman" w:hAnsi="Bell MT" w:cs="Arial"/>
          <w:sz w:val="28"/>
          <w:szCs w:val="28"/>
        </w:rPr>
        <w:t xml:space="preserve"> awareness of mental illness amongst adults and children living in rural areas.</w:t>
      </w:r>
      <w:r w:rsidR="00E8622D" w:rsidRPr="001454A2">
        <w:rPr>
          <w:rFonts w:ascii="Bell MT" w:eastAsia="Times New Roman" w:hAnsi="Bell MT" w:cs="Arial"/>
          <w:sz w:val="28"/>
          <w:szCs w:val="28"/>
        </w:rPr>
        <w:t xml:space="preserve"> </w:t>
      </w:r>
    </w:p>
    <w:p w:rsidR="006C034D" w:rsidRDefault="006C034D" w:rsidP="00A754AE">
      <w:pPr>
        <w:shd w:val="clear" w:color="auto" w:fill="FFFFFF"/>
        <w:spacing w:before="120" w:after="120" w:line="240" w:lineRule="auto"/>
        <w:rPr>
          <w:rFonts w:ascii="Bell MT" w:eastAsia="Times New Roman" w:hAnsi="Bell MT" w:cs="Arial"/>
          <w:sz w:val="28"/>
          <w:szCs w:val="28"/>
        </w:rPr>
      </w:pPr>
    </w:p>
    <w:p w:rsidR="00896867" w:rsidRPr="00286197" w:rsidRDefault="00EF6804" w:rsidP="00A754AE">
      <w:pPr>
        <w:shd w:val="clear" w:color="auto" w:fill="FFFFFF"/>
        <w:spacing w:before="120" w:after="120" w:line="240" w:lineRule="auto"/>
        <w:rPr>
          <w:rFonts w:ascii="Bell MT" w:eastAsia="Times New Roman" w:hAnsi="Bell MT" w:cs="Arial"/>
          <w:b/>
          <w:bCs/>
          <w:sz w:val="32"/>
          <w:szCs w:val="32"/>
        </w:rPr>
      </w:pPr>
      <w:hyperlink r:id="rId24" w:history="1">
        <w:r w:rsidR="00896867" w:rsidRPr="00286197">
          <w:rPr>
            <w:rFonts w:ascii="Bell MT" w:eastAsia="Times New Roman" w:hAnsi="Bell MT" w:cs="Arial"/>
            <w:b/>
            <w:bCs/>
            <w:sz w:val="32"/>
            <w:szCs w:val="32"/>
          </w:rPr>
          <w:t>MENTAL HEALTH GAP ACTION PROGRAM</w:t>
        </w:r>
      </w:hyperlink>
      <w:r w:rsidR="00896867" w:rsidRPr="00286197">
        <w:rPr>
          <w:rFonts w:ascii="Bell MT" w:eastAsia="Times New Roman" w:hAnsi="Bell MT" w:cs="Arial"/>
          <w:b/>
          <w:bCs/>
          <w:sz w:val="32"/>
          <w:szCs w:val="32"/>
        </w:rPr>
        <w:t xml:space="preserve"> (</w:t>
      </w:r>
      <w:proofErr w:type="spellStart"/>
      <w:r w:rsidR="00896867" w:rsidRPr="00286197">
        <w:rPr>
          <w:rFonts w:ascii="Bell MT" w:eastAsia="Times New Roman" w:hAnsi="Bell MT" w:cs="Arial"/>
          <w:b/>
          <w:bCs/>
          <w:sz w:val="32"/>
          <w:szCs w:val="32"/>
        </w:rPr>
        <w:t>mhGAP</w:t>
      </w:r>
      <w:proofErr w:type="spellEnd"/>
      <w:r w:rsidR="00896867" w:rsidRPr="00286197">
        <w:rPr>
          <w:rFonts w:ascii="Bell MT" w:eastAsia="Times New Roman" w:hAnsi="Bell MT" w:cs="Arial"/>
          <w:b/>
          <w:bCs/>
          <w:sz w:val="32"/>
          <w:szCs w:val="32"/>
        </w:rPr>
        <w:t>):</w:t>
      </w:r>
    </w:p>
    <w:p w:rsidR="00ED15E2" w:rsidRDefault="00ED15E2" w:rsidP="00A754AE">
      <w:pPr>
        <w:shd w:val="clear" w:color="auto" w:fill="FFFFFF"/>
        <w:spacing w:before="120" w:after="120" w:line="240" w:lineRule="auto"/>
        <w:rPr>
          <w:rFonts w:ascii="Bell MT" w:eastAsia="Times New Roman" w:hAnsi="Bell MT" w:cs="Arial"/>
          <w:sz w:val="28"/>
          <w:szCs w:val="28"/>
        </w:rPr>
      </w:pPr>
      <w:r w:rsidRPr="00ED15E2">
        <w:rPr>
          <w:rFonts w:ascii="Bell MT" w:eastAsia="Times New Roman" w:hAnsi="Bell MT" w:cs="Arial"/>
          <w:sz w:val="28"/>
          <w:szCs w:val="28"/>
        </w:rPr>
        <w:t>Recently, </w:t>
      </w:r>
      <w:hyperlink r:id="rId25" w:tooltip="World Health Organization" w:history="1">
        <w:r w:rsidRPr="001454A2">
          <w:rPr>
            <w:rFonts w:ascii="Bell MT" w:eastAsia="Times New Roman" w:hAnsi="Bell MT" w:cs="Arial"/>
            <w:sz w:val="28"/>
            <w:szCs w:val="28"/>
          </w:rPr>
          <w:t>WHO</w:t>
        </w:r>
      </w:hyperlink>
      <w:r w:rsidRPr="00ED15E2">
        <w:rPr>
          <w:rFonts w:ascii="Bell MT" w:eastAsia="Times New Roman" w:hAnsi="Bell MT" w:cs="Arial"/>
          <w:sz w:val="28"/>
          <w:szCs w:val="28"/>
        </w:rPr>
        <w:t> launched a </w:t>
      </w:r>
      <w:r w:rsidR="00896867">
        <w:rPr>
          <w:rFonts w:ascii="Bell MT" w:eastAsia="Times New Roman" w:hAnsi="Bell MT" w:cs="Arial"/>
          <w:sz w:val="28"/>
          <w:szCs w:val="28"/>
        </w:rPr>
        <w:t>“</w:t>
      </w:r>
      <w:hyperlink r:id="rId26" w:history="1">
        <w:r w:rsidR="00896867">
          <w:rPr>
            <w:rFonts w:ascii="Bell MT" w:eastAsia="Times New Roman" w:hAnsi="Bell MT" w:cs="Arial"/>
            <w:sz w:val="28"/>
            <w:szCs w:val="28"/>
          </w:rPr>
          <w:t>mental h</w:t>
        </w:r>
        <w:r w:rsidRPr="00896867">
          <w:rPr>
            <w:rFonts w:ascii="Bell MT" w:eastAsia="Times New Roman" w:hAnsi="Bell MT" w:cs="Arial"/>
            <w:sz w:val="28"/>
            <w:szCs w:val="28"/>
          </w:rPr>
          <w:t>ealth Gap Action Program</w:t>
        </w:r>
      </w:hyperlink>
      <w:r w:rsidR="00896867">
        <w:rPr>
          <w:rFonts w:ascii="Bell MT" w:eastAsia="Times New Roman" w:hAnsi="Bell MT" w:cs="Arial"/>
          <w:sz w:val="28"/>
          <w:szCs w:val="28"/>
        </w:rPr>
        <w:t>”</w:t>
      </w:r>
      <w:r w:rsidRPr="00ED15E2">
        <w:rPr>
          <w:rFonts w:ascii="Bell MT" w:eastAsia="Times New Roman" w:hAnsi="Bell MT" w:cs="Arial"/>
          <w:sz w:val="28"/>
          <w:szCs w:val="28"/>
        </w:rPr>
        <w:t> </w:t>
      </w:r>
      <w:r w:rsidR="00A7710C">
        <w:rPr>
          <w:rFonts w:ascii="Bell MT" w:eastAsia="Times New Roman" w:hAnsi="Bell MT" w:cs="Arial"/>
          <w:sz w:val="28"/>
          <w:szCs w:val="28"/>
        </w:rPr>
        <w:t>(</w:t>
      </w:r>
      <w:proofErr w:type="spellStart"/>
      <w:r w:rsidR="00A7710C">
        <w:rPr>
          <w:rFonts w:ascii="Bell MT" w:eastAsia="Times New Roman" w:hAnsi="Bell MT" w:cs="Arial"/>
          <w:sz w:val="28"/>
          <w:szCs w:val="28"/>
        </w:rPr>
        <w:t>mh</w:t>
      </w:r>
      <w:r w:rsidR="00E8622D" w:rsidRPr="001454A2">
        <w:rPr>
          <w:rFonts w:ascii="Bell MT" w:eastAsia="Times New Roman" w:hAnsi="Bell MT" w:cs="Arial"/>
          <w:sz w:val="28"/>
          <w:szCs w:val="28"/>
        </w:rPr>
        <w:t>GAP</w:t>
      </w:r>
      <w:proofErr w:type="spellEnd"/>
      <w:r w:rsidR="00E8622D" w:rsidRPr="001454A2">
        <w:rPr>
          <w:rFonts w:ascii="Bell MT" w:eastAsia="Times New Roman" w:hAnsi="Bell MT" w:cs="Arial"/>
          <w:sz w:val="28"/>
          <w:szCs w:val="28"/>
        </w:rPr>
        <w:t>).</w:t>
      </w:r>
      <w:r w:rsidR="00896867">
        <w:rPr>
          <w:rFonts w:ascii="Bell MT" w:eastAsia="Times New Roman" w:hAnsi="Bell MT" w:cs="Arial"/>
          <w:sz w:val="28"/>
          <w:szCs w:val="28"/>
        </w:rPr>
        <w:t xml:space="preserve"> </w:t>
      </w:r>
      <w:r w:rsidRPr="00ED15E2">
        <w:rPr>
          <w:rFonts w:ascii="Bell MT" w:eastAsia="Times New Roman" w:hAnsi="Bell MT" w:cs="Arial"/>
          <w:sz w:val="28"/>
          <w:szCs w:val="28"/>
        </w:rPr>
        <w:t>It will call for improving political commitments and help develop policies, and legislative infrastructure, to provide integrated health care.</w:t>
      </w:r>
      <w:r w:rsidR="00E8622D" w:rsidRPr="001454A2">
        <w:rPr>
          <w:rFonts w:ascii="Bell MT" w:eastAsia="Times New Roman" w:hAnsi="Bell MT" w:cs="Arial"/>
          <w:sz w:val="28"/>
          <w:szCs w:val="28"/>
        </w:rPr>
        <w:t xml:space="preserve"> </w:t>
      </w:r>
    </w:p>
    <w:p w:rsidR="006C034D" w:rsidRDefault="006C034D" w:rsidP="00A754AE">
      <w:pPr>
        <w:shd w:val="clear" w:color="auto" w:fill="FFFFFF"/>
        <w:spacing w:before="120" w:after="120" w:line="240" w:lineRule="auto"/>
        <w:rPr>
          <w:rFonts w:ascii="Bell MT" w:eastAsia="Times New Roman" w:hAnsi="Bell MT" w:cs="Arial"/>
          <w:sz w:val="28"/>
          <w:szCs w:val="28"/>
        </w:rPr>
      </w:pPr>
    </w:p>
    <w:p w:rsidR="00896867" w:rsidRPr="00286197" w:rsidRDefault="00896867" w:rsidP="00896867">
      <w:pPr>
        <w:shd w:val="clear" w:color="auto" w:fill="FFFFFF"/>
        <w:spacing w:before="120" w:after="120" w:line="240" w:lineRule="auto"/>
        <w:rPr>
          <w:rFonts w:ascii="Bell MT" w:eastAsia="Times New Roman" w:hAnsi="Bell MT" w:cs="Arial"/>
          <w:b/>
          <w:bCs/>
          <w:sz w:val="32"/>
          <w:szCs w:val="32"/>
        </w:rPr>
      </w:pPr>
      <w:r w:rsidRPr="00286197">
        <w:rPr>
          <w:rFonts w:ascii="Bell MT" w:eastAsia="Times New Roman" w:hAnsi="Bell MT" w:cs="Arial"/>
          <w:b/>
          <w:bCs/>
          <w:sz w:val="32"/>
          <w:szCs w:val="32"/>
        </w:rPr>
        <w:t>BRITISH BASIC NEED PROGRAM (BBNP):</w:t>
      </w:r>
    </w:p>
    <w:p w:rsidR="00896867" w:rsidRDefault="00ED15E2" w:rsidP="00896867">
      <w:pPr>
        <w:shd w:val="clear" w:color="auto" w:fill="FFFFFF"/>
        <w:spacing w:before="120" w:after="120" w:line="240" w:lineRule="auto"/>
        <w:rPr>
          <w:rFonts w:ascii="Bell MT" w:eastAsia="Times New Roman" w:hAnsi="Bell MT" w:cs="Arial"/>
          <w:sz w:val="28"/>
          <w:szCs w:val="28"/>
        </w:rPr>
      </w:pPr>
      <w:r w:rsidRPr="00ED15E2">
        <w:rPr>
          <w:rFonts w:ascii="Bell MT" w:eastAsia="Times New Roman" w:hAnsi="Bell MT" w:cs="Arial"/>
          <w:sz w:val="28"/>
          <w:szCs w:val="28"/>
        </w:rPr>
        <w:t>The </w:t>
      </w:r>
      <w:hyperlink r:id="rId27" w:history="1">
        <w:r w:rsidR="006C034D">
          <w:rPr>
            <w:rFonts w:ascii="Bell MT" w:eastAsia="Times New Roman" w:hAnsi="Bell MT" w:cs="Arial"/>
            <w:sz w:val="28"/>
            <w:szCs w:val="28"/>
          </w:rPr>
          <w:t>British Basic N</w:t>
        </w:r>
        <w:r w:rsidR="006C034D" w:rsidRPr="006C034D">
          <w:rPr>
            <w:rFonts w:ascii="Bell MT" w:eastAsia="Times New Roman" w:hAnsi="Bell MT" w:cs="Arial"/>
            <w:sz w:val="28"/>
            <w:szCs w:val="28"/>
          </w:rPr>
          <w:t>eeds</w:t>
        </w:r>
      </w:hyperlink>
      <w:r w:rsidRPr="00ED15E2">
        <w:rPr>
          <w:rFonts w:ascii="Bell MT" w:eastAsia="Times New Roman" w:hAnsi="Bell MT" w:cs="Arial"/>
          <w:sz w:val="28"/>
          <w:szCs w:val="28"/>
        </w:rPr>
        <w:t xml:space="preserve"> program, </w:t>
      </w:r>
      <w:r w:rsidR="00896867">
        <w:rPr>
          <w:rFonts w:ascii="Bell MT" w:eastAsia="Times New Roman" w:hAnsi="Bell MT" w:cs="Arial"/>
          <w:sz w:val="28"/>
          <w:szCs w:val="28"/>
        </w:rPr>
        <w:t xml:space="preserve">a </w:t>
      </w:r>
      <w:r w:rsidRPr="00ED15E2">
        <w:rPr>
          <w:rFonts w:ascii="Bell MT" w:eastAsia="Times New Roman" w:hAnsi="Bell MT" w:cs="Arial"/>
          <w:sz w:val="28"/>
          <w:szCs w:val="28"/>
        </w:rPr>
        <w:t>mental health</w:t>
      </w:r>
      <w:r w:rsidR="00896867">
        <w:rPr>
          <w:rFonts w:ascii="Bell MT" w:eastAsia="Times New Roman" w:hAnsi="Bell MT" w:cs="Arial"/>
          <w:sz w:val="28"/>
          <w:szCs w:val="28"/>
        </w:rPr>
        <w:t>-</w:t>
      </w:r>
      <w:r w:rsidRPr="00ED15E2">
        <w:rPr>
          <w:rFonts w:ascii="Bell MT" w:eastAsia="Times New Roman" w:hAnsi="Bell MT" w:cs="Arial"/>
          <w:sz w:val="28"/>
          <w:szCs w:val="28"/>
        </w:rPr>
        <w:t xml:space="preserve">focused international NGO with a global reach spanning 14 countries, began forming partnerships with Pakistani nonprofits in 2013, has already served 12,000 people in need of psychiatric attention. In addition to setting up camps where patients can see doctors, receive prescriptions for medicines and engage in therapy, the program trains citizens to </w:t>
      </w:r>
      <w:r w:rsidR="00E8622D" w:rsidRPr="001454A2">
        <w:rPr>
          <w:rFonts w:ascii="Bell MT" w:eastAsia="Times New Roman" w:hAnsi="Bell MT" w:cs="Arial"/>
          <w:sz w:val="28"/>
          <w:szCs w:val="28"/>
        </w:rPr>
        <w:t>recognize</w:t>
      </w:r>
      <w:r w:rsidRPr="00ED15E2">
        <w:rPr>
          <w:rFonts w:ascii="Bell MT" w:eastAsia="Times New Roman" w:hAnsi="Bell MT" w:cs="Arial"/>
          <w:sz w:val="28"/>
          <w:szCs w:val="28"/>
        </w:rPr>
        <w:t xml:space="preserve"> symptoms and side effects of mental illnesses.</w:t>
      </w:r>
      <w:r w:rsidR="00E8622D" w:rsidRPr="001454A2">
        <w:rPr>
          <w:rFonts w:ascii="Bell MT" w:eastAsia="Times New Roman" w:hAnsi="Bell MT" w:cs="Arial"/>
          <w:sz w:val="28"/>
          <w:szCs w:val="28"/>
        </w:rPr>
        <w:t xml:space="preserve"> </w:t>
      </w:r>
    </w:p>
    <w:p w:rsidR="00896867" w:rsidRDefault="00896867" w:rsidP="00896867">
      <w:pPr>
        <w:shd w:val="clear" w:color="auto" w:fill="FFFFFF"/>
        <w:spacing w:before="120" w:after="120" w:line="240" w:lineRule="auto"/>
        <w:rPr>
          <w:rFonts w:ascii="Bell MT" w:eastAsia="Times New Roman" w:hAnsi="Bell MT" w:cs="Arial"/>
          <w:sz w:val="28"/>
          <w:szCs w:val="28"/>
        </w:rPr>
      </w:pPr>
    </w:p>
    <w:p w:rsidR="00896867" w:rsidRPr="00286197" w:rsidRDefault="00896867" w:rsidP="00896867">
      <w:pPr>
        <w:shd w:val="clear" w:color="auto" w:fill="FFFFFF"/>
        <w:spacing w:before="120" w:after="120" w:line="240" w:lineRule="auto"/>
        <w:rPr>
          <w:rFonts w:ascii="Bell MT" w:eastAsia="Times New Roman" w:hAnsi="Bell MT" w:cs="Arial"/>
          <w:b/>
          <w:bCs/>
          <w:sz w:val="32"/>
          <w:szCs w:val="32"/>
        </w:rPr>
      </w:pPr>
      <w:r w:rsidRPr="00286197">
        <w:rPr>
          <w:rFonts w:ascii="Bell MT" w:eastAsia="Times New Roman" w:hAnsi="Bell MT" w:cs="Arial"/>
          <w:b/>
          <w:bCs/>
          <w:sz w:val="32"/>
          <w:szCs w:val="32"/>
        </w:rPr>
        <w:t>PAKISTAN PSYCHIATRY SOCIETY (PPS):</w:t>
      </w:r>
    </w:p>
    <w:p w:rsidR="00896867" w:rsidRPr="00896867" w:rsidRDefault="00896867" w:rsidP="00896867">
      <w:pPr>
        <w:shd w:val="clear" w:color="auto" w:fill="FFFFFF"/>
        <w:spacing w:before="120" w:after="120" w:line="240" w:lineRule="auto"/>
        <w:rPr>
          <w:rFonts w:ascii="Bell MT" w:eastAsia="Times New Roman" w:hAnsi="Bell MT" w:cs="Arial"/>
          <w:sz w:val="28"/>
          <w:szCs w:val="28"/>
        </w:rPr>
      </w:pPr>
      <w:r>
        <w:rPr>
          <w:rFonts w:ascii="Bell MT" w:eastAsia="Times New Roman" w:hAnsi="Bell MT" w:cs="Arial"/>
          <w:sz w:val="28"/>
          <w:szCs w:val="28"/>
        </w:rPr>
        <w:t>S</w:t>
      </w:r>
      <w:r w:rsidRPr="00896867">
        <w:rPr>
          <w:rFonts w:ascii="Bell MT" w:eastAsia="Times New Roman" w:hAnsi="Bell MT" w:cs="Arial"/>
          <w:sz w:val="28"/>
          <w:szCs w:val="28"/>
        </w:rPr>
        <w:t>ociety is also committed to promoting excellence in the field of psychiatry, providing the best clinical practice based on recent advancements and recommended guidelines, to assist in the prevention of mental illness and to reduce the stigma associated with psychiatric illness. It seeks to advance the profession of psychiatry at both national and international levels.</w:t>
      </w:r>
    </w:p>
    <w:p w:rsidR="00896867" w:rsidRDefault="00896867" w:rsidP="00896867">
      <w:pPr>
        <w:shd w:val="clear" w:color="auto" w:fill="FFFFFF"/>
        <w:spacing w:before="120" w:after="120" w:line="240" w:lineRule="auto"/>
        <w:rPr>
          <w:rFonts w:ascii="Bell MT" w:eastAsia="Times New Roman" w:hAnsi="Bell MT" w:cs="Arial"/>
          <w:sz w:val="28"/>
          <w:szCs w:val="28"/>
        </w:rPr>
      </w:pPr>
      <w:r w:rsidRPr="00896867">
        <w:rPr>
          <w:rFonts w:ascii="Bell MT" w:eastAsia="Times New Roman" w:hAnsi="Bell MT" w:cs="Arial"/>
          <w:sz w:val="28"/>
          <w:szCs w:val="28"/>
        </w:rPr>
        <w:t>The PPS regularly organizes public awareness programs, promotes research, and publishes scientific journals, bulletins, and magazines on mental health issues. It continues to work under its vision of promoting mental health, providing ethically sound care for patients</w:t>
      </w:r>
      <w:r>
        <w:rPr>
          <w:rFonts w:ascii="Bell MT" w:eastAsia="Times New Roman" w:hAnsi="Bell MT" w:cs="Arial"/>
          <w:sz w:val="28"/>
          <w:szCs w:val="28"/>
        </w:rPr>
        <w:t>,</w:t>
      </w:r>
      <w:r w:rsidRPr="00896867">
        <w:rPr>
          <w:rFonts w:ascii="Bell MT" w:eastAsia="Times New Roman" w:hAnsi="Bell MT" w:cs="Arial"/>
          <w:sz w:val="28"/>
          <w:szCs w:val="28"/>
        </w:rPr>
        <w:t xml:space="preserve"> and maintaining professionalism in the field of psychiatry.</w:t>
      </w:r>
    </w:p>
    <w:p w:rsidR="00896867" w:rsidRDefault="00896867" w:rsidP="00896867">
      <w:pPr>
        <w:shd w:val="clear" w:color="auto" w:fill="FFFFFF"/>
        <w:spacing w:before="120" w:after="120" w:line="240" w:lineRule="auto"/>
        <w:rPr>
          <w:rFonts w:ascii="Bell MT" w:eastAsia="Times New Roman" w:hAnsi="Bell MT" w:cs="Arial"/>
          <w:sz w:val="28"/>
          <w:szCs w:val="28"/>
        </w:rPr>
      </w:pPr>
    </w:p>
    <w:p w:rsidR="00286197" w:rsidRDefault="00286197" w:rsidP="00896867">
      <w:pPr>
        <w:shd w:val="clear" w:color="auto" w:fill="FFFFFF"/>
        <w:spacing w:before="120" w:after="120" w:line="240" w:lineRule="auto"/>
        <w:rPr>
          <w:rFonts w:ascii="Bell MT" w:eastAsia="Times New Roman" w:hAnsi="Bell MT" w:cs="Arial"/>
          <w:sz w:val="28"/>
          <w:szCs w:val="28"/>
        </w:rPr>
      </w:pPr>
    </w:p>
    <w:p w:rsidR="00286197" w:rsidRDefault="00286197" w:rsidP="00896867">
      <w:pPr>
        <w:shd w:val="clear" w:color="auto" w:fill="FFFFFF"/>
        <w:spacing w:before="120" w:after="120" w:line="240" w:lineRule="auto"/>
        <w:rPr>
          <w:rFonts w:ascii="Bell MT" w:eastAsia="Times New Roman" w:hAnsi="Bell MT" w:cs="Arial"/>
          <w:sz w:val="28"/>
          <w:szCs w:val="28"/>
        </w:rPr>
      </w:pPr>
    </w:p>
    <w:p w:rsidR="008949B3" w:rsidRPr="00640584" w:rsidRDefault="008949B3" w:rsidP="00286197">
      <w:pPr>
        <w:shd w:val="clear" w:color="auto" w:fill="FFFFFF"/>
        <w:spacing w:before="72" w:after="0" w:line="240" w:lineRule="auto"/>
        <w:jc w:val="center"/>
        <w:outlineLvl w:val="2"/>
        <w:rPr>
          <w:rFonts w:ascii="Bell MT" w:eastAsia="Times New Roman" w:hAnsi="Bell MT" w:cs="Arial"/>
          <w:b/>
          <w:bCs/>
          <w:sz w:val="44"/>
          <w:szCs w:val="44"/>
        </w:rPr>
      </w:pPr>
      <w:r w:rsidRPr="00640584">
        <w:rPr>
          <w:rFonts w:ascii="Bell MT" w:eastAsia="Times New Roman" w:hAnsi="Bell MT" w:cs="Arial"/>
          <w:b/>
          <w:bCs/>
          <w:sz w:val="44"/>
          <w:szCs w:val="44"/>
        </w:rPr>
        <w:lastRenderedPageBreak/>
        <w:t>CHALLENGES AND NECESSARY ACTIONS</w:t>
      </w:r>
      <w:r>
        <w:rPr>
          <w:rFonts w:ascii="Bell MT" w:eastAsia="Times New Roman" w:hAnsi="Bell MT" w:cs="Arial"/>
          <w:b/>
          <w:bCs/>
          <w:sz w:val="44"/>
          <w:szCs w:val="44"/>
        </w:rPr>
        <w:t>:</w:t>
      </w:r>
    </w:p>
    <w:p w:rsidR="008949B3" w:rsidRPr="00ED15E2" w:rsidRDefault="008949B3" w:rsidP="008949B3">
      <w:pPr>
        <w:shd w:val="clear" w:color="auto" w:fill="FFFFFF"/>
        <w:spacing w:before="120" w:after="120" w:line="240" w:lineRule="auto"/>
        <w:rPr>
          <w:rFonts w:ascii="Bell MT" w:eastAsia="Times New Roman" w:hAnsi="Bell MT" w:cs="Arial"/>
          <w:sz w:val="28"/>
          <w:szCs w:val="28"/>
        </w:rPr>
      </w:pPr>
      <w:r w:rsidRPr="00ED15E2">
        <w:rPr>
          <w:rFonts w:ascii="Bell MT" w:eastAsia="Times New Roman" w:hAnsi="Bell MT" w:cs="Arial"/>
          <w:sz w:val="28"/>
          <w:szCs w:val="28"/>
        </w:rPr>
        <w:t xml:space="preserve">The stigma against mental illness is rampant in Pakistan. It is sustained by a popular belief in spiritual cures — exorcising evil spirits, experimenting with herbal cures — and a lack of awareness about mental </w:t>
      </w:r>
      <w:r w:rsidRPr="001454A2">
        <w:rPr>
          <w:rFonts w:ascii="Bell MT" w:eastAsia="Times New Roman" w:hAnsi="Bell MT" w:cs="Arial"/>
          <w:sz w:val="28"/>
          <w:szCs w:val="28"/>
        </w:rPr>
        <w:t>illnesses</w:t>
      </w:r>
      <w:r w:rsidR="00896867">
        <w:rPr>
          <w:rFonts w:ascii="Bell MT" w:eastAsia="Times New Roman" w:hAnsi="Bell MT" w:cs="Arial"/>
          <w:sz w:val="28"/>
          <w:szCs w:val="28"/>
        </w:rPr>
        <w:t>'</w:t>
      </w:r>
      <w:r w:rsidRPr="00ED15E2">
        <w:rPr>
          <w:rFonts w:ascii="Bell MT" w:eastAsia="Times New Roman" w:hAnsi="Bell MT" w:cs="Arial"/>
          <w:sz w:val="28"/>
          <w:szCs w:val="28"/>
        </w:rPr>
        <w:t xml:space="preserve"> causes, symptoms, and cures. Even when patients recognize their symptoms, overcome the stigma, gain the support of their families and start looking for medical help, there are insufficient mental healthcare facilities.</w:t>
      </w:r>
      <w:r w:rsidRPr="001454A2">
        <w:rPr>
          <w:rFonts w:ascii="Bell MT" w:eastAsia="Times New Roman" w:hAnsi="Bell MT" w:cs="Arial"/>
          <w:sz w:val="28"/>
          <w:szCs w:val="28"/>
        </w:rPr>
        <w:t xml:space="preserve"> </w:t>
      </w:r>
    </w:p>
    <w:p w:rsidR="008949B3" w:rsidRPr="00ED15E2" w:rsidRDefault="008949B3" w:rsidP="00896867">
      <w:pPr>
        <w:shd w:val="clear" w:color="auto" w:fill="FFFFFF"/>
        <w:spacing w:before="120" w:after="120" w:line="240" w:lineRule="auto"/>
        <w:rPr>
          <w:rFonts w:ascii="Bell MT" w:eastAsia="Times New Roman" w:hAnsi="Bell MT" w:cs="Arial"/>
          <w:sz w:val="28"/>
          <w:szCs w:val="28"/>
        </w:rPr>
      </w:pPr>
      <w:r w:rsidRPr="00ED15E2">
        <w:rPr>
          <w:rFonts w:ascii="Bell MT" w:eastAsia="Times New Roman" w:hAnsi="Bell MT" w:cs="Arial"/>
          <w:sz w:val="28"/>
          <w:szCs w:val="28"/>
        </w:rPr>
        <w:t xml:space="preserve">It is concluded that the health care system's response in Pakistan is not adequate to meet the current challenges and that </w:t>
      </w:r>
      <w:r w:rsidR="00896867">
        <w:rPr>
          <w:rFonts w:ascii="Bell MT" w:eastAsia="Times New Roman" w:hAnsi="Bell MT" w:cs="Arial"/>
          <w:sz w:val="28"/>
          <w:szCs w:val="28"/>
        </w:rPr>
        <w:t>policy changes</w:t>
      </w:r>
      <w:r w:rsidRPr="00ED15E2">
        <w:rPr>
          <w:rFonts w:ascii="Bell MT" w:eastAsia="Times New Roman" w:hAnsi="Bell MT" w:cs="Arial"/>
          <w:sz w:val="28"/>
          <w:szCs w:val="28"/>
        </w:rPr>
        <w:t xml:space="preserve"> are needed. Mental health care needs to be incorporated as a core service in primary care and supported by specialist services. Political commitment, adequate human and financial resources, and advocacy are needed for the integration of mental health into </w:t>
      </w:r>
      <w:hyperlink r:id="rId28" w:tooltip="Primary healthcare" w:history="1">
        <w:r w:rsidRPr="001454A2">
          <w:rPr>
            <w:rFonts w:ascii="Bell MT" w:eastAsia="Times New Roman" w:hAnsi="Bell MT" w:cs="Arial"/>
            <w:sz w:val="28"/>
            <w:szCs w:val="28"/>
          </w:rPr>
          <w:t>PHC</w:t>
        </w:r>
      </w:hyperlink>
      <w:r w:rsidRPr="00ED15E2">
        <w:rPr>
          <w:rFonts w:ascii="Bell MT" w:eastAsia="Times New Roman" w:hAnsi="Bell MT" w:cs="Arial"/>
          <w:sz w:val="28"/>
          <w:szCs w:val="28"/>
        </w:rPr>
        <w:t> in Pakistan.</w:t>
      </w:r>
      <w:r w:rsidRPr="001454A2">
        <w:rPr>
          <w:rFonts w:ascii="Bell MT" w:eastAsia="Times New Roman" w:hAnsi="Bell MT" w:cs="Arial"/>
          <w:sz w:val="28"/>
          <w:szCs w:val="28"/>
        </w:rPr>
        <w:t xml:space="preserve"> </w:t>
      </w:r>
    </w:p>
    <w:p w:rsidR="008949B3" w:rsidRPr="001454A2" w:rsidRDefault="008949B3" w:rsidP="008949B3">
      <w:pPr>
        <w:shd w:val="clear" w:color="auto" w:fill="FFFFFF"/>
        <w:spacing w:before="120" w:after="120" w:line="240" w:lineRule="auto"/>
        <w:rPr>
          <w:rFonts w:ascii="Bell MT" w:eastAsia="Times New Roman" w:hAnsi="Bell MT" w:cs="Arial"/>
          <w:sz w:val="28"/>
          <w:szCs w:val="28"/>
          <w:vertAlign w:val="superscript"/>
        </w:rPr>
      </w:pPr>
      <w:r w:rsidRPr="00ED15E2">
        <w:rPr>
          <w:rFonts w:ascii="Bell MT" w:eastAsia="Times New Roman" w:hAnsi="Bell MT" w:cs="Arial"/>
          <w:sz w:val="28"/>
          <w:szCs w:val="28"/>
        </w:rPr>
        <w:t>There is a strong need to provide adequate training for general practitioners and postgraduate training for mental health professionals to meet the current demands. A collaborative network between stakeholders in the public and private sector, as well as </w:t>
      </w:r>
      <w:hyperlink r:id="rId29" w:tooltip="Non-governmental organization" w:history="1">
        <w:r w:rsidRPr="001454A2">
          <w:rPr>
            <w:rFonts w:ascii="Bell MT" w:eastAsia="Times New Roman" w:hAnsi="Bell MT" w:cs="Arial"/>
            <w:sz w:val="28"/>
            <w:szCs w:val="28"/>
          </w:rPr>
          <w:t>non-governmental organizations</w:t>
        </w:r>
      </w:hyperlink>
      <w:r w:rsidR="00896867">
        <w:rPr>
          <w:rFonts w:ascii="Bell MT" w:eastAsia="Times New Roman" w:hAnsi="Bell MT" w:cs="Arial"/>
          <w:sz w:val="28"/>
          <w:szCs w:val="28"/>
        </w:rPr>
        <w:t>,</w:t>
      </w:r>
      <w:r w:rsidRPr="00ED15E2">
        <w:rPr>
          <w:rFonts w:ascii="Bell MT" w:eastAsia="Times New Roman" w:hAnsi="Bell MT" w:cs="Arial"/>
          <w:sz w:val="28"/>
          <w:szCs w:val="28"/>
        </w:rPr>
        <w:t> </w:t>
      </w:r>
      <w:r w:rsidR="00A7710C">
        <w:rPr>
          <w:rFonts w:ascii="Bell MT" w:eastAsia="Times New Roman" w:hAnsi="Bell MT" w:cs="Arial"/>
          <w:sz w:val="28"/>
          <w:szCs w:val="28"/>
        </w:rPr>
        <w:t>is</w:t>
      </w:r>
      <w:r w:rsidRPr="00ED15E2">
        <w:rPr>
          <w:rFonts w:ascii="Bell MT" w:eastAsia="Times New Roman" w:hAnsi="Bell MT" w:cs="Arial"/>
          <w:sz w:val="28"/>
          <w:szCs w:val="28"/>
        </w:rPr>
        <w:t xml:space="preserve"> required that promotes mental health care and advocates for changes in mental health policy.</w:t>
      </w:r>
      <w:r w:rsidRPr="001454A2">
        <w:rPr>
          <w:rFonts w:ascii="Bell MT" w:eastAsia="Times New Roman" w:hAnsi="Bell MT" w:cs="Arial"/>
          <w:sz w:val="28"/>
          <w:szCs w:val="28"/>
          <w:vertAlign w:val="superscript"/>
        </w:rPr>
        <w:t xml:space="preserve"> </w:t>
      </w:r>
    </w:p>
    <w:p w:rsidR="008949B3" w:rsidRDefault="008949B3" w:rsidP="006C034D">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Default="0011063D" w:rsidP="00A754AE">
      <w:pPr>
        <w:shd w:val="clear" w:color="auto" w:fill="FFFFFF"/>
        <w:spacing w:before="120" w:after="120" w:line="240" w:lineRule="auto"/>
        <w:rPr>
          <w:rFonts w:ascii="Bell MT" w:eastAsia="Times New Roman" w:hAnsi="Bell MT" w:cs="Arial"/>
          <w:sz w:val="28"/>
          <w:szCs w:val="28"/>
        </w:rPr>
      </w:pPr>
    </w:p>
    <w:p w:rsidR="0011063D" w:rsidRPr="00DC5B13" w:rsidRDefault="0011063D" w:rsidP="00A754AE">
      <w:pPr>
        <w:shd w:val="clear" w:color="auto" w:fill="FFFFFF"/>
        <w:spacing w:before="120" w:after="120" w:line="240" w:lineRule="auto"/>
        <w:rPr>
          <w:rFonts w:ascii="Bell MT" w:eastAsia="Times New Roman" w:hAnsi="Bell MT" w:cs="Arial"/>
          <w:sz w:val="36"/>
          <w:szCs w:val="36"/>
        </w:rPr>
      </w:pPr>
    </w:p>
    <w:p w:rsidR="00286197" w:rsidRDefault="00286197" w:rsidP="00A754AE">
      <w:pPr>
        <w:shd w:val="clear" w:color="auto" w:fill="FFFFFF"/>
        <w:spacing w:before="120" w:after="120" w:line="240" w:lineRule="auto"/>
        <w:rPr>
          <w:rFonts w:ascii="Bell MT" w:eastAsia="Times New Roman" w:hAnsi="Bell MT" w:cs="Arial"/>
          <w:sz w:val="36"/>
          <w:szCs w:val="36"/>
        </w:rPr>
      </w:pPr>
    </w:p>
    <w:p w:rsidR="00286197" w:rsidRDefault="00286197" w:rsidP="00A754AE">
      <w:pPr>
        <w:shd w:val="clear" w:color="auto" w:fill="FFFFFF"/>
        <w:spacing w:before="120" w:after="120" w:line="240" w:lineRule="auto"/>
        <w:rPr>
          <w:rFonts w:ascii="Bell MT" w:eastAsia="Times New Roman" w:hAnsi="Bell MT" w:cs="Arial"/>
          <w:sz w:val="36"/>
          <w:szCs w:val="36"/>
        </w:rPr>
      </w:pPr>
    </w:p>
    <w:p w:rsidR="001405BD" w:rsidRDefault="001405BD" w:rsidP="00A754AE">
      <w:pPr>
        <w:shd w:val="clear" w:color="auto" w:fill="FFFFFF"/>
        <w:spacing w:before="120" w:after="120" w:line="240" w:lineRule="auto"/>
        <w:rPr>
          <w:rFonts w:ascii="Bell MT" w:eastAsia="Times New Roman" w:hAnsi="Bell MT" w:cs="Arial"/>
          <w:b/>
          <w:bCs/>
          <w:sz w:val="36"/>
          <w:szCs w:val="36"/>
        </w:rPr>
      </w:pPr>
    </w:p>
    <w:p w:rsidR="0011063D" w:rsidRPr="00286197" w:rsidRDefault="00286197" w:rsidP="00A754AE">
      <w:pPr>
        <w:shd w:val="clear" w:color="auto" w:fill="FFFFFF"/>
        <w:spacing w:before="120" w:after="120" w:line="240" w:lineRule="auto"/>
        <w:rPr>
          <w:rFonts w:ascii="Bell MT" w:eastAsia="Times New Roman" w:hAnsi="Bell MT" w:cs="Arial"/>
          <w:b/>
          <w:bCs/>
          <w:sz w:val="36"/>
          <w:szCs w:val="36"/>
        </w:rPr>
      </w:pPr>
      <w:r>
        <w:rPr>
          <w:rFonts w:ascii="Bell MT" w:eastAsia="Times New Roman" w:hAnsi="Bell MT" w:cs="Arial"/>
          <w:b/>
          <w:bCs/>
          <w:sz w:val="36"/>
          <w:szCs w:val="36"/>
        </w:rPr>
        <w:lastRenderedPageBreak/>
        <w:t>RE</w:t>
      </w:r>
      <w:r w:rsidR="00367F0F">
        <w:rPr>
          <w:rFonts w:ascii="Bell MT" w:eastAsia="Times New Roman" w:hAnsi="Bell MT" w:cs="Arial"/>
          <w:b/>
          <w:bCs/>
          <w:sz w:val="36"/>
          <w:szCs w:val="36"/>
        </w:rPr>
        <w:t>F</w:t>
      </w:r>
      <w:r>
        <w:rPr>
          <w:rFonts w:ascii="Bell MT" w:eastAsia="Times New Roman" w:hAnsi="Bell MT" w:cs="Arial"/>
          <w:b/>
          <w:bCs/>
          <w:sz w:val="36"/>
          <w:szCs w:val="36"/>
        </w:rPr>
        <w:t>ERENCE</w:t>
      </w:r>
      <w:r w:rsidR="00DC5B13" w:rsidRPr="00286197">
        <w:rPr>
          <w:rFonts w:ascii="Bell MT" w:eastAsia="Times New Roman" w:hAnsi="Bell MT" w:cs="Arial"/>
          <w:b/>
          <w:bCs/>
          <w:sz w:val="36"/>
          <w:szCs w:val="36"/>
        </w:rPr>
        <w:t>S:</w:t>
      </w:r>
    </w:p>
    <w:p w:rsidR="00733E76" w:rsidRPr="00733E76" w:rsidRDefault="00EF6804" w:rsidP="00733E76">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0" w:history="1">
        <w:r w:rsidR="00733E76" w:rsidRPr="005C6597">
          <w:rPr>
            <w:rStyle w:val="Hyperlink"/>
            <w:rFonts w:ascii="Bell MT" w:eastAsia="Times New Roman" w:hAnsi="Bell MT" w:cs="Arial"/>
            <w:iCs/>
            <w:sz w:val="26"/>
            <w:szCs w:val="26"/>
          </w:rPr>
          <w:t>https://www.thelancet.com/journals/lanpsy/article/PIIS2215-0366(18)30191-3/fulltext</w:t>
        </w:r>
      </w:hyperlink>
      <w:r w:rsidR="00A04BD5" w:rsidRPr="00F071A5">
        <w:rPr>
          <w:rFonts w:ascii="Bell MT" w:eastAsia="Times New Roman" w:hAnsi="Bell MT" w:cs="Arial"/>
          <w:iCs/>
          <w:color w:val="202122"/>
          <w:sz w:val="26"/>
          <w:szCs w:val="26"/>
        </w:rPr>
        <w:t>.</w:t>
      </w:r>
    </w:p>
    <w:p w:rsidR="00733E76" w:rsidRDefault="00A04BD5" w:rsidP="00733E76">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r w:rsidRPr="00A04BD5">
        <w:rPr>
          <w:rFonts w:ascii="Bell MT" w:eastAsia="Times New Roman" w:hAnsi="Bell MT" w:cs="Arial"/>
          <w:color w:val="202122"/>
          <w:sz w:val="26"/>
          <w:szCs w:val="26"/>
        </w:rPr>
        <w:t> </w:t>
      </w:r>
      <w:hyperlink r:id="rId31" w:history="1">
        <w:r w:rsidR="00733E76" w:rsidRPr="005C6597">
          <w:rPr>
            <w:rStyle w:val="Hyperlink"/>
            <w:rFonts w:ascii="Bell MT" w:eastAsia="Times New Roman" w:hAnsi="Bell MT" w:cs="Arial"/>
            <w:iCs/>
            <w:sz w:val="26"/>
            <w:szCs w:val="26"/>
          </w:rPr>
          <w:t>https://www.cambridge.org/core/journals/bjpsych-international/article/mental-health-law-in-pakistan/92791134964FDEAA7FC6DAC02CAD6543</w:t>
        </w:r>
      </w:hyperlink>
      <w:r w:rsidR="00733E76">
        <w:rPr>
          <w:rFonts w:ascii="Bell MT" w:eastAsia="Times New Roman" w:hAnsi="Bell MT" w:cs="Arial"/>
          <w:iCs/>
          <w:color w:val="202122"/>
          <w:sz w:val="26"/>
          <w:szCs w:val="26"/>
        </w:rPr>
        <w:t>.</w:t>
      </w:r>
    </w:p>
    <w:p w:rsidR="00733E76" w:rsidRPr="00733E76" w:rsidRDefault="00EF6804" w:rsidP="00733E76">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2" w:history="1">
        <w:r w:rsidR="00733E76" w:rsidRPr="005C6597">
          <w:rPr>
            <w:rStyle w:val="Hyperlink"/>
          </w:rPr>
          <w:t>https://www.thequint.com/voices/blogs/mental-health-crisis-in-pakistan</w:t>
        </w:r>
      </w:hyperlink>
    </w:p>
    <w:p w:rsidR="00733E76" w:rsidRPr="00733E76" w:rsidRDefault="00EF6804" w:rsidP="00733E76">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3" w:history="1">
        <w:r w:rsidR="00733E76" w:rsidRPr="005C6597">
          <w:rPr>
            <w:rStyle w:val="Hyperlink"/>
          </w:rPr>
          <w:t>https://www.thenews.com.pk/latest/156099-50-million-people-with-mental-disorders-in-Pakistan</w:t>
        </w:r>
      </w:hyperlink>
    </w:p>
    <w:p w:rsidR="00A04BD5" w:rsidRPr="00ED113E"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4" w:history="1">
        <w:r w:rsidR="00ED113E" w:rsidRPr="005C6597">
          <w:rPr>
            <w:rStyle w:val="Hyperlink"/>
          </w:rPr>
          <w:t>https://www.who.int/mental_health/pakistan_who_aims_report.pdf</w:t>
        </w:r>
      </w:hyperlink>
    </w:p>
    <w:p w:rsidR="00ED113E" w:rsidRPr="00ED113E"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5" w:history="1">
        <w:r w:rsidR="00ED113E" w:rsidRPr="005C6597">
          <w:rPr>
            <w:rStyle w:val="Hyperlink"/>
            <w:rFonts w:ascii="Bell MT" w:eastAsia="Times New Roman" w:hAnsi="Bell MT" w:cs="Arial"/>
            <w:iCs/>
            <w:sz w:val="26"/>
            <w:szCs w:val="26"/>
          </w:rPr>
          <w:t>https://onlinelibrary.wiley.com/doi/10.1111/j.1365-2214.2004.00382.x</w:t>
        </w:r>
      </w:hyperlink>
    </w:p>
    <w:p w:rsidR="00A04BD5" w:rsidRPr="00A04BD5"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w:history="1">
        <w:r w:rsidR="00F071A5" w:rsidRPr="00F071A5">
          <w:rPr>
            <w:rStyle w:val="Hyperlink"/>
            <w:rFonts w:ascii="Bell MT" w:eastAsia="Times New Roman" w:hAnsi="Bell MT" w:cs="Arial"/>
            <w:iCs/>
            <w:sz w:val="26"/>
            <w:szCs w:val="26"/>
          </w:rPr>
          <w:t>"Disturbing facts about mental health in Pakistan | Political Economy | thenews.com.pk"</w:t>
        </w:r>
      </w:hyperlink>
      <w:r w:rsidR="00A04BD5" w:rsidRPr="00F071A5">
        <w:rPr>
          <w:rFonts w:ascii="Bell MT" w:eastAsia="Times New Roman" w:hAnsi="Bell MT" w:cs="Arial"/>
          <w:iCs/>
          <w:color w:val="202122"/>
          <w:sz w:val="26"/>
          <w:szCs w:val="26"/>
        </w:rPr>
        <w:t>. </w:t>
      </w:r>
      <w:proofErr w:type="gramStart"/>
      <w:r w:rsidR="00A04BD5" w:rsidRPr="00F071A5">
        <w:rPr>
          <w:rFonts w:ascii="Bell MT" w:eastAsia="Times New Roman" w:hAnsi="Bell MT" w:cs="Arial"/>
          <w:iCs/>
          <w:color w:val="202122"/>
          <w:sz w:val="26"/>
          <w:szCs w:val="26"/>
        </w:rPr>
        <w:t>www.thenews.com.pk</w:t>
      </w:r>
      <w:proofErr w:type="gramEnd"/>
      <w:r w:rsidR="00A04BD5" w:rsidRPr="00F071A5">
        <w:rPr>
          <w:rFonts w:ascii="Bell MT" w:eastAsia="Times New Roman" w:hAnsi="Bell MT" w:cs="Arial"/>
          <w:iCs/>
          <w:color w:val="202122"/>
          <w:sz w:val="26"/>
          <w:szCs w:val="26"/>
        </w:rPr>
        <w:t>. Retrieved 2020-11-11.</w:t>
      </w:r>
    </w:p>
    <w:p w:rsidR="00ED113E" w:rsidRPr="00ED113E"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6" w:history="1">
        <w:r w:rsidR="00ED113E" w:rsidRPr="005C6597">
          <w:rPr>
            <w:rStyle w:val="Hyperlink"/>
          </w:rPr>
          <w:t>https://en.dailypakistan.com.pk/21-Jun-2017/world-health-day-promoting-mental-health-in-global-development-agenda</w:t>
        </w:r>
      </w:hyperlink>
    </w:p>
    <w:p w:rsidR="00ED113E" w:rsidRPr="00ED113E"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7" w:history="1">
        <w:r w:rsidR="00ED113E" w:rsidRPr="005C6597">
          <w:rPr>
            <w:rStyle w:val="Hyperlink"/>
            <w:rFonts w:ascii="Bell MT" w:eastAsia="Times New Roman" w:hAnsi="Bell MT" w:cs="Arial"/>
            <w:iCs/>
            <w:sz w:val="26"/>
            <w:szCs w:val="26"/>
          </w:rPr>
          <w:t>https://ppspk.com/</w:t>
        </w:r>
      </w:hyperlink>
    </w:p>
    <w:p w:rsidR="00ED113E" w:rsidRDefault="00EF6804" w:rsidP="00ED113E">
      <w:pPr>
        <w:numPr>
          <w:ilvl w:val="0"/>
          <w:numId w:val="6"/>
        </w:numPr>
        <w:shd w:val="clear" w:color="auto" w:fill="FFFFFF"/>
        <w:spacing w:before="100" w:beforeAutospacing="1" w:after="24" w:line="240" w:lineRule="auto"/>
        <w:rPr>
          <w:rFonts w:ascii="Bell MT" w:eastAsia="Times New Roman" w:hAnsi="Bell MT" w:cs="Arial"/>
          <w:color w:val="202122"/>
          <w:sz w:val="26"/>
          <w:szCs w:val="26"/>
        </w:rPr>
      </w:pPr>
      <w:hyperlink r:id="rId38" w:history="1">
        <w:r w:rsidR="00ED113E" w:rsidRPr="005C6597">
          <w:rPr>
            <w:rStyle w:val="Hyperlink"/>
            <w:rFonts w:ascii="Bell MT" w:eastAsia="Times New Roman" w:hAnsi="Bell MT" w:cs="Arial"/>
            <w:iCs/>
            <w:sz w:val="26"/>
            <w:szCs w:val="26"/>
          </w:rPr>
          <w:t>https://www.thelancet.com/journals/lancet/article/PIIS0140-6736(19)32979-4/fulltext</w:t>
        </w:r>
      </w:hyperlink>
    </w:p>
    <w:p w:rsidR="0011063D" w:rsidRPr="00ED113E" w:rsidRDefault="00733E76" w:rsidP="00ED113E">
      <w:pPr>
        <w:shd w:val="clear" w:color="auto" w:fill="FFFFFF"/>
        <w:spacing w:before="100" w:beforeAutospacing="1" w:after="24" w:line="240" w:lineRule="auto"/>
        <w:ind w:left="720"/>
        <w:rPr>
          <w:rFonts w:ascii="Bell MT" w:eastAsia="Times New Roman" w:hAnsi="Bell MT" w:cs="Arial"/>
          <w:color w:val="202122"/>
          <w:sz w:val="26"/>
          <w:szCs w:val="26"/>
        </w:rPr>
      </w:pPr>
      <w:r w:rsidRPr="00ED113E">
        <w:rPr>
          <w:rFonts w:ascii="Bell MT" w:eastAsia="Times New Roman" w:hAnsi="Bell MT" w:cs="Arial"/>
          <w:iCs/>
          <w:color w:val="202122"/>
          <w:sz w:val="26"/>
          <w:szCs w:val="26"/>
        </w:rPr>
        <w:br/>
      </w:r>
    </w:p>
    <w:sectPr w:rsidR="0011063D" w:rsidRPr="00ED113E" w:rsidSect="007F2BAD">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804" w:rsidRDefault="00EF6804" w:rsidP="00A16EB9">
      <w:pPr>
        <w:spacing w:after="0" w:line="240" w:lineRule="auto"/>
      </w:pPr>
      <w:r>
        <w:separator/>
      </w:r>
    </w:p>
  </w:endnote>
  <w:endnote w:type="continuationSeparator" w:id="0">
    <w:p w:rsidR="00EF6804" w:rsidRDefault="00EF6804" w:rsidP="00A1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804" w:rsidRDefault="00EF6804" w:rsidP="00A16EB9">
      <w:pPr>
        <w:spacing w:after="0" w:line="240" w:lineRule="auto"/>
      </w:pPr>
      <w:r>
        <w:separator/>
      </w:r>
    </w:p>
  </w:footnote>
  <w:footnote w:type="continuationSeparator" w:id="0">
    <w:p w:rsidR="00EF6804" w:rsidRDefault="00EF6804" w:rsidP="00A16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579653"/>
      <w:docPartObj>
        <w:docPartGallery w:val="Page Numbers (Top of Page)"/>
        <w:docPartUnique/>
      </w:docPartObj>
    </w:sdtPr>
    <w:sdtEndPr>
      <w:rPr>
        <w:noProof/>
      </w:rPr>
    </w:sdtEndPr>
    <w:sdtContent>
      <w:p w:rsidR="00AC125B" w:rsidRDefault="00AC125B">
        <w:pPr>
          <w:pStyle w:val="Header"/>
          <w:jc w:val="right"/>
        </w:pPr>
        <w:r>
          <w:fldChar w:fldCharType="begin"/>
        </w:r>
        <w:r>
          <w:instrText xml:space="preserve"> PAGE   \* MERGEFORMAT </w:instrText>
        </w:r>
        <w:r>
          <w:fldChar w:fldCharType="separate"/>
        </w:r>
        <w:r w:rsidR="00D35FAF">
          <w:rPr>
            <w:noProof/>
          </w:rPr>
          <w:t>5</w:t>
        </w:r>
        <w:r>
          <w:rPr>
            <w:noProof/>
          </w:rPr>
          <w:fldChar w:fldCharType="end"/>
        </w:r>
      </w:p>
    </w:sdtContent>
  </w:sdt>
  <w:p w:rsidR="00AC125B" w:rsidRDefault="00AC1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E7E"/>
    <w:multiLevelType w:val="hybridMultilevel"/>
    <w:tmpl w:val="B058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8A3"/>
    <w:multiLevelType w:val="multilevel"/>
    <w:tmpl w:val="D48A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02B5"/>
    <w:multiLevelType w:val="hybridMultilevel"/>
    <w:tmpl w:val="17EE4B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23A0"/>
    <w:multiLevelType w:val="hybridMultilevel"/>
    <w:tmpl w:val="B12EDE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0103C"/>
    <w:multiLevelType w:val="hybridMultilevel"/>
    <w:tmpl w:val="0FAEF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97424D"/>
    <w:multiLevelType w:val="hybridMultilevel"/>
    <w:tmpl w:val="7D722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E20DB"/>
    <w:multiLevelType w:val="hybridMultilevel"/>
    <w:tmpl w:val="2E64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21052"/>
    <w:multiLevelType w:val="hybridMultilevel"/>
    <w:tmpl w:val="7C46EA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518AD"/>
    <w:multiLevelType w:val="hybridMultilevel"/>
    <w:tmpl w:val="CC8C9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F4225"/>
    <w:multiLevelType w:val="hybridMultilevel"/>
    <w:tmpl w:val="9DF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E3449"/>
    <w:multiLevelType w:val="hybridMultilevel"/>
    <w:tmpl w:val="02805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96A1C"/>
    <w:multiLevelType w:val="multilevel"/>
    <w:tmpl w:val="E9E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7"/>
  </w:num>
  <w:num w:numId="5">
    <w:abstractNumId w:val="11"/>
  </w:num>
  <w:num w:numId="6">
    <w:abstractNumId w:val="5"/>
  </w:num>
  <w:num w:numId="7">
    <w:abstractNumId w:val="6"/>
  </w:num>
  <w:num w:numId="8">
    <w:abstractNumId w:val="0"/>
  </w:num>
  <w:num w:numId="9">
    <w:abstractNumId w:val="8"/>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TcxtjQwM7EwNDJQ0lEKTi0uzszPAykwqQUASkmm9SwAAAA="/>
  </w:docVars>
  <w:rsids>
    <w:rsidRoot w:val="00ED15E2"/>
    <w:rsid w:val="0004222E"/>
    <w:rsid w:val="000D58BE"/>
    <w:rsid w:val="0011063D"/>
    <w:rsid w:val="00125C6A"/>
    <w:rsid w:val="001405BD"/>
    <w:rsid w:val="001454A2"/>
    <w:rsid w:val="00152CDA"/>
    <w:rsid w:val="001E111C"/>
    <w:rsid w:val="002806DD"/>
    <w:rsid w:val="00286197"/>
    <w:rsid w:val="0034768C"/>
    <w:rsid w:val="00367F0F"/>
    <w:rsid w:val="004268DC"/>
    <w:rsid w:val="00461945"/>
    <w:rsid w:val="004B1E17"/>
    <w:rsid w:val="00550C7F"/>
    <w:rsid w:val="0058659E"/>
    <w:rsid w:val="00640584"/>
    <w:rsid w:val="0069773C"/>
    <w:rsid w:val="006C034D"/>
    <w:rsid w:val="00733E76"/>
    <w:rsid w:val="007C6566"/>
    <w:rsid w:val="007F2BAD"/>
    <w:rsid w:val="008949B3"/>
    <w:rsid w:val="00896867"/>
    <w:rsid w:val="008C273F"/>
    <w:rsid w:val="009510F8"/>
    <w:rsid w:val="00977026"/>
    <w:rsid w:val="009A06DF"/>
    <w:rsid w:val="00A04BD5"/>
    <w:rsid w:val="00A16EB9"/>
    <w:rsid w:val="00A754AE"/>
    <w:rsid w:val="00A7710C"/>
    <w:rsid w:val="00A90396"/>
    <w:rsid w:val="00AC125B"/>
    <w:rsid w:val="00B42DB7"/>
    <w:rsid w:val="00C31C9C"/>
    <w:rsid w:val="00C61CA9"/>
    <w:rsid w:val="00C81BBE"/>
    <w:rsid w:val="00CA468C"/>
    <w:rsid w:val="00D103E2"/>
    <w:rsid w:val="00D35FAF"/>
    <w:rsid w:val="00D744DA"/>
    <w:rsid w:val="00DC2043"/>
    <w:rsid w:val="00DC5B13"/>
    <w:rsid w:val="00E06DBF"/>
    <w:rsid w:val="00E8622D"/>
    <w:rsid w:val="00EB69F6"/>
    <w:rsid w:val="00EC1C99"/>
    <w:rsid w:val="00ED113E"/>
    <w:rsid w:val="00ED15E2"/>
    <w:rsid w:val="00EF6804"/>
    <w:rsid w:val="00F07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ECBD"/>
  <w15:chartTrackingRefBased/>
  <w15:docId w15:val="{48AEAF96-BC97-4383-8150-72E94453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5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5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5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5E2"/>
    <w:rPr>
      <w:rFonts w:ascii="Times New Roman" w:eastAsia="Times New Roman" w:hAnsi="Times New Roman" w:cs="Times New Roman"/>
      <w:b/>
      <w:bCs/>
      <w:sz w:val="27"/>
      <w:szCs w:val="27"/>
    </w:rPr>
  </w:style>
  <w:style w:type="character" w:customStyle="1" w:styleId="mw-headline">
    <w:name w:val="mw-headline"/>
    <w:basedOn w:val="DefaultParagraphFont"/>
    <w:rsid w:val="00ED15E2"/>
  </w:style>
  <w:style w:type="character" w:customStyle="1" w:styleId="mw-editsection">
    <w:name w:val="mw-editsection"/>
    <w:basedOn w:val="DefaultParagraphFont"/>
    <w:rsid w:val="00ED15E2"/>
  </w:style>
  <w:style w:type="character" w:customStyle="1" w:styleId="mw-editsection-bracket">
    <w:name w:val="mw-editsection-bracket"/>
    <w:basedOn w:val="DefaultParagraphFont"/>
    <w:rsid w:val="00ED15E2"/>
  </w:style>
  <w:style w:type="character" w:styleId="Hyperlink">
    <w:name w:val="Hyperlink"/>
    <w:basedOn w:val="DefaultParagraphFont"/>
    <w:uiPriority w:val="99"/>
    <w:unhideWhenUsed/>
    <w:rsid w:val="00ED15E2"/>
    <w:rPr>
      <w:color w:val="0000FF"/>
      <w:u w:val="single"/>
    </w:rPr>
  </w:style>
  <w:style w:type="paragraph" w:styleId="NormalWeb">
    <w:name w:val="Normal (Web)"/>
    <w:basedOn w:val="Normal"/>
    <w:uiPriority w:val="99"/>
    <w:semiHidden/>
    <w:unhideWhenUsed/>
    <w:rsid w:val="00ED1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ollapsible-toggle">
    <w:name w:val="mw-collapsible-toggle"/>
    <w:basedOn w:val="DefaultParagraphFont"/>
    <w:rsid w:val="00ED15E2"/>
  </w:style>
  <w:style w:type="paragraph" w:styleId="BodyText">
    <w:name w:val="Body Text"/>
    <w:basedOn w:val="Normal"/>
    <w:link w:val="BodyTextChar"/>
    <w:uiPriority w:val="1"/>
    <w:qFormat/>
    <w:rsid w:val="001E111C"/>
    <w:pPr>
      <w:widowControl w:val="0"/>
      <w:autoSpaceDE w:val="0"/>
      <w:autoSpaceDN w:val="0"/>
      <w:spacing w:after="0" w:line="240" w:lineRule="auto"/>
      <w:ind w:left="513"/>
    </w:pPr>
    <w:rPr>
      <w:rFonts w:ascii="Georgia" w:eastAsia="Georgia" w:hAnsi="Georgia" w:cs="Georgia"/>
      <w:sz w:val="24"/>
      <w:szCs w:val="24"/>
    </w:rPr>
  </w:style>
  <w:style w:type="character" w:customStyle="1" w:styleId="BodyTextChar">
    <w:name w:val="Body Text Char"/>
    <w:basedOn w:val="DefaultParagraphFont"/>
    <w:link w:val="BodyText"/>
    <w:uiPriority w:val="1"/>
    <w:rsid w:val="001E111C"/>
    <w:rPr>
      <w:rFonts w:ascii="Georgia" w:eastAsia="Georgia" w:hAnsi="Georgia" w:cs="Georgia"/>
      <w:sz w:val="24"/>
      <w:szCs w:val="24"/>
    </w:rPr>
  </w:style>
  <w:style w:type="paragraph" w:customStyle="1" w:styleId="TableParagraph">
    <w:name w:val="Table Paragraph"/>
    <w:basedOn w:val="Normal"/>
    <w:uiPriority w:val="1"/>
    <w:qFormat/>
    <w:rsid w:val="001E111C"/>
    <w:pPr>
      <w:widowControl w:val="0"/>
      <w:autoSpaceDE w:val="0"/>
      <w:autoSpaceDN w:val="0"/>
      <w:spacing w:before="67" w:after="0" w:line="240" w:lineRule="auto"/>
      <w:ind w:left="127"/>
    </w:pPr>
    <w:rPr>
      <w:rFonts w:ascii="Arial" w:eastAsia="Arial" w:hAnsi="Arial" w:cs="Arial"/>
    </w:rPr>
  </w:style>
  <w:style w:type="character" w:styleId="HTMLCite">
    <w:name w:val="HTML Cite"/>
    <w:basedOn w:val="DefaultParagraphFont"/>
    <w:uiPriority w:val="99"/>
    <w:semiHidden/>
    <w:unhideWhenUsed/>
    <w:rsid w:val="0011063D"/>
    <w:rPr>
      <w:i/>
      <w:iCs/>
    </w:rPr>
  </w:style>
  <w:style w:type="character" w:customStyle="1" w:styleId="mw-cite-backlink">
    <w:name w:val="mw-cite-backlink"/>
    <w:basedOn w:val="DefaultParagraphFont"/>
    <w:rsid w:val="0011063D"/>
  </w:style>
  <w:style w:type="character" w:customStyle="1" w:styleId="cite-accessibility-label">
    <w:name w:val="cite-accessibility-label"/>
    <w:basedOn w:val="DefaultParagraphFont"/>
    <w:rsid w:val="0011063D"/>
  </w:style>
  <w:style w:type="character" w:customStyle="1" w:styleId="cs1-lock-free">
    <w:name w:val="cs1-lock-free"/>
    <w:basedOn w:val="DefaultParagraphFont"/>
    <w:rsid w:val="0011063D"/>
  </w:style>
  <w:style w:type="character" w:customStyle="1" w:styleId="cs1-format">
    <w:name w:val="cs1-format"/>
    <w:basedOn w:val="DefaultParagraphFont"/>
    <w:rsid w:val="0011063D"/>
  </w:style>
  <w:style w:type="character" w:customStyle="1" w:styleId="cs1-kern-right">
    <w:name w:val="cs1-kern-right"/>
    <w:basedOn w:val="DefaultParagraphFont"/>
    <w:rsid w:val="0011063D"/>
  </w:style>
  <w:style w:type="character" w:customStyle="1" w:styleId="reference-accessdate">
    <w:name w:val="reference-accessdate"/>
    <w:basedOn w:val="DefaultParagraphFont"/>
    <w:rsid w:val="0011063D"/>
  </w:style>
  <w:style w:type="character" w:customStyle="1" w:styleId="nowrap">
    <w:name w:val="nowrap"/>
    <w:basedOn w:val="DefaultParagraphFont"/>
    <w:rsid w:val="0011063D"/>
  </w:style>
  <w:style w:type="paragraph" w:styleId="ListParagraph">
    <w:name w:val="List Paragraph"/>
    <w:basedOn w:val="Normal"/>
    <w:uiPriority w:val="34"/>
    <w:qFormat/>
    <w:rsid w:val="00A04BD5"/>
    <w:pPr>
      <w:ind w:left="720"/>
      <w:contextualSpacing/>
    </w:pPr>
  </w:style>
  <w:style w:type="character" w:customStyle="1" w:styleId="rcolor4">
    <w:name w:val="rcolor4"/>
    <w:basedOn w:val="DefaultParagraphFont"/>
    <w:rsid w:val="008949B3"/>
  </w:style>
  <w:style w:type="character" w:customStyle="1" w:styleId="rcolor5">
    <w:name w:val="rcolor5"/>
    <w:basedOn w:val="DefaultParagraphFont"/>
    <w:rsid w:val="008949B3"/>
  </w:style>
  <w:style w:type="character" w:customStyle="1" w:styleId="rcolor6">
    <w:name w:val="rcolor6"/>
    <w:basedOn w:val="DefaultParagraphFont"/>
    <w:rsid w:val="008949B3"/>
  </w:style>
  <w:style w:type="character" w:customStyle="1" w:styleId="rcolor1">
    <w:name w:val="rcolor1"/>
    <w:basedOn w:val="DefaultParagraphFont"/>
    <w:rsid w:val="008949B3"/>
  </w:style>
  <w:style w:type="character" w:customStyle="1" w:styleId="rcolor2">
    <w:name w:val="rcolor2"/>
    <w:basedOn w:val="DefaultParagraphFont"/>
    <w:rsid w:val="008949B3"/>
  </w:style>
  <w:style w:type="paragraph" w:styleId="Header">
    <w:name w:val="header"/>
    <w:basedOn w:val="Normal"/>
    <w:link w:val="HeaderChar"/>
    <w:uiPriority w:val="99"/>
    <w:unhideWhenUsed/>
    <w:rsid w:val="00A16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EB9"/>
  </w:style>
  <w:style w:type="paragraph" w:styleId="Footer">
    <w:name w:val="footer"/>
    <w:basedOn w:val="Normal"/>
    <w:link w:val="FooterChar"/>
    <w:uiPriority w:val="99"/>
    <w:unhideWhenUsed/>
    <w:rsid w:val="00A16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EB9"/>
  </w:style>
  <w:style w:type="paragraph" w:styleId="TOC1">
    <w:name w:val="toc 1"/>
    <w:basedOn w:val="Normal"/>
    <w:next w:val="Normal"/>
    <w:autoRedefine/>
    <w:uiPriority w:val="39"/>
    <w:semiHidden/>
    <w:unhideWhenUsed/>
    <w:rsid w:val="00A16EB9"/>
    <w:pPr>
      <w:spacing w:before="400" w:after="240" w:line="312" w:lineRule="auto"/>
    </w:pPr>
    <w:rPr>
      <w:rFonts w:ascii="Verdana" w:eastAsia="Calibri" w:hAnsi="Verdana" w:cs="Arial"/>
      <w:b/>
      <w:color w:val="585858"/>
      <w:sz w:val="18"/>
    </w:rPr>
  </w:style>
  <w:style w:type="paragraph" w:styleId="TOC2">
    <w:name w:val="toc 2"/>
    <w:basedOn w:val="Normal"/>
    <w:next w:val="Normal"/>
    <w:autoRedefine/>
    <w:uiPriority w:val="39"/>
    <w:semiHidden/>
    <w:unhideWhenUsed/>
    <w:rsid w:val="00A16EB9"/>
    <w:pPr>
      <w:tabs>
        <w:tab w:val="right" w:leader="dot" w:pos="9926"/>
      </w:tabs>
      <w:spacing w:before="180" w:after="40" w:line="312" w:lineRule="auto"/>
      <w:ind w:left="216"/>
    </w:pPr>
    <w:rPr>
      <w:rFonts w:ascii="Verdana" w:eastAsia="Calibri" w:hAnsi="Verdana" w:cs="Arial"/>
      <w:color w:val="585858"/>
      <w:sz w:val="18"/>
    </w:rPr>
  </w:style>
  <w:style w:type="paragraph" w:styleId="Title">
    <w:name w:val="Title"/>
    <w:basedOn w:val="Normal"/>
    <w:next w:val="Normal"/>
    <w:link w:val="TitleChar"/>
    <w:uiPriority w:val="10"/>
    <w:qFormat/>
    <w:rsid w:val="00EC1C9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C1C9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C1C99"/>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C1C99"/>
    <w:rPr>
      <w:rFonts w:eastAsiaTheme="minorEastAsia" w:cs="Times New Roman"/>
      <w:color w:val="5A5A5A" w:themeColor="text1" w:themeTint="A5"/>
      <w:spacing w:val="15"/>
    </w:rPr>
  </w:style>
  <w:style w:type="character" w:styleId="CommentReference">
    <w:name w:val="annotation reference"/>
    <w:basedOn w:val="DefaultParagraphFont"/>
    <w:uiPriority w:val="99"/>
    <w:semiHidden/>
    <w:unhideWhenUsed/>
    <w:rsid w:val="007F2BAD"/>
    <w:rPr>
      <w:sz w:val="16"/>
      <w:szCs w:val="16"/>
    </w:rPr>
  </w:style>
  <w:style w:type="paragraph" w:styleId="CommentText">
    <w:name w:val="annotation text"/>
    <w:basedOn w:val="Normal"/>
    <w:link w:val="CommentTextChar"/>
    <w:uiPriority w:val="99"/>
    <w:semiHidden/>
    <w:unhideWhenUsed/>
    <w:rsid w:val="007F2BAD"/>
    <w:pPr>
      <w:spacing w:line="240" w:lineRule="auto"/>
    </w:pPr>
    <w:rPr>
      <w:sz w:val="20"/>
      <w:szCs w:val="20"/>
    </w:rPr>
  </w:style>
  <w:style w:type="character" w:customStyle="1" w:styleId="CommentTextChar">
    <w:name w:val="Comment Text Char"/>
    <w:basedOn w:val="DefaultParagraphFont"/>
    <w:link w:val="CommentText"/>
    <w:uiPriority w:val="99"/>
    <w:semiHidden/>
    <w:rsid w:val="007F2BAD"/>
    <w:rPr>
      <w:sz w:val="20"/>
      <w:szCs w:val="20"/>
    </w:rPr>
  </w:style>
  <w:style w:type="paragraph" w:styleId="CommentSubject">
    <w:name w:val="annotation subject"/>
    <w:basedOn w:val="CommentText"/>
    <w:next w:val="CommentText"/>
    <w:link w:val="CommentSubjectChar"/>
    <w:uiPriority w:val="99"/>
    <w:semiHidden/>
    <w:unhideWhenUsed/>
    <w:rsid w:val="007F2BAD"/>
    <w:rPr>
      <w:b/>
      <w:bCs/>
    </w:rPr>
  </w:style>
  <w:style w:type="character" w:customStyle="1" w:styleId="CommentSubjectChar">
    <w:name w:val="Comment Subject Char"/>
    <w:basedOn w:val="CommentTextChar"/>
    <w:link w:val="CommentSubject"/>
    <w:uiPriority w:val="99"/>
    <w:semiHidden/>
    <w:rsid w:val="007F2BAD"/>
    <w:rPr>
      <w:b/>
      <w:bCs/>
      <w:sz w:val="20"/>
      <w:szCs w:val="20"/>
    </w:rPr>
  </w:style>
  <w:style w:type="paragraph" w:styleId="BalloonText">
    <w:name w:val="Balloon Text"/>
    <w:basedOn w:val="Normal"/>
    <w:link w:val="BalloonTextChar"/>
    <w:uiPriority w:val="99"/>
    <w:semiHidden/>
    <w:unhideWhenUsed/>
    <w:rsid w:val="007F2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233957">
      <w:bodyDiv w:val="1"/>
      <w:marLeft w:val="0"/>
      <w:marRight w:val="0"/>
      <w:marTop w:val="0"/>
      <w:marBottom w:val="0"/>
      <w:divBdr>
        <w:top w:val="none" w:sz="0" w:space="0" w:color="auto"/>
        <w:left w:val="none" w:sz="0" w:space="0" w:color="auto"/>
        <w:bottom w:val="none" w:sz="0" w:space="0" w:color="auto"/>
        <w:right w:val="none" w:sz="0" w:space="0" w:color="auto"/>
      </w:divBdr>
      <w:divsChild>
        <w:div w:id="405955826">
          <w:marLeft w:val="336"/>
          <w:marRight w:val="0"/>
          <w:marTop w:val="120"/>
          <w:marBottom w:val="312"/>
          <w:divBdr>
            <w:top w:val="none" w:sz="0" w:space="0" w:color="auto"/>
            <w:left w:val="none" w:sz="0" w:space="0" w:color="auto"/>
            <w:bottom w:val="none" w:sz="0" w:space="0" w:color="auto"/>
            <w:right w:val="none" w:sz="0" w:space="0" w:color="auto"/>
          </w:divBdr>
          <w:divsChild>
            <w:div w:id="13594271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6708732">
      <w:bodyDiv w:val="1"/>
      <w:marLeft w:val="0"/>
      <w:marRight w:val="0"/>
      <w:marTop w:val="0"/>
      <w:marBottom w:val="0"/>
      <w:divBdr>
        <w:top w:val="none" w:sz="0" w:space="0" w:color="auto"/>
        <w:left w:val="none" w:sz="0" w:space="0" w:color="auto"/>
        <w:bottom w:val="none" w:sz="0" w:space="0" w:color="auto"/>
        <w:right w:val="none" w:sz="0" w:space="0" w:color="auto"/>
      </w:divBdr>
    </w:div>
    <w:div w:id="1209075720">
      <w:bodyDiv w:val="1"/>
      <w:marLeft w:val="0"/>
      <w:marRight w:val="0"/>
      <w:marTop w:val="0"/>
      <w:marBottom w:val="0"/>
      <w:divBdr>
        <w:top w:val="none" w:sz="0" w:space="0" w:color="auto"/>
        <w:left w:val="none" w:sz="0" w:space="0" w:color="auto"/>
        <w:bottom w:val="none" w:sz="0" w:space="0" w:color="auto"/>
        <w:right w:val="none" w:sz="0" w:space="0" w:color="auto"/>
      </w:divBdr>
    </w:div>
    <w:div w:id="1679889210">
      <w:bodyDiv w:val="1"/>
      <w:marLeft w:val="0"/>
      <w:marRight w:val="0"/>
      <w:marTop w:val="0"/>
      <w:marBottom w:val="0"/>
      <w:divBdr>
        <w:top w:val="none" w:sz="0" w:space="0" w:color="auto"/>
        <w:left w:val="none" w:sz="0" w:space="0" w:color="auto"/>
        <w:bottom w:val="none" w:sz="0" w:space="0" w:color="auto"/>
        <w:right w:val="none" w:sz="0" w:space="0" w:color="auto"/>
      </w:divBdr>
    </w:div>
    <w:div w:id="1996032207">
      <w:bodyDiv w:val="1"/>
      <w:marLeft w:val="0"/>
      <w:marRight w:val="0"/>
      <w:marTop w:val="0"/>
      <w:marBottom w:val="0"/>
      <w:divBdr>
        <w:top w:val="none" w:sz="0" w:space="0" w:color="auto"/>
        <w:left w:val="none" w:sz="0" w:space="0" w:color="auto"/>
        <w:bottom w:val="none" w:sz="0" w:space="0" w:color="auto"/>
        <w:right w:val="none" w:sz="0" w:space="0" w:color="auto"/>
      </w:divBdr>
    </w:div>
    <w:div w:id="20221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oeconomic_status" TargetMode="External"/><Relationship Id="rId18" Type="http://schemas.openxmlformats.org/officeDocument/2006/relationships/hyperlink" Target="https://en.wikipedia.org/wiki/Schizophrenia" TargetMode="External"/><Relationship Id="rId26" Type="http://schemas.openxmlformats.org/officeDocument/2006/relationships/hyperlink" Target="https://www.who.int/mental_health/mhgap/en/" TargetMode="External"/><Relationship Id="rId39" Type="http://schemas.openxmlformats.org/officeDocument/2006/relationships/fontTable" Target="fontTable.xml"/><Relationship Id="rId21" Type="http://schemas.openxmlformats.org/officeDocument/2006/relationships/hyperlink" Target="https://en.wikipedia.org/wiki/Posttraumatic_stress_disorder" TargetMode="External"/><Relationship Id="rId34" Type="http://schemas.openxmlformats.org/officeDocument/2006/relationships/hyperlink" Target="https://www.who.int/mental_health/pakistan_who_aims_report.pdf" TargetMode="External"/><Relationship Id="rId7" Type="http://schemas.openxmlformats.org/officeDocument/2006/relationships/endnotes" Target="endnotes.xml"/><Relationship Id="rId12" Type="http://schemas.openxmlformats.org/officeDocument/2006/relationships/hyperlink" Target="https://en.wikipedia.org/wiki/Disability-adjusted_life_year" TargetMode="External"/><Relationship Id="rId17" Type="http://schemas.openxmlformats.org/officeDocument/2006/relationships/hyperlink" Target="https://en.wikipedia.org/wiki/Bipolar_disorder" TargetMode="External"/><Relationship Id="rId25" Type="http://schemas.openxmlformats.org/officeDocument/2006/relationships/hyperlink" Target="https://en.wikipedia.org/wiki/World_Health_Organization" TargetMode="External"/><Relationship Id="rId33" Type="http://schemas.openxmlformats.org/officeDocument/2006/relationships/hyperlink" Target="https://www.thenews.com.pk/latest/156099-50-million-people-with-mental-disorders-in-Pakistan" TargetMode="External"/><Relationship Id="rId38" Type="http://schemas.openxmlformats.org/officeDocument/2006/relationships/hyperlink" Target="https://www.thelancet.com/journals/lancet/article/PIIS0140-6736(19)32979-4/fulltext" TargetMode="External"/><Relationship Id="rId2" Type="http://schemas.openxmlformats.org/officeDocument/2006/relationships/numbering" Target="numbering.xml"/><Relationship Id="rId16" Type="http://schemas.openxmlformats.org/officeDocument/2006/relationships/hyperlink" Target="https://en.wikipedia.org/wiki/Anxiety_disorder" TargetMode="External"/><Relationship Id="rId20" Type="http://schemas.openxmlformats.org/officeDocument/2006/relationships/hyperlink" Target="https://en.wikipedia.org/wiki/Obsessive%E2%80%93compulsive_disorder" TargetMode="External"/><Relationship Id="rId29" Type="http://schemas.openxmlformats.org/officeDocument/2006/relationships/hyperlink" Target="https://en.wikipedia.org/wiki/Non-governmental_orga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who.int/mental_health/mhgap/en/" TargetMode="External"/><Relationship Id="rId32" Type="http://schemas.openxmlformats.org/officeDocument/2006/relationships/hyperlink" Target="https://www.thequint.com/voices/blogs/mental-health-crisis-in-pakistan" TargetMode="External"/><Relationship Id="rId37" Type="http://schemas.openxmlformats.org/officeDocument/2006/relationships/hyperlink" Target="https://ppspk.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pressive_personality_disorder" TargetMode="External"/><Relationship Id="rId23" Type="http://schemas.openxmlformats.org/officeDocument/2006/relationships/hyperlink" Target="https://en.wikipedia.org/wiki/Suicide" TargetMode="External"/><Relationship Id="rId28" Type="http://schemas.openxmlformats.org/officeDocument/2006/relationships/hyperlink" Target="https://en.wikipedia.org/wiki/Primary_healthcare" TargetMode="External"/><Relationship Id="rId36" Type="http://schemas.openxmlformats.org/officeDocument/2006/relationships/hyperlink" Target="https://en.dailypakistan.com.pk/21-Jun-2017/world-health-day-promoting-mental-health-in-global-development-agenda" TargetMode="External"/><Relationship Id="rId10" Type="http://schemas.openxmlformats.org/officeDocument/2006/relationships/hyperlink" Target="https://www.who.int/mental_health/mhgap/en/" TargetMode="External"/><Relationship Id="rId19" Type="http://schemas.openxmlformats.org/officeDocument/2006/relationships/hyperlink" Target="https://en.wikipedia.org/wiki/Psychosomatic_disorders" TargetMode="External"/><Relationship Id="rId31" Type="http://schemas.openxmlformats.org/officeDocument/2006/relationships/hyperlink" Target="https://www.cambridge.org/core/journals/bjpsych-international/article/mental-health-law-in-pakistan/92791134964FDEAA7FC6DAC02CAD654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Social_support" TargetMode="External"/><Relationship Id="rId22" Type="http://schemas.openxmlformats.org/officeDocument/2006/relationships/hyperlink" Target="https://en.wikipedia.org/wiki/Major_depressive_disorder" TargetMode="External"/><Relationship Id="rId27" Type="http://schemas.openxmlformats.org/officeDocument/2006/relationships/hyperlink" Target="http://www.basicneeds.org/strengthening-mental-health-services-in-pakistan/" TargetMode="External"/><Relationship Id="rId30" Type="http://schemas.openxmlformats.org/officeDocument/2006/relationships/hyperlink" Target="https://www.thelancet.com/journals/lanpsy/article/PIIS2215-0366(18)30191-3/fulltext" TargetMode="External"/><Relationship Id="rId35" Type="http://schemas.openxmlformats.org/officeDocument/2006/relationships/hyperlink" Target="https://onlinelibrary.wiley.com/doi/10.1111/j.1365-2214.2004.00382.x"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C9BCA-8C12-40A8-B0F9-CD26954CF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7</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dc:creator>
  <cp:keywords/>
  <dc:description/>
  <cp:lastModifiedBy>PCE</cp:lastModifiedBy>
  <cp:revision>102</cp:revision>
  <dcterms:created xsi:type="dcterms:W3CDTF">2021-12-05T07:44:00Z</dcterms:created>
  <dcterms:modified xsi:type="dcterms:W3CDTF">2021-12-06T18:33:00Z</dcterms:modified>
</cp:coreProperties>
</file>