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spacing w:before="0" w:after="80"/>
        <w:jc w:val="center"/>
        <w:rPr/>
      </w:pPr>
      <w:r>
        <w:rPr>
          <w:rFonts w:eastAsia="Arial" w:cs="Arial"/>
          <w:b/>
          <w:bCs/>
          <w:color w:val="0F3460"/>
          <w:sz w:val="48"/>
          <w:szCs w:val="48"/>
        </w:rPr>
        <w:t>DISTRIBUTED EDGE AI CLUSTER</w:t>
      </w:r>
    </w:p>
    <w:p>
      <w:pPr>
        <w:pStyle w:val="Normal"/>
        <w:spacing w:before="0" w:after="80"/>
        <w:jc w:val="center"/>
        <w:rPr/>
      </w:pPr>
      <w:r>
        <w:rPr>
          <w:rFonts w:eastAsia="Arial" w:cs="Arial"/>
          <w:b w:val="false"/>
          <w:bCs w:val="false"/>
          <w:color w:val="475569"/>
          <w:sz w:val="36"/>
          <w:szCs w:val="36"/>
        </w:rPr>
        <w:t>RISC-V Architecture</w:t>
      </w:r>
    </w:p>
    <w:p>
      <w:pPr>
        <w:pStyle w:val="Normal"/>
        <w:spacing w:before="80" w:after="0"/>
        <w:rPr/>
      </w:pPr>
      <w:r>
        <w:rPr/>
      </w:r>
    </w:p>
    <w:p>
      <w:pPr>
        <w:pStyle w:val="Normal"/>
        <w:pBdr>
          <w:top w:val="single" w:sz="4" w:space="2" w:color="2563EB"/>
          <w:bottom w:val="single" w:sz="4" w:space="2" w:color="2563EB"/>
        </w:pBdr>
        <w:spacing w:before="60" w:after="60"/>
        <w:jc w:val="center"/>
        <w:rPr/>
      </w:pPr>
      <w:r>
        <w:rPr>
          <w:rFonts w:eastAsia="Arial" w:cs="Arial"/>
          <w:b/>
          <w:bCs/>
          <w:color w:val="2563EB"/>
          <w:sz w:val="28"/>
          <w:szCs w:val="28"/>
        </w:rPr>
        <w:t>Technical Design, Configuration &amp; Deployment Manual</w:t>
      </w:r>
    </w:p>
    <w:p>
      <w:pPr>
        <w:pStyle w:val="Normal"/>
        <w:spacing w:before="160" w:after="0"/>
        <w:rPr/>
      </w:pPr>
      <w:r>
        <w:rPr/>
      </w:r>
    </w:p>
    <w:p>
      <w:pPr>
        <w:pStyle w:val="Normal"/>
        <w:spacing w:before="0" w:after="60"/>
        <w:jc w:val="center"/>
        <w:rPr/>
      </w:pPr>
      <w:r>
        <w:rPr>
          <w:rFonts w:eastAsia="Arial" w:cs="Arial"/>
          <w:color w:val="1A1A2E"/>
          <w:sz w:val="24"/>
          <w:szCs w:val="24"/>
        </w:rPr>
        <w:t>Platform: StarFive VisionFive 2 (JH-7110 CPU)</w:t>
      </w:r>
    </w:p>
    <w:p>
      <w:pPr>
        <w:pStyle w:val="Normal"/>
        <w:spacing w:before="0" w:after="60"/>
        <w:jc w:val="center"/>
        <w:rPr/>
      </w:pPr>
      <w:r>
        <w:rPr>
          <w:rFonts w:eastAsia="Arial" w:cs="Arial"/>
          <w:color w:val="1A1A2E"/>
          <w:sz w:val="24"/>
          <w:szCs w:val="24"/>
        </w:rPr>
        <w:t>OS: Debian Trixie (Debian 13)  |  Architecture: riscv64</w:t>
      </w:r>
    </w:p>
    <w:p>
      <w:pPr>
        <w:pStyle w:val="Normal"/>
        <w:spacing w:before="0" w:after="60"/>
        <w:jc w:val="center"/>
        <w:rPr/>
      </w:pPr>
      <w:r>
        <w:rPr>
          <w:rFonts w:eastAsia="Arial" w:cs="Arial"/>
          <w:color w:val="1A1A2E"/>
          <w:sz w:val="24"/>
          <w:szCs w:val="24"/>
        </w:rPr>
        <w:t>Cluster Size: 4 Nodes (1 Master + 3 Workers)</w:t>
      </w:r>
    </w:p>
    <w:p>
      <w:pPr>
        <w:pStyle w:val="Normal"/>
        <w:spacing w:before="200" w:after="0"/>
        <w:rPr/>
      </w:pPr>
      <w:r>
        <w:rPr/>
      </w:r>
    </w:p>
    <w:tbl>
      <w:tblPr>
        <w:tblW w:w="7200" w:type="dxa"/>
        <w:jc w:val="start"/>
        <w:tblInd w:w="0" w:type="dxa"/>
        <w:tblLayout w:type="fixed"/>
        <w:tblCellMar>
          <w:top w:w="100" w:type="dxa"/>
          <w:start w:w="180" w:type="dxa"/>
          <w:bottom w:w="100" w:type="dxa"/>
          <w:end w:w="180" w:type="dxa"/>
        </w:tblCellMar>
      </w:tblPr>
      <w:tblGrid>
        <w:gridCol w:w="7200"/>
      </w:tblGrid>
      <w:tr>
        <w:trPr/>
        <w:tc>
          <w:tcPr>
            <w:tcW w:w="7200" w:type="dxa"/>
            <w:tcBorders>
              <w:top w:val="single" w:sz="2" w:space="0" w:color="CBD5E1"/>
              <w:start w:val="single" w:sz="2" w:space="0" w:color="CBD5E1"/>
              <w:bottom w:val="single" w:sz="2" w:space="0" w:color="CBD5E1"/>
              <w:end w:val="single" w:sz="2" w:space="0" w:color="CBD5E1"/>
            </w:tcBorders>
            <w:shd w:fill="EFF6FF" w:val="clear"/>
          </w:tcPr>
          <w:p>
            <w:pPr>
              <w:pStyle w:val="Normal"/>
              <w:rPr/>
            </w:pPr>
            <w:r>
              <w:rPr>
                <w:rFonts w:eastAsia="Arial" w:cs="Arial"/>
                <w:b/>
                <w:bCs/>
                <w:color w:val="2563EB"/>
                <w:sz w:val="22"/>
                <w:szCs w:val="22"/>
              </w:rPr>
              <w:t>Topics Covered</w:t>
            </w:r>
          </w:p>
          <w:p>
            <w:pPr>
              <w:pStyle w:val="Normal"/>
              <w:spacing w:before="40" w:after="0"/>
              <w:rPr/>
            </w:pPr>
            <w:r>
              <w:rPr>
                <w:rFonts w:eastAsia="Arial" w:cs="Arial"/>
                <w:color w:val="1A1A2E"/>
                <w:sz w:val="20"/>
                <w:szCs w:val="20"/>
              </w:rPr>
              <w:t>Bare-Metal OS Installation</w:t>
            </w:r>
          </w:p>
          <w:p>
            <w:pPr>
              <w:pStyle w:val="Normal"/>
              <w:spacing w:before="20" w:after="0"/>
              <w:rPr/>
            </w:pPr>
            <w:r>
              <w:rPr>
                <w:rFonts w:eastAsia="Arial" w:cs="Arial"/>
                <w:color w:val="1A1A2E"/>
                <w:sz w:val="20"/>
                <w:szCs w:val="20"/>
              </w:rPr>
              <w:t>Network Routing &amp; NAT</w:t>
            </w:r>
          </w:p>
          <w:p>
            <w:pPr>
              <w:pStyle w:val="Normal"/>
              <w:spacing w:before="20" w:after="0"/>
              <w:rPr/>
            </w:pPr>
            <w:r>
              <w:rPr>
                <w:rFonts w:eastAsia="Arial" w:cs="Arial"/>
                <w:color w:val="1A1A2E"/>
                <w:sz w:val="20"/>
                <w:szCs w:val="20"/>
              </w:rPr>
              <w:t>Passwordless SSH Automation</w:t>
            </w:r>
          </w:p>
          <w:p>
            <w:pPr>
              <w:pStyle w:val="Normal"/>
              <w:spacing w:before="20" w:after="0"/>
              <w:rPr/>
            </w:pPr>
            <w:r>
              <w:rPr>
                <w:rFonts w:eastAsia="Arial" w:cs="Arial"/>
                <w:color w:val="1A1A2E"/>
                <w:sz w:val="20"/>
                <w:szCs w:val="20"/>
              </w:rPr>
              <w:t>IREE/MLIR Compiler Stack</w:t>
            </w:r>
          </w:p>
          <w:p>
            <w:pPr>
              <w:pStyle w:val="Normal"/>
              <w:spacing w:before="20" w:after="0"/>
              <w:rPr/>
            </w:pPr>
            <w:r>
              <w:rPr>
                <w:rFonts w:eastAsia="Arial" w:cs="Arial"/>
                <w:color w:val="1A1A2E"/>
                <w:sz w:val="20"/>
                <w:szCs w:val="20"/>
              </w:rPr>
              <w:t>TensorFlow Lite &amp; Edge TPU</w:t>
            </w:r>
          </w:p>
        </w:tc>
      </w:tr>
    </w:tbl>
    <w:p>
      <w:pPr>
        <w:pStyle w:val="Normal"/>
        <w:spacing w:before="400" w:after="0"/>
        <w:rPr/>
      </w:pPr>
      <w:r>
        <w:rPr/>
      </w:r>
    </w:p>
    <w:p>
      <w:pPr>
        <w:pStyle w:val="Normal"/>
        <w:jc w:val="center"/>
        <w:rPr>
          <w:rFonts w:ascii="Arial" w:hAnsi="Arial" w:eastAsia="Arial" w:cs="Arial"/>
          <w:i/>
          <w:iCs/>
          <w:color w:val="475569"/>
          <w:sz w:val="20"/>
          <w:szCs w:val="20"/>
        </w:rPr>
      </w:pPr>
      <w:r>
        <w:rPr/>
      </w:r>
    </w:p>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pBdr>
          <w:bottom w:val="single" w:sz="8" w:space="4" w:color="2563EB"/>
        </w:pBdr>
        <w:spacing w:before="400" w:after="200"/>
        <w:rPr/>
      </w:pPr>
      <w:r>
        <w:rPr>
          <w:rFonts w:eastAsia="Arial" w:cs="Arial" w:ascii="Arial" w:hAnsi="Arial"/>
          <w:b/>
          <w:bCs/>
          <w:color w:val="0F3460"/>
          <w:sz w:val="36"/>
          <w:szCs w:val="36"/>
        </w:rPr>
        <w:t>Executive Summary</w:t>
      </w:r>
    </w:p>
    <w:p>
      <w:pPr>
        <w:pStyle w:val="Normal"/>
        <w:spacing w:before="60" w:after="0"/>
        <w:rPr/>
      </w:pPr>
      <w:r>
        <w:rPr/>
      </w:r>
    </w:p>
    <w:p>
      <w:pPr>
        <w:pStyle w:val="Normal"/>
        <w:spacing w:lineRule="auto" w:line="276" w:before="80" w:after="80"/>
        <w:rPr/>
      </w:pPr>
      <w:r>
        <w:rPr>
          <w:rFonts w:eastAsia="Arial" w:cs="Arial"/>
          <w:color w:val="1A1A2E"/>
          <w:sz w:val="22"/>
          <w:szCs w:val="22"/>
        </w:rPr>
        <w:t>This manual provides a comprehensive, production-grade guide for designing, provisioning, configuring, and deploying a functional 4-node compute cluster built on open-source RISC-V hardware. Using the StarFive VisionFive 2 Single-Board Computer (SBC), Debian Trixie (Debian 13) Linux, a Gigabit PoE+ star-topology network, and a native machine learning compilation software stack (IREE/MLIR and TensorFlow Lite), this document establishes a reliable blueprint for edge AI research and parallel processing workloads.</w:t>
      </w:r>
    </w:p>
    <w:p>
      <w:pPr>
        <w:pStyle w:val="Normal"/>
        <w:spacing w:before="80" w:after="0"/>
        <w:rPr/>
      </w:pPr>
      <w:r>
        <w:rPr/>
      </w:r>
    </w:p>
    <w:p>
      <w:pPr>
        <w:pStyle w:val="Normal"/>
        <w:spacing w:lineRule="auto" w:line="276" w:before="80" w:after="80"/>
        <w:rPr/>
      </w:pPr>
      <w:r>
        <w:rPr>
          <w:rFonts w:eastAsia="Arial" w:cs="Arial"/>
          <w:color w:val="1A1A2E"/>
          <w:sz w:val="22"/>
          <w:szCs w:val="22"/>
        </w:rPr>
        <w:t>The cluster achieves the following milestones:</w:t>
      </w:r>
    </w:p>
    <w:p>
      <w:pPr>
        <w:pStyle w:val="Normal"/>
        <w:spacing w:before="40" w:after="0"/>
        <w:rPr/>
      </w:pPr>
      <w:r>
        <w:rPr/>
      </w:r>
    </w:p>
    <w:p>
      <w:pPr>
        <w:pStyle w:val="ListParagraph"/>
        <w:numPr>
          <w:ilvl w:val="0"/>
          <w:numId w:val="4"/>
        </w:numPr>
        <w:spacing w:before="60" w:after="60"/>
        <w:rPr/>
      </w:pPr>
      <w:r>
        <w:rPr>
          <w:rFonts w:eastAsia="Arial" w:cs="Arial"/>
          <w:color w:val="1A1A2E"/>
          <w:sz w:val="22"/>
          <w:szCs w:val="22"/>
        </w:rPr>
        <w:t>Bare-metal OS installation with live partition expansion to 60+ GB on 64 GB media</w:t>
      </w:r>
    </w:p>
    <w:p>
      <w:pPr>
        <w:pStyle w:val="ListParagraph"/>
        <w:numPr>
          <w:ilvl w:val="0"/>
          <w:numId w:val="1"/>
        </w:numPr>
        <w:spacing w:before="60" w:after="60"/>
        <w:rPr/>
      </w:pPr>
      <w:r>
        <w:rPr>
          <w:rFonts w:eastAsia="Arial" w:cs="Arial"/>
          <w:color w:val="1A1A2E"/>
          <w:sz w:val="22"/>
          <w:szCs w:val="22"/>
        </w:rPr>
        <w:t>Persistent static IP networking using NetworkManager on the 192.168.50.0/24 subnet</w:t>
      </w:r>
    </w:p>
    <w:p>
      <w:pPr>
        <w:pStyle w:val="ListParagraph"/>
        <w:numPr>
          <w:ilvl w:val="0"/>
          <w:numId w:val="1"/>
        </w:numPr>
        <w:spacing w:before="60" w:after="60"/>
        <w:rPr/>
      </w:pPr>
      <w:r>
        <w:rPr>
          <w:rFonts w:eastAsia="Arial" w:cs="Arial"/>
          <w:color w:val="1A1A2E"/>
          <w:sz w:val="22"/>
          <w:szCs w:val="22"/>
        </w:rPr>
        <w:t>Passwordless cryptographic SSH automation across all four cluster nodes</w:t>
      </w:r>
    </w:p>
    <w:p>
      <w:pPr>
        <w:pStyle w:val="ListParagraph"/>
        <w:numPr>
          <w:ilvl w:val="0"/>
          <w:numId w:val="1"/>
        </w:numPr>
        <w:spacing w:before="60" w:after="60"/>
        <w:rPr/>
      </w:pPr>
      <w:r>
        <w:rPr>
          <w:rFonts w:eastAsia="Arial" w:cs="Arial"/>
          <w:color w:val="1A1A2E"/>
          <w:sz w:val="22"/>
          <w:szCs w:val="22"/>
        </w:rPr>
        <w:t>Full NAT internet gateway routing via the Master Node as a firewall bridge</w:t>
      </w:r>
    </w:p>
    <w:p>
      <w:pPr>
        <w:pStyle w:val="ListParagraph"/>
        <w:numPr>
          <w:ilvl w:val="0"/>
          <w:numId w:val="1"/>
        </w:numPr>
        <w:spacing w:before="60" w:after="60"/>
        <w:rPr/>
      </w:pPr>
      <w:r>
        <w:rPr>
          <w:rFonts w:eastAsia="Arial" w:cs="Arial"/>
          <w:color w:val="1A1A2E"/>
          <w:sz w:val="22"/>
          <w:szCs w:val="22"/>
        </w:rPr>
        <w:t>Native IREE HAL Runtime and TensorFlow Lite 2.15.0 compilation on riscv64</w:t>
      </w:r>
    </w:p>
    <w:p>
      <w:pPr>
        <w:pStyle w:val="ListParagraph"/>
        <w:numPr>
          <w:ilvl w:val="0"/>
          <w:numId w:val="1"/>
        </w:numPr>
        <w:spacing w:before="60" w:after="60"/>
        <w:rPr/>
      </w:pPr>
      <w:r>
        <w:rPr>
          <w:rFonts w:eastAsia="Arial" w:cs="Arial"/>
          <w:color w:val="1A1A2E"/>
          <w:sz w:val="22"/>
          <w:szCs w:val="22"/>
        </w:rPr>
        <w:t>Google Coral EdgeTPU integration achieving 7.9x inference speedup (3.1 ms vs. 24.5 ms)</w:t>
      </w:r>
    </w:p>
    <w:p>
      <w:pPr>
        <w:pStyle w:val="Normal"/>
        <w:spacing w:before="80" w:after="0"/>
        <w:rPr/>
      </w:pPr>
      <w:r>
        <w:rPr/>
      </w:r>
    </w:p>
    <w:p>
      <w:pPr>
        <w:pStyle w:val="Heading1"/>
        <w:pBdr>
          <w:bottom w:val="single" w:sz="8" w:space="4" w:color="2563EB"/>
        </w:pBdr>
        <w:spacing w:before="400" w:after="200"/>
        <w:rPr/>
      </w:pPr>
      <w:r>
        <w:rPr>
          <w:rFonts w:eastAsia="Arial" w:cs="Arial" w:ascii="Arial" w:hAnsi="Arial"/>
          <w:b/>
          <w:bCs/>
          <w:color w:val="0F3460"/>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rPr/>
      </w:pPr>
      <w:r>
        <w:rPr/>
      </w:r>
      <w:r>
        <w:br w:type="page"/>
      </w:r>
    </w:p>
    <w:p>
      <w:pPr>
        <w:pStyle w:val="Heading1"/>
        <w:pBdr>
          <w:bottom w:val="single" w:sz="8" w:space="4" w:color="2563EB"/>
        </w:pBdr>
        <w:spacing w:before="0" w:after="200"/>
        <w:rPr/>
      </w:pPr>
      <w:r>
        <w:rPr>
          <w:rFonts w:eastAsia="Arial" w:cs="Arial" w:ascii="Arial" w:hAnsi="Arial"/>
          <w:b/>
          <w:bCs/>
          <w:color w:val="0F3460"/>
          <w:sz w:val="36"/>
          <w:szCs w:val="36"/>
        </w:rPr>
        <w:t>Chapter 1: Hardware Architecture &amp; Operating System Installation</w:t>
      </w:r>
    </w:p>
    <w:p>
      <w:pPr>
        <w:pStyle w:val="Normal"/>
        <w:spacing w:before="60" w:after="0"/>
        <w:rPr/>
      </w:pPr>
      <w:r>
        <w:rPr/>
      </w:r>
    </w:p>
    <w:p>
      <w:pPr>
        <w:pStyle w:val="Normal"/>
        <w:spacing w:lineRule="auto" w:line="276" w:before="80" w:after="80"/>
        <w:rPr/>
      </w:pPr>
      <w:r>
        <w:rPr>
          <w:rFonts w:eastAsia="Arial" w:cs="Arial"/>
          <w:color w:val="1A1A2E"/>
          <w:sz w:val="22"/>
          <w:szCs w:val="22"/>
        </w:rPr>
        <w:t>The Distributed Edge AI Cluster is built on open hardware principles, leveraging the 64-bit RISC-V instruction set architecture (ISA). The cluster consists of four identical computing nodes powered by StarFive VisionFive 2 single-board computers interconnected via a high-performance Gigabit PoE+ switch.</w:t>
      </w:r>
    </w:p>
    <w:p>
      <w:pPr>
        <w:pStyle w:val="Normal"/>
        <w:spacing w:before="100" w:after="0"/>
        <w:rPr/>
      </w:pPr>
      <w:r>
        <w:rPr/>
      </w:r>
    </w:p>
    <w:p>
      <w:pPr>
        <w:pStyle w:val="Heading2"/>
        <w:spacing w:before="300" w:after="150"/>
        <w:rPr/>
      </w:pPr>
      <w:r>
        <w:rPr>
          <w:rFonts w:eastAsia="Arial" w:cs="Arial" w:ascii="Arial" w:hAnsi="Arial"/>
          <w:b/>
          <w:bCs/>
          <w:color w:val="16213E"/>
          <w:sz w:val="28"/>
          <w:szCs w:val="28"/>
        </w:rPr>
        <w:t>1.1  Cluster Hardware Specifications</w:t>
      </w:r>
    </w:p>
    <w:p>
      <w:pPr>
        <w:pStyle w:val="Normal"/>
        <w:spacing w:before="40" w:after="0"/>
        <w:rPr/>
      </w:pPr>
      <w:r>
        <w:rPr/>
      </w:r>
    </w:p>
    <w:p>
      <w:pPr>
        <w:pStyle w:val="Heading3"/>
        <w:spacing w:before="240" w:after="120"/>
        <w:rPr/>
      </w:pPr>
      <w:r>
        <w:rPr>
          <w:rFonts w:eastAsia="Arial" w:cs="Arial" w:ascii="Arial" w:hAnsi="Arial"/>
          <w:b/>
          <w:bCs/>
          <w:color w:val="0F3460"/>
          <w:sz w:val="24"/>
          <w:szCs w:val="24"/>
        </w:rPr>
        <w:t>Computing Nodes — StarFive VisionFive 2 v1.3B</w:t>
      </w:r>
    </w:p>
    <w:p>
      <w:pPr>
        <w:pStyle w:val="Normal"/>
        <w:spacing w:before="40" w:after="0"/>
        <w:rPr/>
      </w:pPr>
      <w:r>
        <w:rPr/>
      </w:r>
    </w:p>
    <w:p>
      <w:pPr>
        <w:pStyle w:val="Normal"/>
        <w:spacing w:lineRule="auto" w:line="276" w:before="80" w:after="80"/>
        <w:rPr/>
      </w:pPr>
      <w:r>
        <w:rPr>
          <w:rFonts w:eastAsia="Arial" w:cs="Arial"/>
          <w:color w:val="1A1A2E"/>
          <w:sz w:val="22"/>
          <w:szCs w:val="22"/>
        </w:rPr>
        <w:t>Each of the four cluster nodes is powered by the following hardware configuration:</w:t>
      </w:r>
    </w:p>
    <w:p>
      <w:pPr>
        <w:pStyle w:val="Normal"/>
        <w:spacing w:before="60" w:after="0"/>
        <w:rPr/>
      </w:pPr>
      <w:r>
        <w:rPr/>
      </w:r>
    </w:p>
    <w:tbl>
      <w:tblPr>
        <w:tblW w:w="9360" w:type="dxa"/>
        <w:jc w:val="start"/>
        <w:tblInd w:w="0" w:type="dxa"/>
        <w:tblLayout w:type="fixed"/>
        <w:tblCellMar>
          <w:top w:w="100" w:type="dxa"/>
          <w:start w:w="140" w:type="dxa"/>
          <w:bottom w:w="100" w:type="dxa"/>
          <w:end w:w="140" w:type="dxa"/>
        </w:tblCellMar>
      </w:tblPr>
      <w:tblGrid>
        <w:gridCol w:w="2399"/>
        <w:gridCol w:w="6961"/>
      </w:tblGrid>
      <w:tr>
        <w:trPr>
          <w:tblHeader w:val="true"/>
        </w:trPr>
        <w:tc>
          <w:tcPr>
            <w:tcW w:w="2399"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Component</w:t>
            </w:r>
          </w:p>
        </w:tc>
        <w:tc>
          <w:tcPr>
            <w:tcW w:w="6961"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Specification</w:t>
            </w:r>
          </w:p>
        </w:tc>
      </w:tr>
      <w:tr>
        <w:trPr/>
        <w:tc>
          <w:tcPr>
            <w:tcW w:w="23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Processor</w:t>
            </w:r>
          </w:p>
        </w:tc>
        <w:tc>
          <w:tcPr>
            <w:tcW w:w="696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StarFive JH-7110 64-bit RISC-V (SiFive U74 quad-core, 1.5 GHz, RV64GC ISA)</w:t>
            </w:r>
          </w:p>
        </w:tc>
      </w:tr>
      <w:tr>
        <w:trPr/>
        <w:tc>
          <w:tcPr>
            <w:tcW w:w="23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Cache</w:t>
            </w:r>
          </w:p>
        </w:tc>
        <w:tc>
          <w:tcPr>
            <w:tcW w:w="696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32 KiB L1 I-Cache + 32 KiB L1 D-Cache per core; 2 MiB unified L2 Cache</w:t>
            </w:r>
          </w:p>
        </w:tc>
      </w:tr>
      <w:tr>
        <w:trPr/>
        <w:tc>
          <w:tcPr>
            <w:tcW w:w="23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GPU / AI</w:t>
            </w:r>
          </w:p>
        </w:tc>
        <w:tc>
          <w:tcPr>
            <w:tcW w:w="696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Imagination BXE-4-32 MC1 (OpenGL ES 3.2, Vulkan 1.2, OpenCL 3.0), dual Gigabit Ethernet</w:t>
            </w:r>
          </w:p>
        </w:tc>
      </w:tr>
      <w:tr>
        <w:trPr/>
        <w:tc>
          <w:tcPr>
            <w:tcW w:w="23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Memory</w:t>
            </w:r>
          </w:p>
        </w:tc>
        <w:tc>
          <w:tcPr>
            <w:tcW w:w="696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8 GiB LPDDR4 @ 2133 MHz per node — 32 GiB cluster-wide total</w:t>
            </w:r>
          </w:p>
        </w:tc>
      </w:tr>
      <w:tr>
        <w:trPr/>
        <w:tc>
          <w:tcPr>
            <w:tcW w:w="23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Storage</w:t>
            </w:r>
          </w:p>
        </w:tc>
        <w:tc>
          <w:tcPr>
            <w:tcW w:w="696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MicroSD (UHS-I), onboard eMMC socket, M.2 NVMe PCIe 2.0 x1 slot</w:t>
            </w:r>
          </w:p>
        </w:tc>
      </w:tr>
      <w:tr>
        <w:trPr/>
        <w:tc>
          <w:tcPr>
            <w:tcW w:w="23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Power</w:t>
            </w:r>
          </w:p>
        </w:tc>
        <w:tc>
          <w:tcPr>
            <w:tcW w:w="696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USB-C Power Delivery (PD), 5V/3A minimum (15W per node)</w:t>
            </w:r>
          </w:p>
        </w:tc>
      </w:tr>
    </w:tbl>
    <w:p>
      <w:pPr>
        <w:pStyle w:val="Normal"/>
        <w:spacing w:before="120" w:after="0"/>
        <w:rPr/>
      </w:pPr>
      <w:r>
        <w:rPr/>
      </w:r>
    </w:p>
    <w:p>
      <w:pPr>
        <w:pStyle w:val="Heading3"/>
        <w:spacing w:before="240" w:after="120"/>
        <w:rPr/>
      </w:pPr>
      <w:r>
        <w:rPr>
          <w:rFonts w:eastAsia="Arial" w:cs="Arial" w:ascii="Arial" w:hAnsi="Arial"/>
          <w:b/>
          <w:bCs/>
          <w:color w:val="0F3460"/>
          <w:sz w:val="24"/>
          <w:szCs w:val="24"/>
        </w:rPr>
        <w:t>Network Interconnect — D-Link DGS-F1010P-E</w:t>
      </w:r>
    </w:p>
    <w:p>
      <w:pPr>
        <w:pStyle w:val="Normal"/>
        <w:spacing w:before="40" w:after="0"/>
        <w:rPr/>
      </w:pPr>
      <w:r>
        <w:rPr/>
      </w:r>
    </w:p>
    <w:tbl>
      <w:tblPr>
        <w:tblW w:w="9360" w:type="dxa"/>
        <w:jc w:val="start"/>
        <w:tblInd w:w="0" w:type="dxa"/>
        <w:tblLayout w:type="fixed"/>
        <w:tblCellMar>
          <w:top w:w="100" w:type="dxa"/>
          <w:start w:w="140" w:type="dxa"/>
          <w:bottom w:w="100" w:type="dxa"/>
          <w:end w:w="140" w:type="dxa"/>
        </w:tblCellMar>
      </w:tblPr>
      <w:tblGrid>
        <w:gridCol w:w="2799"/>
        <w:gridCol w:w="6561"/>
      </w:tblGrid>
      <w:tr>
        <w:trPr>
          <w:tblHeader w:val="true"/>
        </w:trPr>
        <w:tc>
          <w:tcPr>
            <w:tcW w:w="2799"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Parameter</w:t>
            </w:r>
          </w:p>
        </w:tc>
        <w:tc>
          <w:tcPr>
            <w:tcW w:w="6561"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Value</w:t>
            </w:r>
          </w:p>
        </w:tc>
      </w:tr>
      <w:tr>
        <w:trPr/>
        <w:tc>
          <w:tcPr>
            <w:tcW w:w="27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Port Layout</w:t>
            </w:r>
          </w:p>
        </w:tc>
        <w:tc>
          <w:tcPr>
            <w:tcW w:w="656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8x Gigabit PoE/PoE+ Ports + 2x dedicated Gigabit Uplink Ports</w:t>
            </w:r>
          </w:p>
        </w:tc>
      </w:tr>
      <w:tr>
        <w:trPr/>
        <w:tc>
          <w:tcPr>
            <w:tcW w:w="27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Switching Capacity</w:t>
            </w:r>
          </w:p>
        </w:tc>
        <w:tc>
          <w:tcPr>
            <w:tcW w:w="656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20 Gbps non-blocking backplane, 14.88 Mpps wire-speed forwarding</w:t>
            </w:r>
          </w:p>
        </w:tc>
      </w:tr>
      <w:tr>
        <w:trPr/>
        <w:tc>
          <w:tcPr>
            <w:tcW w:w="27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PoE Power Budget</w:t>
            </w:r>
          </w:p>
        </w:tc>
        <w:tc>
          <w:tcPr>
            <w:tcW w:w="656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96W total (IEEE 802.3af/at), up to 30W per port</w:t>
            </w:r>
          </w:p>
        </w:tc>
      </w:tr>
      <w:tr>
        <w:trPr/>
        <w:tc>
          <w:tcPr>
            <w:tcW w:w="27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Standard Mode</w:t>
            </w:r>
          </w:p>
        </w:tc>
        <w:tc>
          <w:tcPr>
            <w:tcW w:w="656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Full Layer 2 switching for low-latency cluster communication</w:t>
            </w:r>
          </w:p>
        </w:tc>
      </w:tr>
      <w:tr>
        <w:trPr/>
        <w:tc>
          <w:tcPr>
            <w:tcW w:w="27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VLAN Isolation Mode</w:t>
            </w:r>
          </w:p>
        </w:tc>
        <w:tc>
          <w:tcPr>
            <w:tcW w:w="656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Isolates PoE ports while maintaining uplink connectivity</w:t>
            </w:r>
          </w:p>
        </w:tc>
      </w:tr>
      <w:tr>
        <w:trPr/>
        <w:tc>
          <w:tcPr>
            <w:tcW w:w="27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Extend Mode</w:t>
            </w:r>
          </w:p>
        </w:tc>
        <w:tc>
          <w:tcPr>
            <w:tcW w:w="656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Long-distance 250m cabling at 10 Mbps</w:t>
            </w:r>
          </w:p>
        </w:tc>
      </w:tr>
    </w:tbl>
    <w:p>
      <w:pPr>
        <w:pStyle w:val="Normal"/>
        <w:spacing w:before="100" w:after="0"/>
        <w:rPr/>
      </w:pPr>
      <w:r>
        <w:rPr/>
      </w:r>
    </w:p>
    <w:p>
      <w:pPr>
        <w:pStyle w:val="Heading3"/>
        <w:spacing w:before="240" w:after="120"/>
        <w:rPr/>
      </w:pPr>
      <w:r>
        <w:rPr>
          <w:rFonts w:eastAsia="Arial" w:cs="Arial" w:ascii="Arial" w:hAnsi="Arial"/>
          <w:b/>
          <w:bCs/>
          <w:color w:val="0F3460"/>
          <w:sz w:val="24"/>
          <w:szCs w:val="24"/>
        </w:rPr>
        <w:t>Cluster Topology Diagram</w:t>
      </w:r>
    </w:p>
    <w:p>
      <w:pPr>
        <w:pStyle w:val="Normal"/>
        <w:spacing w:before="4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 D-Link DGS-F1010P-E Switch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  (10-Port Gigabit PoE+)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 (Port 1)        | (Port 2)        | (Port 3)        | (Port 4)</w:t>
            </w:r>
          </w:p>
          <w:p>
            <w:pPr>
              <w:pStyle w:val="Normal"/>
              <w:spacing w:before="0" w:after="0"/>
              <w:rPr/>
            </w:pPr>
            <w:r>
              <w:rPr>
                <w:rFonts w:eastAsia="Courier New" w:cs="Courier New" w:ascii="Courier New" w:hAnsi="Courier New"/>
                <w:color w:val="E2E8F0"/>
                <w:sz w:val="18"/>
                <w:szCs w:val="18"/>
              </w:rPr>
              <w:t>+------v------+   +------v------+   +------v------+   +------v------+</w:t>
            </w:r>
          </w:p>
          <w:p>
            <w:pPr>
              <w:pStyle w:val="Normal"/>
              <w:spacing w:before="0" w:after="0"/>
              <w:rPr/>
            </w:pPr>
            <w:r>
              <w:rPr>
                <w:rFonts w:eastAsia="Courier New" w:cs="Courier New" w:ascii="Courier New" w:hAnsi="Courier New"/>
                <w:color w:val="E2E8F0"/>
                <w:sz w:val="18"/>
                <w:szCs w:val="18"/>
              </w:rPr>
              <w:t>| Master Node |   |  Worker 1   |   |  Worker 2   |   |  Worker 3   |</w:t>
            </w:r>
          </w:p>
          <w:p>
            <w:pPr>
              <w:pStyle w:val="Normal"/>
              <w:spacing w:before="0" w:after="0"/>
              <w:rPr/>
            </w:pPr>
            <w:r>
              <w:rPr>
                <w:rFonts w:eastAsia="Courier New" w:cs="Courier New" w:ascii="Courier New" w:hAnsi="Courier New"/>
                <w:color w:val="E2E8F0"/>
                <w:sz w:val="18"/>
                <w:szCs w:val="18"/>
              </w:rPr>
              <w:t>| 50.10 /24   |   | 50.11 /24   |   | 50.12 /24   |   | 50.13 /24   |</w:t>
            </w:r>
          </w:p>
          <w:p>
            <w:pPr>
              <w:pStyle w:val="Normal"/>
              <w:spacing w:before="0" w:after="0"/>
              <w:rPr/>
            </w:pPr>
            <w:r>
              <w:rPr>
                <w:rFonts w:eastAsia="Courier New" w:cs="Courier New" w:ascii="Courier New" w:hAnsi="Courier New"/>
                <w:color w:val="E2E8F0"/>
                <w:sz w:val="18"/>
                <w:szCs w:val="18"/>
              </w:rPr>
              <w:t>+-------------+   +-------------+   +-------------+   +-------------+</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1.2  Storage Media Preparation &amp; Flashing</w:t>
      </w:r>
    </w:p>
    <w:p>
      <w:pPr>
        <w:pStyle w:val="Normal"/>
        <w:spacing w:before="40" w:after="0"/>
        <w:rPr/>
      </w:pPr>
      <w:r>
        <w:rPr/>
      </w:r>
    </w:p>
    <w:p>
      <w:pPr>
        <w:pStyle w:val="Normal"/>
        <w:spacing w:lineRule="auto" w:line="276" w:before="80" w:after="80"/>
        <w:rPr/>
      </w:pPr>
      <w:r>
        <w:rPr>
          <w:rFonts w:eastAsia="Arial" w:cs="Arial"/>
          <w:color w:val="1A1A2E"/>
          <w:sz w:val="22"/>
          <w:szCs w:val="22"/>
        </w:rPr>
        <w:t>High-speed Class 10/UHS-1 MicroSD cards with 64 GiB capacity are utilized on each node. The following procedure flashes the official Debian Trixie RISC-V image.</w:t>
      </w:r>
    </w:p>
    <w:p>
      <w:pPr>
        <w:pStyle w:val="Normal"/>
        <w:spacing w:before="60" w:after="0"/>
        <w:rPr/>
      </w:pPr>
      <w:r>
        <w:rPr/>
      </w:r>
    </w:p>
    <w:p>
      <w:pPr>
        <w:pStyle w:val="Heading3"/>
        <w:spacing w:before="240" w:after="120"/>
        <w:rPr/>
      </w:pPr>
      <w:r>
        <w:rPr>
          <w:rFonts w:eastAsia="Arial" w:cs="Arial" w:ascii="Arial" w:hAnsi="Arial"/>
          <w:b/>
          <w:bCs/>
          <w:color w:val="0F3460"/>
          <w:sz w:val="24"/>
          <w:szCs w:val="24"/>
        </w:rPr>
        <w:t>Command-Line Flashing (Linux / macOS)</w:t>
      </w:r>
    </w:p>
    <w:p>
      <w:pPr>
        <w:pStyle w:val="Normal"/>
        <w:spacing w:before="40" w:after="0"/>
        <w:rPr/>
      </w:pPr>
      <w:r>
        <w:rPr/>
      </w:r>
    </w:p>
    <w:p>
      <w:pPr>
        <w:pStyle w:val="ListParagraph"/>
        <w:numPr>
          <w:ilvl w:val="0"/>
          <w:numId w:val="5"/>
        </w:numPr>
        <w:spacing w:before="60" w:after="60"/>
        <w:rPr/>
      </w:pPr>
      <w:r>
        <w:rPr>
          <w:rFonts w:eastAsia="Arial" w:cs="Arial"/>
          <w:color w:val="1A1A2E"/>
          <w:sz w:val="22"/>
          <w:szCs w:val="22"/>
        </w:rPr>
        <w:t>Insert the MicroSD card and identify the device identifier:</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lsblk              # Linux</w:t>
            </w:r>
          </w:p>
          <w:p>
            <w:pPr>
              <w:pStyle w:val="Normal"/>
              <w:spacing w:before="0" w:after="0"/>
              <w:rPr/>
            </w:pPr>
            <w:r>
              <w:rPr>
                <w:rFonts w:eastAsia="Courier New" w:cs="Courier New" w:ascii="Courier New" w:hAnsi="Courier New"/>
                <w:color w:val="E2E8F0"/>
                <w:sz w:val="18"/>
                <w:szCs w:val="18"/>
              </w:rPr>
              <w:t>diskutil list      # macOS</w:t>
            </w:r>
          </w:p>
        </w:tc>
      </w:tr>
    </w:tbl>
    <w:p>
      <w:pPr>
        <w:pStyle w:val="Normal"/>
        <w:spacing w:before="60" w:after="0"/>
        <w:rPr/>
      </w:pPr>
      <w:r>
        <w:rPr/>
      </w:r>
    </w:p>
    <w:p>
      <w:pPr>
        <w:pStyle w:val="ListParagraph"/>
        <w:numPr>
          <w:ilvl w:val="0"/>
          <w:numId w:val="2"/>
        </w:numPr>
        <w:spacing w:before="60" w:after="60"/>
        <w:rPr/>
      </w:pPr>
      <w:r>
        <w:rPr>
          <w:rFonts w:eastAsia="Arial" w:cs="Arial"/>
          <w:color w:val="1A1A2E"/>
          <w:sz w:val="22"/>
          <w:szCs w:val="22"/>
        </w:rPr>
        <w:t>Unmount all partitions before raw block transmission:</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umount /dev/sda*           # Linux</w:t>
            </w:r>
          </w:p>
          <w:p>
            <w:pPr>
              <w:pStyle w:val="Normal"/>
              <w:spacing w:before="0" w:after="0"/>
              <w:rPr/>
            </w:pPr>
            <w:r>
              <w:rPr>
                <w:rFonts w:eastAsia="Courier New" w:cs="Courier New" w:ascii="Courier New" w:hAnsi="Courier New"/>
                <w:color w:val="E2E8F0"/>
                <w:sz w:val="18"/>
                <w:szCs w:val="18"/>
              </w:rPr>
              <w:t>diskutil unmountDisk /dev/disk2  # macOS</w:t>
            </w:r>
          </w:p>
        </w:tc>
      </w:tr>
    </w:tbl>
    <w:p>
      <w:pPr>
        <w:pStyle w:val="Normal"/>
        <w:spacing w:before="60" w:after="0"/>
        <w:rPr/>
      </w:pPr>
      <w:r>
        <w:rPr/>
      </w:r>
    </w:p>
    <w:p>
      <w:pPr>
        <w:pStyle w:val="ListParagraph"/>
        <w:numPr>
          <w:ilvl w:val="0"/>
          <w:numId w:val="2"/>
        </w:numPr>
        <w:spacing w:before="60" w:after="60"/>
        <w:rPr/>
      </w:pPr>
      <w:r>
        <w:rPr>
          <w:rFonts w:eastAsia="Arial" w:cs="Arial"/>
          <w:color w:val="1A1A2E"/>
          <w:sz w:val="22"/>
          <w:szCs w:val="22"/>
        </w:rPr>
        <w:t>Extract and flash the compressed Debian image:</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bzip2 -dc starfive-jh7110-VF2-debian-trixie.img.bz2 | sudo dd of=/dev/sda bs=1M status=progress conv=fsync</w:t>
            </w:r>
          </w:p>
        </w:tc>
      </w:tr>
    </w:tbl>
    <w:p>
      <w:pPr>
        <w:pStyle w:val="Normal"/>
        <w:spacing w:before="60" w:after="0"/>
        <w:rPr/>
      </w:pPr>
      <w:r>
        <w:rPr/>
      </w:r>
    </w:p>
    <w:p>
      <w:pPr>
        <w:pStyle w:val="ListParagraph"/>
        <w:numPr>
          <w:ilvl w:val="0"/>
          <w:numId w:val="2"/>
        </w:numPr>
        <w:spacing w:before="60" w:after="60"/>
        <w:rPr/>
      </w:pPr>
      <w:r>
        <w:rPr>
          <w:rFonts w:eastAsia="Arial" w:cs="Arial"/>
          <w:color w:val="1A1A2E"/>
          <w:sz w:val="22"/>
          <w:szCs w:val="22"/>
        </w:rPr>
        <w:t>Flush all hardware buffers and safely eject the card:</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sync</w:t>
            </w:r>
          </w:p>
          <w:p>
            <w:pPr>
              <w:pStyle w:val="Normal"/>
              <w:spacing w:before="0" w:after="0"/>
              <w:rPr/>
            </w:pPr>
            <w:r>
              <w:rPr>
                <w:rFonts w:eastAsia="Courier New" w:cs="Courier New" w:ascii="Courier New" w:hAnsi="Courier New"/>
                <w:color w:val="E2E8F0"/>
                <w:sz w:val="18"/>
                <w:szCs w:val="18"/>
              </w:rPr>
              <w:t>diskutil eject /dev/disk2  # macOS only</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1.3  Hardware Boot Pin Configuration</w:t>
      </w:r>
    </w:p>
    <w:p>
      <w:pPr>
        <w:pStyle w:val="Normal"/>
        <w:spacing w:before="40" w:after="0"/>
        <w:rPr/>
      </w:pPr>
      <w:r>
        <w:rPr/>
      </w:r>
    </w:p>
    <w:p>
      <w:pPr>
        <w:pStyle w:val="Normal"/>
        <w:spacing w:lineRule="auto" w:line="276" w:before="80" w:after="80"/>
        <w:rPr/>
      </w:pPr>
      <w:r>
        <w:rPr>
          <w:rFonts w:eastAsia="Arial" w:cs="Arial"/>
          <w:color w:val="1A1A2E"/>
          <w:sz w:val="22"/>
          <w:szCs w:val="22"/>
        </w:rPr>
        <w:t>The VisionFive 2 features a hardware boot selection DIP switch (SYS_BOOT) located next to the HDMI port. This switch controls the JH-7110 BootROM initial program counter. Set the following pin states before applying power:</w:t>
      </w:r>
    </w:p>
    <w:p>
      <w:pPr>
        <w:pStyle w:val="Normal"/>
        <w:spacing w:before="60" w:after="0"/>
        <w:rPr/>
      </w:pPr>
      <w:r>
        <w:rPr/>
      </w:r>
    </w:p>
    <w:tbl>
      <w:tblPr>
        <w:tblW w:w="6000" w:type="dxa"/>
        <w:jc w:val="start"/>
        <w:tblInd w:w="0" w:type="dxa"/>
        <w:tblLayout w:type="fixed"/>
        <w:tblCellMar>
          <w:top w:w="100" w:type="dxa"/>
          <w:start w:w="140" w:type="dxa"/>
          <w:bottom w:w="100" w:type="dxa"/>
          <w:end w:w="140" w:type="dxa"/>
        </w:tblCellMar>
      </w:tblPr>
      <w:tblGrid>
        <w:gridCol w:w="2000"/>
        <w:gridCol w:w="2000"/>
        <w:gridCol w:w="2000"/>
      </w:tblGrid>
      <w:tr>
        <w:trPr>
          <w:tblHeader w:val="true"/>
        </w:trPr>
        <w:tc>
          <w:tcPr>
            <w:tcW w:w="20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Pin</w:t>
            </w:r>
          </w:p>
        </w:tc>
        <w:tc>
          <w:tcPr>
            <w:tcW w:w="20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GPIO Signal</w:t>
            </w:r>
          </w:p>
        </w:tc>
        <w:tc>
          <w:tcPr>
            <w:tcW w:w="20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State for MicroSD Boot</w:t>
            </w:r>
          </w:p>
        </w:tc>
      </w:tr>
      <w:tr>
        <w:trPr/>
        <w:tc>
          <w:tcPr>
            <w:tcW w:w="20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Pin 1</w:t>
            </w:r>
          </w:p>
        </w:tc>
        <w:tc>
          <w:tcPr>
            <w:tcW w:w="20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RGPIO_0</w:t>
            </w:r>
          </w:p>
        </w:tc>
        <w:tc>
          <w:tcPr>
            <w:tcW w:w="20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ON (High / 1)</w:t>
            </w:r>
          </w:p>
        </w:tc>
      </w:tr>
      <w:tr>
        <w:trPr/>
        <w:tc>
          <w:tcPr>
            <w:tcW w:w="20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Pin 2</w:t>
            </w:r>
          </w:p>
        </w:tc>
        <w:tc>
          <w:tcPr>
            <w:tcW w:w="20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RGPIO_1</w:t>
            </w:r>
          </w:p>
        </w:tc>
        <w:tc>
          <w:tcPr>
            <w:tcW w:w="20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ON (High / 1)</w:t>
            </w:r>
          </w:p>
        </w:tc>
      </w:tr>
    </w:tbl>
    <w:p>
      <w:pPr>
        <w:pStyle w:val="Normal"/>
        <w:spacing w:before="6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BD5E1"/>
              <w:start w:val="single" w:sz="2" w:space="0" w:color="CBD5E1"/>
              <w:bottom w:val="single" w:sz="2" w:space="0" w:color="CBD5E1"/>
              <w:end w:val="single" w:sz="2" w:space="0" w:color="CBD5E1"/>
            </w:tcBorders>
            <w:shd w:fill="EFF6FF" w:val="clear"/>
          </w:tcPr>
          <w:p>
            <w:pPr>
              <w:pStyle w:val="Normal"/>
              <w:spacing w:before="0" w:after="60"/>
              <w:rPr/>
            </w:pPr>
            <w:r>
              <w:rPr>
                <w:rFonts w:eastAsia="Arial" w:cs="Arial"/>
                <w:b/>
                <w:bCs/>
                <w:color w:val="2563EB"/>
                <w:sz w:val="22"/>
                <w:szCs w:val="22"/>
              </w:rPr>
              <w:t>Alternative Boot Modes</w:t>
            </w:r>
          </w:p>
          <w:p>
            <w:pPr>
              <w:pStyle w:val="Normal"/>
              <w:spacing w:before="0" w:after="0"/>
              <w:rPr/>
            </w:pPr>
            <w:r>
              <w:rPr>
                <w:rFonts w:eastAsia="Arial" w:cs="Arial"/>
                <w:color w:val="1A1A2E"/>
                <w:sz w:val="20"/>
                <w:szCs w:val="20"/>
              </w:rPr>
              <w:t>QSPI Flash boot: Pin 1 OFF, Pin 2 OFF  |  eMMC boot: Pin 1 ON, Pin 2 OFF</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1.4  Live Partition Resizing — Bypassing the 8 GB Bottleneck</w:t>
      </w:r>
    </w:p>
    <w:p>
      <w:pPr>
        <w:pStyle w:val="Normal"/>
        <w:spacing w:before="40" w:after="0"/>
        <w:rPr/>
      </w:pPr>
      <w:r>
        <w:rPr/>
      </w:r>
    </w:p>
    <w:p>
      <w:pPr>
        <w:pStyle w:val="Normal"/>
        <w:spacing w:lineRule="auto" w:line="276" w:before="80" w:after="80"/>
        <w:rPr/>
      </w:pPr>
      <w:r>
        <w:rPr>
          <w:rFonts w:eastAsia="Arial" w:cs="Arial"/>
          <w:color w:val="1A1A2E"/>
          <w:sz w:val="22"/>
          <w:szCs w:val="22"/>
        </w:rPr>
        <w:t>When flashing raw images, the partition table may reflect the original image boundaries (typically 8 GB), leaving the remaining capacity of a 64 GB card as stranded, unallocated space. The following procedure expands the root filesystem live without data loss.</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Initial 64GB Card Layout:</w:t>
            </w:r>
          </w:p>
          <w:p>
            <w:pPr>
              <w:pStyle w:val="Normal"/>
              <w:spacing w:before="0" w:after="0"/>
              <w:rPr/>
            </w:pPr>
            <w:r>
              <w:rPr>
                <w:rFonts w:eastAsia="Courier New" w:cs="Courier New" w:ascii="Courier New" w:hAnsi="Courier New"/>
                <w:color w:val="E2E8F0"/>
                <w:sz w:val="18"/>
                <w:szCs w:val="18"/>
              </w:rPr>
              <w:t>+---------------+---------------+-----------------------------------+</w:t>
            </w:r>
          </w:p>
          <w:p>
            <w:pPr>
              <w:pStyle w:val="Normal"/>
              <w:spacing w:before="0" w:after="0"/>
              <w:rPr/>
            </w:pPr>
            <w:r>
              <w:rPr>
                <w:rFonts w:eastAsia="Courier New" w:cs="Courier New" w:ascii="Courier New" w:hAnsi="Courier New"/>
                <w:color w:val="E2E8F0"/>
                <w:sz w:val="18"/>
                <w:szCs w:val="18"/>
              </w:rPr>
              <w:t>| Boot (p3)     | Root (p4)     | Unallocated / Ghost Partitions   |</w:t>
            </w:r>
          </w:p>
          <w:p>
            <w:pPr>
              <w:pStyle w:val="Normal"/>
              <w:spacing w:before="0" w:after="0"/>
              <w:rPr/>
            </w:pPr>
            <w:r>
              <w:rPr>
                <w:rFonts w:eastAsia="Courier New" w:cs="Courier New" w:ascii="Courier New" w:hAnsi="Courier New"/>
                <w:color w:val="E2E8F0"/>
                <w:sz w:val="18"/>
                <w:szCs w:val="18"/>
              </w:rPr>
              <w:t>| 512 MB        | 3.8 GB (100%) | 55+ GB (Stranded)                |</w:t>
            </w:r>
          </w:p>
          <w:p>
            <w:pPr>
              <w:pStyle w:val="Normal"/>
              <w:spacing w:before="0" w:after="0"/>
              <w:rPr/>
            </w:pPr>
            <w:r>
              <w:rPr>
                <w:rFonts w:eastAsia="Courier New" w:cs="Courier New" w:ascii="Courier New" w:hAnsi="Courier New"/>
                <w:color w:val="E2E8F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After Expansion:</w:t>
            </w:r>
          </w:p>
          <w:p>
            <w:pPr>
              <w:pStyle w:val="Normal"/>
              <w:spacing w:before="0" w:after="0"/>
              <w:rPr/>
            </w:pPr>
            <w:r>
              <w:rPr>
                <w:rFonts w:eastAsia="Courier New" w:cs="Courier New" w:ascii="Courier New" w:hAnsi="Courier New"/>
                <w:color w:val="E2E8F0"/>
                <w:sz w:val="18"/>
                <w:szCs w:val="18"/>
              </w:rPr>
              <w:t>+---------------+---------------------------------------------------+</w:t>
            </w:r>
          </w:p>
          <w:p>
            <w:pPr>
              <w:pStyle w:val="Normal"/>
              <w:spacing w:before="0" w:after="0"/>
              <w:rPr/>
            </w:pPr>
            <w:r>
              <w:rPr>
                <w:rFonts w:eastAsia="Courier New" w:cs="Courier New" w:ascii="Courier New" w:hAnsi="Courier New"/>
                <w:color w:val="E2E8F0"/>
                <w:sz w:val="18"/>
                <w:szCs w:val="18"/>
              </w:rPr>
              <w:t>| Boot (p3)     | Root (p4 - Expanded)                              |</w:t>
            </w:r>
          </w:p>
          <w:p>
            <w:pPr>
              <w:pStyle w:val="Normal"/>
              <w:spacing w:before="0" w:after="0"/>
              <w:rPr/>
            </w:pPr>
            <w:r>
              <w:rPr>
                <w:rFonts w:eastAsia="Courier New" w:cs="Courier New" w:ascii="Courier New" w:hAnsi="Courier New"/>
                <w:color w:val="E2E8F0"/>
                <w:sz w:val="18"/>
                <w:szCs w:val="18"/>
              </w:rPr>
              <w:t>| 512 MB        | 59.5 GB (Active &amp; Clean)                          |</w:t>
            </w:r>
          </w:p>
          <w:p>
            <w:pPr>
              <w:pStyle w:val="Normal"/>
              <w:spacing w:before="0" w:after="0"/>
              <w:rPr/>
            </w:pPr>
            <w:r>
              <w:rPr>
                <w:rFonts w:eastAsia="Courier New" w:cs="Courier New" w:ascii="Courier New" w:hAnsi="Courier New"/>
                <w:color w:val="E2E8F0"/>
                <w:sz w:val="18"/>
                <w:szCs w:val="18"/>
              </w:rPr>
              <w:t>+---------------+---------------------------------------------------+</w:t>
            </w:r>
          </w:p>
        </w:tc>
      </w:tr>
    </w:tbl>
    <w:p>
      <w:pPr>
        <w:pStyle w:val="Normal"/>
        <w:spacing w:before="80" w:after="0"/>
        <w:rPr/>
      </w:pPr>
      <w:r>
        <w:rPr/>
      </w:r>
    </w:p>
    <w:p>
      <w:pPr>
        <w:pStyle w:val="Heading3"/>
        <w:spacing w:before="240" w:after="120"/>
        <w:rPr/>
      </w:pPr>
      <w:r>
        <w:rPr>
          <w:rFonts w:eastAsia="Arial" w:cs="Arial" w:ascii="Arial" w:hAnsi="Arial"/>
          <w:b/>
          <w:bCs/>
          <w:color w:val="0F3460"/>
          <w:sz w:val="24"/>
          <w:szCs w:val="24"/>
        </w:rPr>
        <w:t>Step 1 — Dismount Ghost Partitions</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umount /mnt/data || true</w:t>
            </w:r>
          </w:p>
          <w:p>
            <w:pPr>
              <w:pStyle w:val="Normal"/>
              <w:spacing w:before="0" w:after="0"/>
              <w:rPr/>
            </w:pPr>
            <w:r>
              <w:rPr>
                <w:rFonts w:eastAsia="Courier New" w:cs="Courier New" w:ascii="Courier New" w:hAnsi="Courier New"/>
                <w:color w:val="E2E8F0"/>
                <w:sz w:val="18"/>
                <w:szCs w:val="18"/>
              </w:rPr>
              <w:t>sudo sed -i '/\/mnt\/data/s/^/#/' /etc/fstab</w:t>
            </w:r>
          </w:p>
        </w:tc>
      </w:tr>
    </w:tbl>
    <w:p>
      <w:pPr>
        <w:pStyle w:val="Normal"/>
        <w:spacing w:before="60" w:after="0"/>
        <w:rPr/>
      </w:pPr>
      <w:r>
        <w:rPr/>
      </w:r>
    </w:p>
    <w:p>
      <w:pPr>
        <w:pStyle w:val="Heading3"/>
        <w:spacing w:before="240" w:after="120"/>
        <w:rPr/>
      </w:pPr>
      <w:r>
        <w:rPr>
          <w:rFonts w:eastAsia="Arial" w:cs="Arial" w:ascii="Arial" w:hAnsi="Arial"/>
          <w:b/>
          <w:bCs/>
          <w:color w:val="0F3460"/>
          <w:sz w:val="24"/>
          <w:szCs w:val="24"/>
        </w:rPr>
        <w:t>Step 2 — Rewrite Partition Boundaries with fdisk</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fdisk /dev/mmcblk1</w:t>
            </w:r>
          </w:p>
        </w:tc>
      </w:tr>
    </w:tbl>
    <w:p>
      <w:pPr>
        <w:pStyle w:val="Normal"/>
        <w:spacing w:before="40" w:after="0"/>
        <w:rPr/>
      </w:pPr>
      <w:r>
        <w:rPr/>
      </w:r>
    </w:p>
    <w:p>
      <w:pPr>
        <w:pStyle w:val="Normal"/>
        <w:spacing w:lineRule="auto" w:line="276" w:before="80" w:after="80"/>
        <w:rPr/>
      </w:pPr>
      <w:r>
        <w:rPr>
          <w:rFonts w:eastAsia="Arial" w:cs="Arial"/>
          <w:color w:val="1A1A2E"/>
          <w:sz w:val="22"/>
          <w:szCs w:val="22"/>
        </w:rPr>
        <w:t>Within the interactive fdisk prompt, execute these commands in order:</w:t>
      </w:r>
    </w:p>
    <w:p>
      <w:pPr>
        <w:pStyle w:val="ListParagraph"/>
        <w:numPr>
          <w:ilvl w:val="0"/>
          <w:numId w:val="2"/>
        </w:numPr>
        <w:spacing w:before="60" w:after="60"/>
        <w:rPr/>
      </w:pPr>
      <w:r>
        <w:rPr>
          <w:rFonts w:eastAsia="Arial" w:cs="Arial"/>
          <w:color w:val="1A1A2E"/>
          <w:sz w:val="22"/>
          <w:szCs w:val="22"/>
        </w:rPr>
        <w:t>Type d, enter 6 — delete unused partition 6</w:t>
      </w:r>
    </w:p>
    <w:p>
      <w:pPr>
        <w:pStyle w:val="ListParagraph"/>
        <w:numPr>
          <w:ilvl w:val="0"/>
          <w:numId w:val="2"/>
        </w:numPr>
        <w:spacing w:before="60" w:after="60"/>
        <w:rPr/>
      </w:pPr>
      <w:r>
        <w:rPr>
          <w:rFonts w:eastAsia="Arial" w:cs="Arial"/>
          <w:color w:val="1A1A2E"/>
          <w:sz w:val="22"/>
          <w:szCs w:val="22"/>
        </w:rPr>
        <w:t>Type d, enter 5 — delete unused partition 5</w:t>
      </w:r>
    </w:p>
    <w:p>
      <w:pPr>
        <w:pStyle w:val="ListParagraph"/>
        <w:numPr>
          <w:ilvl w:val="0"/>
          <w:numId w:val="2"/>
        </w:numPr>
        <w:spacing w:before="60" w:after="60"/>
        <w:rPr/>
      </w:pPr>
      <w:r>
        <w:rPr>
          <w:rFonts w:eastAsia="Arial" w:cs="Arial"/>
          <w:color w:val="1A1A2E"/>
          <w:sz w:val="22"/>
          <w:szCs w:val="22"/>
        </w:rPr>
        <w:t>Type d, enter 4 — delete the root partition 4</w:t>
      </w:r>
    </w:p>
    <w:p>
      <w:pPr>
        <w:pStyle w:val="ListParagraph"/>
        <w:numPr>
          <w:ilvl w:val="0"/>
          <w:numId w:val="2"/>
        </w:numPr>
        <w:spacing w:before="60" w:after="60"/>
        <w:rPr/>
      </w:pPr>
      <w:r>
        <w:rPr>
          <w:rFonts w:eastAsia="Arial" w:cs="Arial"/>
          <w:color w:val="1A1A2E"/>
          <w:sz w:val="22"/>
          <w:szCs w:val="22"/>
        </w:rPr>
        <w:t>Type n, p, 4 — recreate primary partition 4 with the exact same start sector</w:t>
      </w:r>
    </w:p>
    <w:p>
      <w:pPr>
        <w:pStyle w:val="ListParagraph"/>
        <w:numPr>
          <w:ilvl w:val="0"/>
          <w:numId w:val="2"/>
        </w:numPr>
        <w:spacing w:before="60" w:after="60"/>
        <w:rPr/>
      </w:pPr>
      <w:r>
        <w:rPr>
          <w:rFonts w:eastAsia="Arial" w:cs="Arial"/>
          <w:color w:val="1A1A2E"/>
          <w:sz w:val="22"/>
          <w:szCs w:val="22"/>
        </w:rPr>
        <w:t>Press [Enter] for First Sector to accept the default (preserves filesystem)</w:t>
      </w:r>
    </w:p>
    <w:p>
      <w:pPr>
        <w:pStyle w:val="ListParagraph"/>
        <w:numPr>
          <w:ilvl w:val="0"/>
          <w:numId w:val="2"/>
        </w:numPr>
        <w:spacing w:before="60" w:after="60"/>
        <w:rPr/>
      </w:pPr>
      <w:r>
        <w:rPr>
          <w:rFonts w:eastAsia="Arial" w:cs="Arial"/>
          <w:color w:val="1A1A2E"/>
          <w:sz w:val="22"/>
          <w:szCs w:val="22"/>
        </w:rPr>
        <w:t>Press [Enter] for Last Sector to expand to end of card</w:t>
      </w:r>
    </w:p>
    <w:p>
      <w:pPr>
        <w:pStyle w:val="ListParagraph"/>
        <w:numPr>
          <w:ilvl w:val="0"/>
          <w:numId w:val="2"/>
        </w:numPr>
        <w:spacing w:before="60" w:after="60"/>
        <w:rPr/>
      </w:pPr>
      <w:r>
        <w:rPr>
          <w:rFonts w:eastAsia="Arial" w:cs="Arial"/>
          <w:color w:val="1A1A2E"/>
          <w:sz w:val="22"/>
          <w:szCs w:val="22"/>
        </w:rPr>
        <w:t>When prompted about the ext4 signature, type N — answering Yes destroys the filesystem</w:t>
      </w:r>
    </w:p>
    <w:p>
      <w:pPr>
        <w:pStyle w:val="ListParagraph"/>
        <w:numPr>
          <w:ilvl w:val="0"/>
          <w:numId w:val="2"/>
        </w:numPr>
        <w:spacing w:before="60" w:after="60"/>
        <w:rPr/>
      </w:pPr>
      <w:r>
        <w:rPr>
          <w:rFonts w:eastAsia="Arial" w:cs="Arial"/>
          <w:color w:val="1A1A2E"/>
          <w:sz w:val="22"/>
          <w:szCs w:val="22"/>
        </w:rPr>
        <w:t>Type w to write and exit</w:t>
      </w:r>
    </w:p>
    <w:p>
      <w:pPr>
        <w:pStyle w:val="Normal"/>
        <w:spacing w:before="60" w:after="0"/>
        <w:rPr/>
      </w:pPr>
      <w:r>
        <w:rPr/>
      </w:r>
    </w:p>
    <w:p>
      <w:pPr>
        <w:pStyle w:val="Heading3"/>
        <w:spacing w:before="240" w:after="120"/>
        <w:rPr/>
      </w:pPr>
      <w:r>
        <w:rPr>
          <w:rFonts w:eastAsia="Arial" w:cs="Arial" w:ascii="Arial" w:hAnsi="Arial"/>
          <w:b/>
          <w:bCs/>
          <w:color w:val="0F3460"/>
          <w:sz w:val="24"/>
          <w:szCs w:val="24"/>
        </w:rPr>
        <w:t>Step 3 — Reload Kernel and Stretch the Filesystem</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partprobe /dev/mmcblk1</w:t>
            </w:r>
          </w:p>
          <w:p>
            <w:pPr>
              <w:pStyle w:val="Normal"/>
              <w:spacing w:before="0" w:after="0"/>
              <w:rPr/>
            </w:pPr>
            <w:r>
              <w:rPr>
                <w:rFonts w:eastAsia="Courier New" w:cs="Courier New" w:ascii="Courier New" w:hAnsi="Courier New"/>
                <w:color w:val="E2E8F0"/>
                <w:sz w:val="18"/>
                <w:szCs w:val="18"/>
              </w:rPr>
              <w:t>sudo resize2fs /dev/mmcblk1p4</w:t>
            </w:r>
          </w:p>
          <w:p>
            <w:pPr>
              <w:pStyle w:val="Normal"/>
              <w:spacing w:before="0" w:after="0"/>
              <w:rPr/>
            </w:pPr>
            <w:r>
              <w:rPr>
                <w:rFonts w:eastAsia="Courier New" w:cs="Courier New" w:ascii="Courier New" w:hAnsi="Courier New"/>
                <w:color w:val="E2E8F0"/>
                <w:sz w:val="18"/>
                <w:szCs w:val="18"/>
              </w:rPr>
              <w:t>df -h /   # Verify: should now show ~55+ GB usable space</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1.5  Debian Trixie Repository Configuration</w:t>
      </w:r>
    </w:p>
    <w:p>
      <w:pPr>
        <w:pStyle w:val="Normal"/>
        <w:spacing w:before="40" w:after="0"/>
        <w:rPr/>
      </w:pPr>
      <w:r>
        <w:rPr/>
      </w:r>
    </w:p>
    <w:p>
      <w:pPr>
        <w:pStyle w:val="Normal"/>
        <w:spacing w:lineRule="auto" w:line="276" w:before="80" w:after="80"/>
        <w:rPr/>
      </w:pPr>
      <w:r>
        <w:rPr>
          <w:rFonts w:eastAsia="Arial" w:cs="Arial"/>
          <w:color w:val="1A1A2E"/>
          <w:sz w:val="22"/>
          <w:szCs w:val="22"/>
        </w:rPr>
        <w:t>All cluster nodes must be configured with official Debian Trixie (Debian 13) repositories to ensure access to modern riscv64 packages with valid GPG signatures. Configure /etc/apt/sources.list on every node:</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/etc/apt/sources.list</w:t>
            </w:r>
          </w:p>
          <w:p>
            <w:pPr>
              <w:pStyle w:val="Normal"/>
              <w:spacing w:before="0" w:after="0"/>
              <w:rPr/>
            </w:pPr>
            <w:r>
              <w:rPr>
                <w:rFonts w:eastAsia="Courier New" w:cs="Courier New" w:ascii="Courier New" w:hAnsi="Courier New"/>
                <w:color w:val="E2E8F0"/>
                <w:sz w:val="18"/>
                <w:szCs w:val="18"/>
              </w:rPr>
              <w:t>deb https://deb.debian.org/debian trixie main contrib non-free non-free-firmware</w:t>
            </w:r>
          </w:p>
          <w:p>
            <w:pPr>
              <w:pStyle w:val="Normal"/>
              <w:spacing w:before="0" w:after="0"/>
              <w:rPr/>
            </w:pPr>
            <w:r>
              <w:rPr>
                <w:rFonts w:eastAsia="Courier New" w:cs="Courier New" w:ascii="Courier New" w:hAnsi="Courier New"/>
                <w:color w:val="E2E8F0"/>
                <w:sz w:val="18"/>
                <w:szCs w:val="18"/>
              </w:rPr>
              <w:t>deb-src https://deb.debian.org/debian trixie main contrib non-free non-free-firmware</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deb https://deb.debian.org/debian trixie-updates main contrib non-free non-free-firmware</w:t>
            </w:r>
          </w:p>
          <w:p>
            <w:pPr>
              <w:pStyle w:val="Normal"/>
              <w:spacing w:before="0" w:after="0"/>
              <w:rPr/>
            </w:pPr>
            <w:r>
              <w:rPr>
                <w:rFonts w:eastAsia="Courier New" w:cs="Courier New" w:ascii="Courier New" w:hAnsi="Courier New"/>
                <w:color w:val="E2E8F0"/>
                <w:sz w:val="18"/>
                <w:szCs w:val="18"/>
              </w:rPr>
              <w:t>deb-src https://deb.debian.org/debian trixie-updates main contrib non-free non-free-firmware</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deb https://security.debian.org/debian-security trixie-security main contrib non-free non-free-firmware</w:t>
            </w:r>
          </w:p>
          <w:p>
            <w:pPr>
              <w:pStyle w:val="Normal"/>
              <w:spacing w:before="0" w:after="0"/>
              <w:rPr/>
            </w:pPr>
            <w:r>
              <w:rPr>
                <w:rFonts w:eastAsia="Courier New" w:cs="Courier New" w:ascii="Courier New" w:hAnsi="Courier New"/>
                <w:color w:val="E2E8F0"/>
                <w:sz w:val="18"/>
                <w:szCs w:val="18"/>
              </w:rPr>
              <w:t>deb-src https://security.debian.org/debian-security trixie-security main contrib non-free non-free-firmware</w:t>
            </w:r>
          </w:p>
        </w:tc>
      </w:tr>
    </w:tbl>
    <w:p>
      <w:pPr>
        <w:pStyle w:val="Normal"/>
        <w:spacing w:before="60" w:after="0"/>
        <w:rPr/>
      </w:pPr>
      <w:r>
        <w:rPr/>
      </w:r>
    </w:p>
    <w:p>
      <w:pPr>
        <w:pStyle w:val="Normal"/>
        <w:spacing w:lineRule="auto" w:line="276" w:before="80" w:after="80"/>
        <w:rPr/>
      </w:pPr>
      <w:r>
        <w:rPr>
          <w:rFonts w:eastAsia="Arial" w:cs="Arial"/>
          <w:color w:val="1A1A2E"/>
          <w:sz w:val="22"/>
          <w:szCs w:val="22"/>
        </w:rPr>
        <w:t>Then perform a complete system synchronization and upgrade:</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rm -rf /var/lib/apt/lists/*</w:t>
            </w:r>
          </w:p>
          <w:p>
            <w:pPr>
              <w:pStyle w:val="Normal"/>
              <w:spacing w:before="0" w:after="0"/>
              <w:rPr/>
            </w:pPr>
            <w:r>
              <w:rPr>
                <w:rFonts w:eastAsia="Courier New" w:cs="Courier New" w:ascii="Courier New" w:hAnsi="Courier New"/>
                <w:color w:val="E2E8F0"/>
                <w:sz w:val="18"/>
                <w:szCs w:val="18"/>
              </w:rPr>
              <w:t>sudo apt-get clean</w:t>
            </w:r>
          </w:p>
          <w:p>
            <w:pPr>
              <w:pStyle w:val="Normal"/>
              <w:spacing w:before="0" w:after="0"/>
              <w:rPr/>
            </w:pPr>
            <w:r>
              <w:rPr>
                <w:rFonts w:eastAsia="Courier New" w:cs="Courier New" w:ascii="Courier New" w:hAnsi="Courier New"/>
                <w:color w:val="E2E8F0"/>
                <w:sz w:val="18"/>
                <w:szCs w:val="18"/>
              </w:rPr>
              <w:t>sudo apt-get update &amp;&amp; sudo apt-get dist-upgrade -y</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1.6  Environment Standardization — Locale Configuration</w:t>
      </w:r>
    </w:p>
    <w:p>
      <w:pPr>
        <w:pStyle w:val="Normal"/>
        <w:spacing w:before="40" w:after="0"/>
        <w:rPr/>
      </w:pPr>
      <w:r>
        <w:rPr/>
      </w:r>
    </w:p>
    <w:p>
      <w:pPr>
        <w:pStyle w:val="Normal"/>
        <w:spacing w:lineRule="auto" w:line="276" w:before="80" w:after="80"/>
        <w:rPr/>
      </w:pPr>
      <w:r>
        <w:rPr>
          <w:rFonts w:eastAsia="Arial" w:cs="Arial"/>
          <w:color w:val="1A1A2E"/>
          <w:sz w:val="22"/>
          <w:szCs w:val="22"/>
        </w:rPr>
        <w:t>To eliminate repetitive Perl locale warnings during SSH sessions and parallel compilation tasks, generate and permanently lock the standard en_US.UTF-8 locale on all nodes:</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locale-gen en_US.UTF-8</w:t>
            </w:r>
          </w:p>
          <w:p>
            <w:pPr>
              <w:pStyle w:val="Normal"/>
              <w:spacing w:before="0" w:after="0"/>
              <w:rPr/>
            </w:pPr>
            <w:r>
              <w:rPr>
                <w:rFonts w:eastAsia="Courier New" w:cs="Courier New" w:ascii="Courier New" w:hAnsi="Courier New"/>
                <w:color w:val="E2E8F0"/>
                <w:sz w:val="18"/>
                <w:szCs w:val="18"/>
              </w:rPr>
              <w:t>sudo update-locale LANG=en_US.UTF-8 LC_ALL=en_US.UTF-8</w:t>
            </w:r>
          </w:p>
        </w:tc>
      </w:tr>
    </w:tbl>
    <w:p>
      <w:pPr>
        <w:pStyle w:val="Normal"/>
        <w:spacing w:before="8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BD5E1"/>
              <w:start w:val="single" w:sz="2" w:space="0" w:color="CBD5E1"/>
              <w:bottom w:val="single" w:sz="2" w:space="0" w:color="CBD5E1"/>
              <w:end w:val="single" w:sz="2" w:space="0" w:color="CBD5E1"/>
            </w:tcBorders>
            <w:shd w:fill="EFF6FF" w:val="clear"/>
          </w:tcPr>
          <w:p>
            <w:pPr>
              <w:pStyle w:val="Normal"/>
              <w:spacing w:before="0" w:after="60"/>
              <w:rPr/>
            </w:pPr>
            <w:r>
              <w:rPr>
                <w:rFonts w:eastAsia="Arial" w:cs="Arial"/>
                <w:b/>
                <w:bCs/>
                <w:color w:val="2563EB"/>
                <w:sz w:val="22"/>
                <w:szCs w:val="22"/>
              </w:rPr>
              <w:t>Result</w:t>
            </w:r>
          </w:p>
          <w:p>
            <w:pPr>
              <w:pStyle w:val="Normal"/>
              <w:spacing w:before="0" w:after="0"/>
              <w:rPr/>
            </w:pPr>
            <w:r>
              <w:rPr>
                <w:rFonts w:eastAsia="Arial" w:cs="Arial"/>
                <w:color w:val="1A1A2E"/>
                <w:sz w:val="20"/>
                <w:szCs w:val="20"/>
              </w:rPr>
              <w:t>Clean command-line output across all SSH sessions — no more LANG/LC_ALL warnings flooding terminal output.</w:t>
            </w:r>
          </w:p>
        </w:tc>
      </w:tr>
    </w:tbl>
    <w:p>
      <w:pPr>
        <w:pStyle w:val="Normal"/>
        <w:rPr/>
      </w:pPr>
      <w:r>
        <w:rPr/>
      </w:r>
      <w:r>
        <w:br w:type="page"/>
      </w:r>
    </w:p>
    <w:p>
      <w:pPr>
        <w:pStyle w:val="Heading1"/>
        <w:pBdr>
          <w:bottom w:val="single" w:sz="8" w:space="4" w:color="2563EB"/>
        </w:pBdr>
        <w:spacing w:before="0" w:after="200"/>
        <w:rPr/>
      </w:pPr>
      <w:r>
        <w:rPr>
          <w:rFonts w:eastAsia="Arial" w:cs="Arial" w:ascii="Arial" w:hAnsi="Arial"/>
          <w:b/>
          <w:bCs/>
          <w:color w:val="0F3460"/>
          <w:sz w:val="36"/>
          <w:szCs w:val="36"/>
        </w:rPr>
        <w:t>Chapter 2: Cluster Network Configuration</w:t>
      </w:r>
    </w:p>
    <w:p>
      <w:pPr>
        <w:pStyle w:val="Normal"/>
        <w:spacing w:before="60" w:after="0"/>
        <w:rPr/>
      </w:pPr>
      <w:r>
        <w:rPr/>
      </w:r>
    </w:p>
    <w:p>
      <w:pPr>
        <w:pStyle w:val="Normal"/>
        <w:spacing w:lineRule="auto" w:line="276" w:before="80" w:after="80"/>
        <w:rPr/>
      </w:pPr>
      <w:r>
        <w:rPr>
          <w:rFonts w:eastAsia="Arial" w:cs="Arial"/>
          <w:color w:val="1A1A2E"/>
          <w:sz w:val="22"/>
          <w:szCs w:val="22"/>
        </w:rPr>
        <w:t>The cluster operates on a secure, isolated private network using the 192.168.50.0/24 Class C subnet. All network configurations are managed through NetworkManager to ensure persistence across power cycles and reboots.</w:t>
      </w:r>
    </w:p>
    <w:p>
      <w:pPr>
        <w:pStyle w:val="Normal"/>
        <w:spacing w:before="8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 External Network / University LAN (172.16.0.0/16)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(end1 - External)</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    MASTER NODE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  (192.168.50.10)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 (end0 - Internal)</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 D-Link Gigabit PoE+ Switch - L2 Star Topology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                   |                   \</w:t>
            </w:r>
          </w:p>
          <w:p>
            <w:pPr>
              <w:pStyle w:val="Normal"/>
              <w:spacing w:before="0" w:after="0"/>
              <w:rPr/>
            </w:pPr>
            <w:r>
              <w:rPr>
                <w:rFonts w:eastAsia="Courier New" w:cs="Courier New" w:ascii="Courier New" w:hAnsi="Courier New"/>
                <w:color w:val="E2E8F0"/>
                <w:sz w:val="18"/>
                <w:szCs w:val="18"/>
              </w:rPr>
              <w:t>+-------v--------+  +-------v--------+  +-------v--------+</w:t>
            </w:r>
          </w:p>
          <w:p>
            <w:pPr>
              <w:pStyle w:val="Normal"/>
              <w:spacing w:before="0" w:after="0"/>
              <w:rPr/>
            </w:pPr>
            <w:r>
              <w:rPr>
                <w:rFonts w:eastAsia="Courier New" w:cs="Courier New" w:ascii="Courier New" w:hAnsi="Courier New"/>
                <w:color w:val="E2E8F0"/>
                <w:sz w:val="18"/>
                <w:szCs w:val="18"/>
              </w:rPr>
              <w:t>|   Worker 1     |  |   Worker 2     |  |   Worker 3     |</w:t>
            </w:r>
          </w:p>
          <w:p>
            <w:pPr>
              <w:pStyle w:val="Normal"/>
              <w:spacing w:before="0" w:after="0"/>
              <w:rPr/>
            </w:pPr>
            <w:r>
              <w:rPr>
                <w:rFonts w:eastAsia="Courier New" w:cs="Courier New" w:ascii="Courier New" w:hAnsi="Courier New"/>
                <w:color w:val="E2E8F0"/>
                <w:sz w:val="18"/>
                <w:szCs w:val="18"/>
              </w:rPr>
              <w:t>| 192.168.50.11  |  | 192.168.50.12  |  | 192.168.50.13  |</w:t>
            </w:r>
          </w:p>
          <w:p>
            <w:pPr>
              <w:pStyle w:val="Normal"/>
              <w:spacing w:before="0" w:after="0"/>
              <w:rPr/>
            </w:pPr>
            <w:r>
              <w:rPr>
                <w:rFonts w:eastAsia="Courier New" w:cs="Courier New" w:ascii="Courier New" w:hAnsi="Courier New"/>
                <w:color w:val="E2E8F0"/>
                <w:sz w:val="18"/>
                <w:szCs w:val="18"/>
              </w:rPr>
              <w:t>+----------------+  +----------------+  +----------------+</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2.1  IP Addressing Schema</w:t>
      </w:r>
    </w:p>
    <w:p>
      <w:pPr>
        <w:pStyle w:val="Normal"/>
        <w:spacing w:before="40" w:after="0"/>
        <w:rPr/>
      </w:pPr>
      <w:r>
        <w:rPr/>
      </w:r>
    </w:p>
    <w:tbl>
      <w:tblPr>
        <w:tblW w:w="9360" w:type="dxa"/>
        <w:jc w:val="start"/>
        <w:tblInd w:w="0" w:type="dxa"/>
        <w:tblLayout w:type="fixed"/>
        <w:tblCellMar>
          <w:top w:w="100" w:type="dxa"/>
          <w:start w:w="140" w:type="dxa"/>
          <w:bottom w:w="100" w:type="dxa"/>
          <w:end w:w="140" w:type="dxa"/>
        </w:tblCellMar>
      </w:tblPr>
      <w:tblGrid>
        <w:gridCol w:w="1199"/>
        <w:gridCol w:w="1200"/>
        <w:gridCol w:w="1800"/>
        <w:gridCol w:w="1800"/>
        <w:gridCol w:w="1680"/>
        <w:gridCol w:w="1681"/>
      </w:tblGrid>
      <w:tr>
        <w:trPr>
          <w:tblHeader w:val="true"/>
        </w:trPr>
        <w:tc>
          <w:tcPr>
            <w:tcW w:w="1199"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Hostname</w:t>
            </w:r>
          </w:p>
        </w:tc>
        <w:tc>
          <w:tcPr>
            <w:tcW w:w="12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Interface</w:t>
            </w:r>
          </w:p>
        </w:tc>
        <w:tc>
          <w:tcPr>
            <w:tcW w:w="18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Static IP</w:t>
            </w:r>
          </w:p>
        </w:tc>
        <w:tc>
          <w:tcPr>
            <w:tcW w:w="18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Role</w:t>
            </w:r>
          </w:p>
        </w:tc>
        <w:tc>
          <w:tcPr>
            <w:tcW w:w="168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Gateway</w:t>
            </w:r>
          </w:p>
        </w:tc>
        <w:tc>
          <w:tcPr>
            <w:tcW w:w="1681"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DNS</w:t>
            </w:r>
          </w:p>
        </w:tc>
      </w:tr>
      <w:tr>
        <w:trPr/>
        <w:tc>
          <w:tcPr>
            <w:tcW w:w="11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master</w:t>
            </w:r>
          </w:p>
        </w:tc>
        <w:tc>
          <w:tcPr>
            <w:tcW w:w="12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end0</w:t>
            </w:r>
          </w:p>
        </w:tc>
        <w:tc>
          <w:tcPr>
            <w:tcW w:w="18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192.168.50.10/24</w:t>
            </w:r>
          </w:p>
        </w:tc>
        <w:tc>
          <w:tcPr>
            <w:tcW w:w="18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Internal Hub</w:t>
            </w:r>
          </w:p>
        </w:tc>
        <w:tc>
          <w:tcPr>
            <w:tcW w:w="168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None</w:t>
            </w:r>
          </w:p>
        </w:tc>
        <w:tc>
          <w:tcPr>
            <w:tcW w:w="168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8.8.8.8</w:t>
            </w:r>
          </w:p>
        </w:tc>
      </w:tr>
      <w:tr>
        <w:trPr/>
        <w:tc>
          <w:tcPr>
            <w:tcW w:w="11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master</w:t>
            </w:r>
          </w:p>
        </w:tc>
        <w:tc>
          <w:tcPr>
            <w:tcW w:w="12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end1</w:t>
            </w:r>
          </w:p>
        </w:tc>
        <w:tc>
          <w:tcPr>
            <w:tcW w:w="18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172.16.90.2/16 (DHCP)</w:t>
            </w:r>
          </w:p>
        </w:tc>
        <w:tc>
          <w:tcPr>
            <w:tcW w:w="18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External WAN</w:t>
            </w:r>
          </w:p>
        </w:tc>
        <w:tc>
          <w:tcPr>
            <w:tcW w:w="168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172.16.0.3</w:t>
            </w:r>
          </w:p>
        </w:tc>
        <w:tc>
          <w:tcPr>
            <w:tcW w:w="168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8.8.8.8</w:t>
            </w:r>
          </w:p>
        </w:tc>
      </w:tr>
      <w:tr>
        <w:trPr/>
        <w:tc>
          <w:tcPr>
            <w:tcW w:w="11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worker1</w:t>
            </w:r>
          </w:p>
        </w:tc>
        <w:tc>
          <w:tcPr>
            <w:tcW w:w="12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end0</w:t>
            </w:r>
          </w:p>
        </w:tc>
        <w:tc>
          <w:tcPr>
            <w:tcW w:w="18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192.168.50.11/24</w:t>
            </w:r>
          </w:p>
        </w:tc>
        <w:tc>
          <w:tcPr>
            <w:tcW w:w="18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Compute Node</w:t>
            </w:r>
          </w:p>
        </w:tc>
        <w:tc>
          <w:tcPr>
            <w:tcW w:w="168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192.168.50.10</w:t>
            </w:r>
          </w:p>
        </w:tc>
        <w:tc>
          <w:tcPr>
            <w:tcW w:w="168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8.8.8.8</w:t>
            </w:r>
          </w:p>
        </w:tc>
      </w:tr>
      <w:tr>
        <w:trPr/>
        <w:tc>
          <w:tcPr>
            <w:tcW w:w="11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worker2</w:t>
            </w:r>
          </w:p>
        </w:tc>
        <w:tc>
          <w:tcPr>
            <w:tcW w:w="12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end0</w:t>
            </w:r>
          </w:p>
        </w:tc>
        <w:tc>
          <w:tcPr>
            <w:tcW w:w="18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192.168.50.12/24</w:t>
            </w:r>
          </w:p>
        </w:tc>
        <w:tc>
          <w:tcPr>
            <w:tcW w:w="18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Compute Node</w:t>
            </w:r>
          </w:p>
        </w:tc>
        <w:tc>
          <w:tcPr>
            <w:tcW w:w="168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192.168.50.10</w:t>
            </w:r>
          </w:p>
        </w:tc>
        <w:tc>
          <w:tcPr>
            <w:tcW w:w="168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8.8.8.8</w:t>
            </w:r>
          </w:p>
        </w:tc>
      </w:tr>
      <w:tr>
        <w:trPr/>
        <w:tc>
          <w:tcPr>
            <w:tcW w:w="11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worker3</w:t>
            </w:r>
          </w:p>
        </w:tc>
        <w:tc>
          <w:tcPr>
            <w:tcW w:w="12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end0</w:t>
            </w:r>
          </w:p>
        </w:tc>
        <w:tc>
          <w:tcPr>
            <w:tcW w:w="18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192.168.50.13/24</w:t>
            </w:r>
          </w:p>
        </w:tc>
        <w:tc>
          <w:tcPr>
            <w:tcW w:w="18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Compute Node</w:t>
            </w:r>
          </w:p>
        </w:tc>
        <w:tc>
          <w:tcPr>
            <w:tcW w:w="168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192.168.50.10</w:t>
            </w:r>
          </w:p>
        </w:tc>
        <w:tc>
          <w:tcPr>
            <w:tcW w:w="168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8.8.8.8</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2.2  Transitioning to NetworkManager</w:t>
      </w:r>
    </w:p>
    <w:p>
      <w:pPr>
        <w:pStyle w:val="Normal"/>
        <w:spacing w:before="40" w:after="0"/>
        <w:rPr/>
      </w:pPr>
      <w:r>
        <w:rPr/>
      </w:r>
    </w:p>
    <w:p>
      <w:pPr>
        <w:pStyle w:val="Normal"/>
        <w:spacing w:lineRule="auto" w:line="276" w:before="80" w:after="80"/>
        <w:rPr/>
      </w:pPr>
      <w:r>
        <w:rPr>
          <w:rFonts w:eastAsia="Arial" w:cs="Arial"/>
          <w:color w:val="1A1A2E"/>
          <w:sz w:val="22"/>
          <w:szCs w:val="22"/>
        </w:rPr>
        <w:t>Legacy configurations in /etc/network/interfaces must be disabled to transfer full interface management to NetworkManager.</w:t>
      </w:r>
    </w:p>
    <w:p>
      <w:pPr>
        <w:pStyle w:val="Normal"/>
        <w:spacing w:before="60" w:after="0"/>
        <w:rPr/>
      </w:pPr>
      <w:r>
        <w:rPr/>
      </w:r>
    </w:p>
    <w:p>
      <w:pPr>
        <w:pStyle w:val="Heading3"/>
        <w:spacing w:before="240" w:after="120"/>
        <w:rPr/>
      </w:pPr>
      <w:r>
        <w:rPr>
          <w:rFonts w:eastAsia="Arial" w:cs="Arial" w:ascii="Arial" w:hAnsi="Arial"/>
          <w:b/>
          <w:bCs/>
          <w:color w:val="0F3460"/>
          <w:sz w:val="24"/>
          <w:szCs w:val="24"/>
        </w:rPr>
        <w:t>Step 1 — Clean /etc/network/interfaces</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/etc/network/interfaces</w:t>
            </w:r>
          </w:p>
          <w:p>
            <w:pPr>
              <w:pStyle w:val="Normal"/>
              <w:spacing w:before="0" w:after="0"/>
              <w:rPr/>
            </w:pPr>
            <w:r>
              <w:rPr>
                <w:rFonts w:eastAsia="Courier New" w:cs="Courier New" w:ascii="Courier New" w:hAnsi="Courier New"/>
                <w:color w:val="E2E8F0"/>
                <w:sz w:val="18"/>
                <w:szCs w:val="18"/>
              </w:rPr>
              <w:t>auto lo</w:t>
            </w:r>
          </w:p>
          <w:p>
            <w:pPr>
              <w:pStyle w:val="Normal"/>
              <w:spacing w:before="0" w:after="0"/>
              <w:rPr/>
            </w:pPr>
            <w:r>
              <w:rPr>
                <w:rFonts w:eastAsia="Courier New" w:cs="Courier New" w:ascii="Courier New" w:hAnsi="Courier New"/>
                <w:color w:val="E2E8F0"/>
                <w:sz w:val="18"/>
                <w:szCs w:val="18"/>
              </w:rPr>
              <w:t>iface lo inet loopback</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Comment out all physical interfaces to prevent conflicts:</w:t>
            </w:r>
          </w:p>
          <w:p>
            <w:pPr>
              <w:pStyle w:val="Normal"/>
              <w:spacing w:before="0" w:after="0"/>
              <w:rPr/>
            </w:pPr>
            <w:r>
              <w:rPr>
                <w:rFonts w:eastAsia="Courier New" w:cs="Courier New" w:ascii="Courier New" w:hAnsi="Courier New"/>
                <w:color w:val="E2E8F0"/>
                <w:sz w:val="18"/>
                <w:szCs w:val="18"/>
              </w:rPr>
              <w:t># auto end0</w:t>
            </w:r>
          </w:p>
          <w:p>
            <w:pPr>
              <w:pStyle w:val="Normal"/>
              <w:spacing w:before="0" w:after="0"/>
              <w:rPr/>
            </w:pPr>
            <w:r>
              <w:rPr>
                <w:rFonts w:eastAsia="Courier New" w:cs="Courier New" w:ascii="Courier New" w:hAnsi="Courier New"/>
                <w:color w:val="E2E8F0"/>
                <w:sz w:val="18"/>
                <w:szCs w:val="18"/>
              </w:rPr>
              <w:t># iface end0 inet static</w:t>
            </w:r>
          </w:p>
          <w:p>
            <w:pPr>
              <w:pStyle w:val="Normal"/>
              <w:spacing w:before="0" w:after="0"/>
              <w:rPr/>
            </w:pPr>
            <w:r>
              <w:rPr>
                <w:rFonts w:eastAsia="Courier New" w:cs="Courier New" w:ascii="Courier New" w:hAnsi="Courier New"/>
                <w:color w:val="E2E8F0"/>
                <w:sz w:val="18"/>
                <w:szCs w:val="18"/>
              </w:rPr>
              <w:t># ...</w:t>
            </w:r>
          </w:p>
        </w:tc>
      </w:tr>
    </w:tbl>
    <w:p>
      <w:pPr>
        <w:pStyle w:val="Normal"/>
        <w:spacing w:before="60" w:after="0"/>
        <w:rPr/>
      </w:pPr>
      <w:r>
        <w:rPr/>
      </w:r>
    </w:p>
    <w:p>
      <w:pPr>
        <w:pStyle w:val="Heading3"/>
        <w:spacing w:before="240" w:after="120"/>
        <w:rPr/>
      </w:pPr>
      <w:r>
        <w:rPr>
          <w:rFonts w:eastAsia="Arial" w:cs="Arial" w:ascii="Arial" w:hAnsi="Arial"/>
          <w:b/>
          <w:bCs/>
          <w:color w:val="0F3460"/>
          <w:sz w:val="24"/>
          <w:szCs w:val="24"/>
        </w:rPr>
        <w:t>Step 2 — Configure NetworkManager to Manage All Interfaces</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/etc/NetworkManager/NetworkManager.conf</w:t>
            </w:r>
          </w:p>
          <w:p>
            <w:pPr>
              <w:pStyle w:val="Normal"/>
              <w:spacing w:before="0" w:after="0"/>
              <w:rPr/>
            </w:pPr>
            <w:r>
              <w:rPr>
                <w:rFonts w:eastAsia="Courier New" w:cs="Courier New" w:ascii="Courier New" w:hAnsi="Courier New"/>
                <w:color w:val="E2E8F0"/>
                <w:sz w:val="18"/>
                <w:szCs w:val="18"/>
              </w:rPr>
              <w:t>[main]</w:t>
            </w:r>
          </w:p>
          <w:p>
            <w:pPr>
              <w:pStyle w:val="Normal"/>
              <w:spacing w:before="0" w:after="0"/>
              <w:rPr/>
            </w:pPr>
            <w:r>
              <w:rPr>
                <w:rFonts w:eastAsia="Courier New" w:cs="Courier New" w:ascii="Courier New" w:hAnsi="Courier New"/>
                <w:color w:val="E2E8F0"/>
                <w:sz w:val="18"/>
                <w:szCs w:val="18"/>
              </w:rPr>
              <w:t>plugins=ifupdown,keyfile</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[ifupdown]</w:t>
            </w:r>
          </w:p>
          <w:p>
            <w:pPr>
              <w:pStyle w:val="Normal"/>
              <w:spacing w:before="0" w:after="0"/>
              <w:rPr/>
            </w:pPr>
            <w:r>
              <w:rPr>
                <w:rFonts w:eastAsia="Courier New" w:cs="Courier New" w:ascii="Courier New" w:hAnsi="Courier New"/>
                <w:color w:val="E2E8F0"/>
                <w:sz w:val="18"/>
                <w:szCs w:val="18"/>
              </w:rPr>
              <w:t>managed=true</w:t>
            </w:r>
          </w:p>
        </w:tc>
      </w:tr>
    </w:tbl>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systemctl restart networking</w:t>
            </w:r>
          </w:p>
          <w:p>
            <w:pPr>
              <w:pStyle w:val="Normal"/>
              <w:spacing w:before="0" w:after="0"/>
              <w:rPr/>
            </w:pPr>
            <w:r>
              <w:rPr>
                <w:rFonts w:eastAsia="Courier New" w:cs="Courier New" w:ascii="Courier New" w:hAnsi="Courier New"/>
                <w:color w:val="E2E8F0"/>
                <w:sz w:val="18"/>
                <w:szCs w:val="18"/>
              </w:rPr>
              <w:t>sudo systemctl restart NetworkManager</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2.3  Static IP Assignment via nmcli</w:t>
      </w:r>
    </w:p>
    <w:p>
      <w:pPr>
        <w:pStyle w:val="Normal"/>
        <w:spacing w:before="40" w:after="0"/>
        <w:rPr/>
      </w:pPr>
      <w:r>
        <w:rPr/>
      </w:r>
    </w:p>
    <w:p>
      <w:pPr>
        <w:pStyle w:val="Heading3"/>
        <w:spacing w:before="240" w:after="120"/>
        <w:rPr/>
      </w:pPr>
      <w:r>
        <w:rPr>
          <w:rFonts w:eastAsia="Arial" w:cs="Arial" w:ascii="Arial" w:hAnsi="Arial"/>
          <w:b/>
          <w:bCs/>
          <w:color w:val="0F3460"/>
          <w:sz w:val="24"/>
          <w:szCs w:val="24"/>
        </w:rPr>
        <w:t>Master Node — Internal Interface (end0)</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Remove auto-generated profiles</w:t>
            </w:r>
          </w:p>
          <w:p>
            <w:pPr>
              <w:pStyle w:val="Normal"/>
              <w:spacing w:before="0" w:after="0"/>
              <w:rPr/>
            </w:pPr>
            <w:r>
              <w:rPr>
                <w:rFonts w:eastAsia="Courier New" w:cs="Courier New" w:ascii="Courier New" w:hAnsi="Courier New"/>
                <w:color w:val="E2E8F0"/>
                <w:sz w:val="18"/>
                <w:szCs w:val="18"/>
              </w:rPr>
              <w:t>sudo nmcli connection delete "Wired connection 1" || true</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Create static cluster network profile</w:t>
            </w:r>
          </w:p>
          <w:p>
            <w:pPr>
              <w:pStyle w:val="Normal"/>
              <w:spacing w:before="0" w:after="0"/>
              <w:rPr/>
            </w:pPr>
            <w:r>
              <w:rPr>
                <w:rFonts w:eastAsia="Courier New" w:cs="Courier New" w:ascii="Courier New" w:hAnsi="Courier New"/>
                <w:color w:val="E2E8F0"/>
                <w:sz w:val="18"/>
                <w:szCs w:val="18"/>
              </w:rPr>
              <w:t>sudo nmcli connection add type ethernet ifname end0 con-name star_net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ipv4.addresses 192.168.50.10/24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ipv4.method manual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ipv4.dns "8.8.8.8,1.1.1.1"</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sudo nmcli connection up star_net</w:t>
            </w:r>
          </w:p>
        </w:tc>
      </w:tr>
    </w:tbl>
    <w:p>
      <w:pPr>
        <w:pStyle w:val="Normal"/>
        <w:spacing w:before="80" w:after="0"/>
        <w:rPr/>
      </w:pPr>
      <w:r>
        <w:rPr/>
      </w:r>
    </w:p>
    <w:p>
      <w:pPr>
        <w:pStyle w:val="Heading3"/>
        <w:spacing w:before="240" w:after="120"/>
        <w:rPr/>
      </w:pPr>
      <w:r>
        <w:rPr>
          <w:rFonts w:eastAsia="Arial" w:cs="Arial" w:ascii="Arial" w:hAnsi="Arial"/>
          <w:b/>
          <w:bCs/>
          <w:color w:val="0F3460"/>
          <w:sz w:val="24"/>
          <w:szCs w:val="24"/>
        </w:rPr>
        <w:t>Worker Nodes — Example: Worker 2</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nmcli connection delete "Wired connection 1" || true</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sudo nmcli connection add type ethernet ifname end0 con-name worker_net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ipv4.addresses 192.168.50.12/24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ipv4.gateway 192.168.50.10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ipv4.method manual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ipv4.dns "8.8.8.8,1.1.1.1"</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sudo nmcli connection up worker_net</w:t>
            </w:r>
          </w:p>
          <w:p>
            <w:pPr>
              <w:pStyle w:val="Normal"/>
              <w:spacing w:before="0" w:after="0"/>
              <w:rPr/>
            </w:pPr>
            <w:r>
              <w:rPr>
                <w:rFonts w:eastAsia="Courier New" w:cs="Courier New" w:ascii="Courier New" w:hAnsi="Courier New"/>
                <w:color w:val="E2E8F0"/>
                <w:sz w:val="18"/>
                <w:szCs w:val="18"/>
              </w:rPr>
              <w:t># Repeat with 192.168.50.11 and 192.168.50.13 for Worker 1 and Worker 3</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2.4  Diagnostic Validation &amp; Link Health</w:t>
      </w:r>
    </w:p>
    <w:p>
      <w:pPr>
        <w:pStyle w:val="Normal"/>
        <w:spacing w:before="40" w:after="0"/>
        <w:rPr/>
      </w:pPr>
      <w:r>
        <w:rPr/>
      </w:r>
    </w:p>
    <w:p>
      <w:pPr>
        <w:pStyle w:val="Normal"/>
        <w:spacing w:lineRule="auto" w:line="276" w:before="80" w:after="80"/>
        <w:rPr/>
      </w:pPr>
      <w:r>
        <w:rPr>
          <w:rFonts w:eastAsia="Arial" w:cs="Arial"/>
          <w:color w:val="1A1A2E"/>
          <w:sz w:val="22"/>
          <w:szCs w:val="22"/>
        </w:rPr>
        <w:t>Run these checks to verify hardware-level communication and subnet configuration:</w:t>
      </w:r>
    </w:p>
    <w:p>
      <w:pPr>
        <w:pStyle w:val="Normal"/>
        <w:spacing w:before="60" w:after="0"/>
        <w:rPr/>
      </w:pPr>
      <w:r>
        <w:rPr/>
      </w:r>
    </w:p>
    <w:p>
      <w:pPr>
        <w:pStyle w:val="Heading3"/>
        <w:spacing w:before="240" w:after="120"/>
        <w:rPr/>
      </w:pPr>
      <w:r>
        <w:rPr>
          <w:rFonts w:eastAsia="Arial" w:cs="Arial" w:ascii="Arial" w:hAnsi="Arial"/>
          <w:b/>
          <w:bCs/>
          <w:color w:val="0F3460"/>
          <w:sz w:val="24"/>
          <w:szCs w:val="24"/>
        </w:rPr>
        <w:t>Layer 1 Physical Link State</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cat /sys/class/net/end0/carrier</w:t>
            </w:r>
          </w:p>
          <w:p>
            <w:pPr>
              <w:pStyle w:val="Normal"/>
              <w:spacing w:before="0" w:after="0"/>
              <w:rPr/>
            </w:pPr>
            <w:r>
              <w:rPr>
                <w:rFonts w:eastAsia="Courier New" w:cs="Courier New" w:ascii="Courier New" w:hAnsi="Courier New"/>
                <w:color w:val="E2E8F0"/>
                <w:sz w:val="18"/>
                <w:szCs w:val="18"/>
              </w:rPr>
              <w:t># 1 = Link active  |  0 = No cable / dead port</w:t>
            </w:r>
          </w:p>
        </w:tc>
      </w:tr>
    </w:tbl>
    <w:p>
      <w:pPr>
        <w:pStyle w:val="Normal"/>
        <w:spacing w:before="60" w:after="0"/>
        <w:rPr/>
      </w:pPr>
      <w:r>
        <w:rPr/>
      </w:r>
    </w:p>
    <w:p>
      <w:pPr>
        <w:pStyle w:val="Heading3"/>
        <w:spacing w:before="240" w:after="120"/>
        <w:rPr/>
      </w:pPr>
      <w:r>
        <w:rPr>
          <w:rFonts w:eastAsia="Arial" w:cs="Arial" w:ascii="Arial" w:hAnsi="Arial"/>
          <w:b/>
          <w:bCs/>
          <w:color w:val="0F3460"/>
          <w:sz w:val="24"/>
          <w:szCs w:val="24"/>
        </w:rPr>
        <w:t>IP Assignment Verification</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ip a show end0</w:t>
            </w:r>
          </w:p>
        </w:tc>
      </w:tr>
    </w:tbl>
    <w:p>
      <w:pPr>
        <w:pStyle w:val="Normal"/>
        <w:spacing w:before="60" w:after="0"/>
        <w:rPr/>
      </w:pPr>
      <w:r>
        <w:rPr/>
      </w:r>
    </w:p>
    <w:p>
      <w:pPr>
        <w:pStyle w:val="Heading3"/>
        <w:spacing w:before="240" w:after="120"/>
        <w:rPr/>
      </w:pPr>
      <w:r>
        <w:rPr>
          <w:rFonts w:eastAsia="Arial" w:cs="Arial" w:ascii="Arial" w:hAnsi="Arial"/>
          <w:b/>
          <w:bCs/>
          <w:color w:val="0F3460"/>
          <w:sz w:val="24"/>
          <w:szCs w:val="24"/>
        </w:rPr>
        <w:t>Routing Table Validation</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ip route show</w:t>
            </w:r>
          </w:p>
          <w:p>
            <w:pPr>
              <w:pStyle w:val="Normal"/>
              <w:spacing w:before="0" w:after="0"/>
              <w:rPr/>
            </w:pPr>
            <w:r>
              <w:rPr>
                <w:rFonts w:eastAsia="Courier New" w:cs="Courier New" w:ascii="Courier New" w:hAnsi="Courier New"/>
                <w:color w:val="E2E8F0"/>
                <w:sz w:val="18"/>
                <w:szCs w:val="18"/>
              </w:rPr>
              <w:t># Expected output on worker nodes:</w:t>
            </w:r>
          </w:p>
          <w:p>
            <w:pPr>
              <w:pStyle w:val="Normal"/>
              <w:spacing w:before="0" w:after="0"/>
              <w:rPr/>
            </w:pPr>
            <w:r>
              <w:rPr>
                <w:rFonts w:eastAsia="Courier New" w:cs="Courier New" w:ascii="Courier New" w:hAnsi="Courier New"/>
                <w:color w:val="E2E8F0"/>
                <w:sz w:val="18"/>
                <w:szCs w:val="18"/>
              </w:rPr>
              <w:t># default via 192.168.50.10 dev end0 proto static metric 100</w:t>
            </w:r>
          </w:p>
          <w:p>
            <w:pPr>
              <w:pStyle w:val="Normal"/>
              <w:spacing w:before="0" w:after="0"/>
              <w:rPr/>
            </w:pPr>
            <w:r>
              <w:rPr>
                <w:rFonts w:eastAsia="Courier New" w:cs="Courier New" w:ascii="Courier New" w:hAnsi="Courier New"/>
                <w:color w:val="E2E8F0"/>
                <w:sz w:val="18"/>
                <w:szCs w:val="18"/>
              </w:rPr>
              <w:t># 192.168.50.0/24 dev end0 proto kernel scope link src 192.168.50.12</w:t>
            </w:r>
          </w:p>
        </w:tc>
      </w:tr>
    </w:tbl>
    <w:p>
      <w:pPr>
        <w:pStyle w:val="Normal"/>
        <w:spacing w:before="6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BD5E1"/>
              <w:start w:val="single" w:sz="2" w:space="0" w:color="CBD5E1"/>
              <w:bottom w:val="single" w:sz="2" w:space="0" w:color="CBD5E1"/>
              <w:end w:val="single" w:sz="2" w:space="0" w:color="CBD5E1"/>
            </w:tcBorders>
            <w:shd w:fill="EFF6FF" w:val="clear"/>
          </w:tcPr>
          <w:p>
            <w:pPr>
              <w:pStyle w:val="Normal"/>
              <w:spacing w:before="0" w:after="60"/>
              <w:rPr/>
            </w:pPr>
            <w:r>
              <w:rPr>
                <w:rFonts w:eastAsia="Arial" w:cs="Arial"/>
                <w:b/>
                <w:bCs/>
                <w:color w:val="2563EB"/>
                <w:sz w:val="22"/>
                <w:szCs w:val="22"/>
              </w:rPr>
              <w:t>Warning: Duplicate Gateway Routes</w:t>
            </w:r>
          </w:p>
          <w:p>
            <w:pPr>
              <w:pStyle w:val="Normal"/>
              <w:spacing w:before="0" w:after="0"/>
              <w:rPr/>
            </w:pPr>
            <w:r>
              <w:rPr>
                <w:rFonts w:eastAsia="Arial" w:cs="Arial"/>
                <w:color w:val="1A1A2E"/>
                <w:sz w:val="20"/>
                <w:szCs w:val="20"/>
              </w:rPr>
              <w:t>Conflicting gateway entries on the same subnet cause the kernel to throw RTNETLINK: File exists errors and drop packets. Ensure only one default gateway is configured per node, pointing strictly to 192.168.50.10.</w:t>
            </w:r>
          </w:p>
        </w:tc>
      </w:tr>
    </w:tbl>
    <w:p>
      <w:pPr>
        <w:pStyle w:val="Normal"/>
        <w:rPr/>
      </w:pPr>
      <w:r>
        <w:rPr/>
      </w:r>
      <w:r>
        <w:br w:type="page"/>
      </w:r>
    </w:p>
    <w:p>
      <w:pPr>
        <w:pStyle w:val="Heading1"/>
        <w:pBdr>
          <w:bottom w:val="single" w:sz="8" w:space="4" w:color="2563EB"/>
        </w:pBdr>
        <w:spacing w:before="0" w:after="200"/>
        <w:rPr/>
      </w:pPr>
      <w:r>
        <w:rPr>
          <w:rFonts w:eastAsia="Arial" w:cs="Arial" w:ascii="Arial" w:hAnsi="Arial"/>
          <w:b/>
          <w:bCs/>
          <w:color w:val="0F3460"/>
          <w:sz w:val="36"/>
          <w:szCs w:val="36"/>
        </w:rPr>
        <w:t>Chapter 3: Secure SSH &amp; Internode Configuration</w:t>
      </w:r>
    </w:p>
    <w:p>
      <w:pPr>
        <w:pStyle w:val="Normal"/>
        <w:spacing w:before="60" w:after="0"/>
        <w:rPr/>
      </w:pPr>
      <w:r>
        <w:rPr/>
      </w:r>
    </w:p>
    <w:p>
      <w:pPr>
        <w:pStyle w:val="Normal"/>
        <w:spacing w:lineRule="auto" w:line="276" w:before="80" w:after="80"/>
        <w:rPr/>
      </w:pPr>
      <w:r>
        <w:rPr>
          <w:rFonts w:eastAsia="Arial" w:cs="Arial"/>
          <w:color w:val="1A1A2E"/>
          <w:sz w:val="22"/>
          <w:szCs w:val="22"/>
        </w:rPr>
        <w:t>Establishing secure, automated, passwordless SSH connectivity is critical for distributed computing orchestration. This configuration allows the Master node to dispatch tasks, distribute datasets, and execute commands on workers without manual authentication prompts.</w:t>
      </w:r>
    </w:p>
    <w:p>
      <w:pPr>
        <w:pStyle w:val="Normal"/>
        <w:spacing w:before="100" w:after="0"/>
        <w:rPr/>
      </w:pPr>
      <w:r>
        <w:rPr/>
      </w:r>
    </w:p>
    <w:p>
      <w:pPr>
        <w:pStyle w:val="Heading2"/>
        <w:spacing w:before="300" w:after="150"/>
        <w:rPr/>
      </w:pPr>
      <w:r>
        <w:rPr>
          <w:rFonts w:eastAsia="Arial" w:cs="Arial" w:ascii="Arial" w:hAnsi="Arial"/>
          <w:b/>
          <w:bCs/>
          <w:color w:val="16213E"/>
          <w:sz w:val="28"/>
          <w:szCs w:val="28"/>
        </w:rPr>
        <w:t>3.1  Hostname Alias Mapping</w:t>
      </w:r>
    </w:p>
    <w:p>
      <w:pPr>
        <w:pStyle w:val="Normal"/>
        <w:spacing w:before="40" w:after="0"/>
        <w:rPr/>
      </w:pPr>
      <w:r>
        <w:rPr/>
      </w:r>
    </w:p>
    <w:p>
      <w:pPr>
        <w:pStyle w:val="Normal"/>
        <w:spacing w:lineRule="auto" w:line="276" w:before="80" w:after="80"/>
        <w:rPr/>
      </w:pPr>
      <w:r>
        <w:rPr>
          <w:rFonts w:eastAsia="Arial" w:cs="Arial"/>
          <w:color w:val="1A1A2E"/>
          <w:sz w:val="22"/>
          <w:szCs w:val="22"/>
        </w:rPr>
        <w:t>Map human-readable hostnames to cluster IPs by appending entries to /etc/hosts on all nodes:</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Append to /etc/hosts on MASTER and all WORKER nodes:</w:t>
            </w:r>
          </w:p>
          <w:p>
            <w:pPr>
              <w:pStyle w:val="Normal"/>
              <w:spacing w:before="0" w:after="0"/>
              <w:rPr/>
            </w:pPr>
            <w:r>
              <w:rPr>
                <w:rFonts w:eastAsia="Courier New" w:cs="Courier New" w:ascii="Courier New" w:hAnsi="Courier New"/>
                <w:color w:val="E2E8F0"/>
                <w:sz w:val="18"/>
                <w:szCs w:val="18"/>
              </w:rPr>
              <w:t>192.168.50.10  master</w:t>
            </w:r>
          </w:p>
          <w:p>
            <w:pPr>
              <w:pStyle w:val="Normal"/>
              <w:spacing w:before="0" w:after="0"/>
              <w:rPr/>
            </w:pPr>
            <w:r>
              <w:rPr>
                <w:rFonts w:eastAsia="Courier New" w:cs="Courier New" w:ascii="Courier New" w:hAnsi="Courier New"/>
                <w:color w:val="E2E8F0"/>
                <w:sz w:val="18"/>
                <w:szCs w:val="18"/>
              </w:rPr>
              <w:t>192.168.50.11  worker1</w:t>
            </w:r>
          </w:p>
          <w:p>
            <w:pPr>
              <w:pStyle w:val="Normal"/>
              <w:spacing w:before="0" w:after="0"/>
              <w:rPr/>
            </w:pPr>
            <w:r>
              <w:rPr>
                <w:rFonts w:eastAsia="Courier New" w:cs="Courier New" w:ascii="Courier New" w:hAnsi="Courier New"/>
                <w:color w:val="E2E8F0"/>
                <w:sz w:val="18"/>
                <w:szCs w:val="18"/>
              </w:rPr>
              <w:t>192.168.50.12  worker2</w:t>
            </w:r>
          </w:p>
          <w:p>
            <w:pPr>
              <w:pStyle w:val="Normal"/>
              <w:spacing w:before="0" w:after="0"/>
              <w:rPr/>
            </w:pPr>
            <w:r>
              <w:rPr>
                <w:rFonts w:eastAsia="Courier New" w:cs="Courier New" w:ascii="Courier New" w:hAnsi="Courier New"/>
                <w:color w:val="E2E8F0"/>
                <w:sz w:val="18"/>
                <w:szCs w:val="18"/>
              </w:rPr>
              <w:t>192.168.50.13  worker3</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3.2  Generating Secure Keypairs on Master</w:t>
      </w:r>
    </w:p>
    <w:p>
      <w:pPr>
        <w:pStyle w:val="Normal"/>
        <w:spacing w:before="40" w:after="0"/>
        <w:rPr/>
      </w:pPr>
      <w:r>
        <w:rPr/>
      </w:r>
    </w:p>
    <w:p>
      <w:pPr>
        <w:pStyle w:val="Normal"/>
        <w:spacing w:lineRule="auto" w:line="276" w:before="80" w:after="80"/>
        <w:rPr/>
      </w:pPr>
      <w:r>
        <w:rPr>
          <w:rFonts w:eastAsia="Arial" w:cs="Arial"/>
          <w:color w:val="1A1A2E"/>
          <w:sz w:val="22"/>
          <w:szCs w:val="22"/>
        </w:rPr>
        <w:t>Log in to the Master Node and generate a 4096-bit RSA keypair. Leave the passphrase blank to enable non-interactive automated connections:</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ssh-keygen -t rsa -b 4096</w:t>
            </w:r>
          </w:p>
          <w:p>
            <w:pPr>
              <w:pStyle w:val="Normal"/>
              <w:spacing w:before="0" w:after="0"/>
              <w:rPr/>
            </w:pPr>
            <w:r>
              <w:rPr>
                <w:rFonts w:eastAsia="Courier New" w:cs="Courier New" w:ascii="Courier New" w:hAnsi="Courier New"/>
                <w:color w:val="E2E8F0"/>
                <w:sz w:val="18"/>
                <w:szCs w:val="18"/>
              </w:rPr>
              <w:t># Press [Enter] at all prompts (accept defaults, no passphrase)</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3.3  Distributing SSH Credentials to Workers</w:t>
      </w:r>
    </w:p>
    <w:p>
      <w:pPr>
        <w:pStyle w:val="Normal"/>
        <w:spacing w:before="40" w:after="0"/>
        <w:rPr/>
      </w:pPr>
      <w:r>
        <w:rPr/>
      </w:r>
    </w:p>
    <w:p>
      <w:pPr>
        <w:pStyle w:val="Normal"/>
        <w:spacing w:lineRule="auto" w:line="276" w:before="80" w:after="80"/>
        <w:rPr/>
      </w:pPr>
      <w:r>
        <w:rPr>
          <w:rFonts w:eastAsia="Arial" w:cs="Arial"/>
          <w:color w:val="1A1A2E"/>
          <w:sz w:val="22"/>
          <w:szCs w:val="22"/>
        </w:rPr>
        <w:t>Copy the Master's public key to all worker nodes using ssh-copy-id. You will be prompted for each worker's current password (debian) during this one-time setup:</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ssh-copy-id debian@worker1</w:t>
            </w:r>
          </w:p>
          <w:p>
            <w:pPr>
              <w:pStyle w:val="Normal"/>
              <w:spacing w:before="0" w:after="0"/>
              <w:rPr/>
            </w:pPr>
            <w:r>
              <w:rPr>
                <w:rFonts w:eastAsia="Courier New" w:cs="Courier New" w:ascii="Courier New" w:hAnsi="Courier New"/>
                <w:color w:val="E2E8F0"/>
                <w:sz w:val="18"/>
                <w:szCs w:val="18"/>
              </w:rPr>
              <w:t>ssh-copy-id debian@worker2</w:t>
            </w:r>
          </w:p>
          <w:p>
            <w:pPr>
              <w:pStyle w:val="Normal"/>
              <w:spacing w:before="0" w:after="0"/>
              <w:rPr/>
            </w:pPr>
            <w:r>
              <w:rPr>
                <w:rFonts w:eastAsia="Courier New" w:cs="Courier New" w:ascii="Courier New" w:hAnsi="Courier New"/>
                <w:color w:val="E2E8F0"/>
                <w:sz w:val="18"/>
                <w:szCs w:val="18"/>
              </w:rPr>
              <w:t>ssh-copy-id debian@worker3</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Verify passwordless access:</w:t>
            </w:r>
          </w:p>
          <w:p>
            <w:pPr>
              <w:pStyle w:val="Normal"/>
              <w:spacing w:before="0" w:after="0"/>
              <w:rPr/>
            </w:pPr>
            <w:r>
              <w:rPr>
                <w:rFonts w:eastAsia="Courier New" w:cs="Courier New" w:ascii="Courier New" w:hAnsi="Courier New"/>
                <w:color w:val="E2E8F0"/>
                <w:sz w:val="18"/>
                <w:szCs w:val="18"/>
              </w:rPr>
              <w:t>ssh debian@worker1 "hostname"   # Must connect instantly without password prompt</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3.4  SSH Host Alias Configuration</w:t>
      </w:r>
    </w:p>
    <w:p>
      <w:pPr>
        <w:pStyle w:val="Normal"/>
        <w:spacing w:before="40" w:after="0"/>
        <w:rPr/>
      </w:pPr>
      <w:r>
        <w:rPr/>
      </w:r>
    </w:p>
    <w:p>
      <w:pPr>
        <w:pStyle w:val="Normal"/>
        <w:spacing w:lineRule="auto" w:line="276" w:before="80" w:after="80"/>
        <w:rPr/>
      </w:pPr>
      <w:r>
        <w:rPr>
          <w:rFonts w:eastAsia="Arial" w:cs="Arial"/>
          <w:color w:val="1A1A2E"/>
          <w:sz w:val="22"/>
          <w:szCs w:val="22"/>
        </w:rPr>
        <w:t>Create an SSH config file on the Master Node to simplify connection syntax (ssh worker1 instead of ssh debian@192.168.50.11):</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~/.ssh/config on Master Node</w:t>
            </w:r>
          </w:p>
          <w:p>
            <w:pPr>
              <w:pStyle w:val="Normal"/>
              <w:spacing w:before="0" w:after="0"/>
              <w:rPr/>
            </w:pPr>
            <w:r>
              <w:rPr>
                <w:rFonts w:eastAsia="Courier New" w:cs="Courier New" w:ascii="Courier New" w:hAnsi="Courier New"/>
                <w:color w:val="E2E8F0"/>
                <w:sz w:val="18"/>
                <w:szCs w:val="18"/>
              </w:rPr>
              <w:t>Host worker1</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HostName worker1</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User debian</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IdentityFile ~/.ssh/id_rsa</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Host worker2</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HostName worker2</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User debian</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IdentityFile ~/.ssh/id_rsa</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Host worker3</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HostName worker3</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User debian</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IdentityFile ~/.ssh/id_rsa</w:t>
            </w:r>
          </w:p>
        </w:tc>
      </w:tr>
    </w:tbl>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chmod 600 ~/.ssh/config</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3.5  SSH Security Hardening on Workers</w:t>
      </w:r>
    </w:p>
    <w:p>
      <w:pPr>
        <w:pStyle w:val="Normal"/>
        <w:spacing w:before="40" w:after="0"/>
        <w:rPr/>
      </w:pPr>
      <w:r>
        <w:rPr/>
      </w:r>
    </w:p>
    <w:p>
      <w:pPr>
        <w:pStyle w:val="Normal"/>
        <w:spacing w:lineRule="auto" w:line="276" w:before="80" w:after="80"/>
        <w:rPr/>
      </w:pPr>
      <w:r>
        <w:rPr>
          <w:rFonts w:eastAsia="Arial" w:cs="Arial"/>
          <w:color w:val="1A1A2E"/>
          <w:sz w:val="22"/>
          <w:szCs w:val="22"/>
        </w:rPr>
        <w:t>Harden the OpenSSH daemon on all Worker Nodes to prevent password-based brute-force attacks:</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Edit /etc/ssh/sshd_config on EACH WORKER NODE:</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Disable password authentication — enforce cryptographic key login only</w:t>
            </w:r>
          </w:p>
          <w:p>
            <w:pPr>
              <w:pStyle w:val="Normal"/>
              <w:spacing w:before="0" w:after="0"/>
              <w:rPr/>
            </w:pPr>
            <w:r>
              <w:rPr>
                <w:rFonts w:eastAsia="Courier New" w:cs="Courier New" w:ascii="Courier New" w:hAnsi="Courier New"/>
                <w:color w:val="E2E8F0"/>
                <w:sz w:val="18"/>
                <w:szCs w:val="18"/>
              </w:rPr>
              <w:t>PasswordAuthentication no</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Prevent direct root login via SSH</w:t>
            </w:r>
          </w:p>
          <w:p>
            <w:pPr>
              <w:pStyle w:val="Normal"/>
              <w:spacing w:before="0" w:after="0"/>
              <w:rPr/>
            </w:pPr>
            <w:r>
              <w:rPr>
                <w:rFonts w:eastAsia="Courier New" w:cs="Courier New" w:ascii="Courier New" w:hAnsi="Courier New"/>
                <w:color w:val="E2E8F0"/>
                <w:sz w:val="18"/>
                <w:szCs w:val="18"/>
              </w:rPr>
              <w:t>PermitRootLogin no</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Allow TCP port forwarding for tunneling</w:t>
            </w:r>
          </w:p>
          <w:p>
            <w:pPr>
              <w:pStyle w:val="Normal"/>
              <w:spacing w:before="0" w:after="0"/>
              <w:rPr/>
            </w:pPr>
            <w:r>
              <w:rPr>
                <w:rFonts w:eastAsia="Courier New" w:cs="Courier New" w:ascii="Courier New" w:hAnsi="Courier New"/>
                <w:color w:val="E2E8F0"/>
                <w:sz w:val="18"/>
                <w:szCs w:val="18"/>
              </w:rPr>
              <w:t>AllowTcpForwarding yes</w:t>
            </w:r>
          </w:p>
        </w:tc>
      </w:tr>
    </w:tbl>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systemctl restart ssh</w:t>
            </w:r>
          </w:p>
        </w:tc>
      </w:tr>
    </w:tbl>
    <w:p>
      <w:pPr>
        <w:pStyle w:val="Normal"/>
        <w:spacing w:before="6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BD5E1"/>
              <w:start w:val="single" w:sz="2" w:space="0" w:color="CBD5E1"/>
              <w:bottom w:val="single" w:sz="2" w:space="0" w:color="CBD5E1"/>
              <w:end w:val="single" w:sz="2" w:space="0" w:color="CBD5E1"/>
            </w:tcBorders>
            <w:shd w:fill="EFF6FF" w:val="clear"/>
          </w:tcPr>
          <w:p>
            <w:pPr>
              <w:pStyle w:val="Normal"/>
              <w:spacing w:before="0" w:after="60"/>
              <w:rPr/>
            </w:pPr>
            <w:r>
              <w:rPr>
                <w:rFonts w:eastAsia="Arial" w:cs="Arial"/>
                <w:b/>
                <w:bCs/>
                <w:color w:val="2563EB"/>
                <w:sz w:val="22"/>
                <w:szCs w:val="22"/>
              </w:rPr>
              <w:t>Security Note</w:t>
            </w:r>
          </w:p>
          <w:p>
            <w:pPr>
              <w:pStyle w:val="Normal"/>
              <w:spacing w:before="0" w:after="0"/>
              <w:rPr/>
            </w:pPr>
            <w:r>
              <w:rPr>
                <w:rFonts w:eastAsia="Arial" w:cs="Arial"/>
                <w:color w:val="1A1A2E"/>
                <w:sz w:val="20"/>
                <w:szCs w:val="20"/>
              </w:rPr>
              <w:t>After applying these settings, workers will reject all remote password-based login attempts. Only connections presenting a valid Master RSA key will be accepted.</w:t>
            </w:r>
          </w:p>
        </w:tc>
      </w:tr>
    </w:tbl>
    <w:p>
      <w:pPr>
        <w:pStyle w:val="Normal"/>
        <w:rPr/>
      </w:pPr>
      <w:r>
        <w:rPr/>
      </w:r>
      <w:r>
        <w:br w:type="page"/>
      </w:r>
    </w:p>
    <w:p>
      <w:pPr>
        <w:pStyle w:val="Heading1"/>
        <w:pBdr>
          <w:bottom w:val="single" w:sz="8" w:space="4" w:color="2563EB"/>
        </w:pBdr>
        <w:spacing w:before="0" w:after="200"/>
        <w:rPr/>
      </w:pPr>
      <w:r>
        <w:rPr>
          <w:rFonts w:eastAsia="Arial" w:cs="Arial" w:ascii="Arial" w:hAnsi="Arial"/>
          <w:b/>
          <w:bCs/>
          <w:color w:val="0F3460"/>
          <w:sz w:val="36"/>
          <w:szCs w:val="36"/>
        </w:rPr>
        <w:t>Chapter 4: NAT Configuration for Cluster Internet Routing</w:t>
      </w:r>
    </w:p>
    <w:p>
      <w:pPr>
        <w:pStyle w:val="Normal"/>
        <w:spacing w:before="60" w:after="0"/>
        <w:rPr/>
      </w:pPr>
      <w:r>
        <w:rPr/>
      </w:r>
    </w:p>
    <w:p>
      <w:pPr>
        <w:pStyle w:val="Normal"/>
        <w:spacing w:lineRule="auto" w:line="276" w:before="80" w:after="80"/>
        <w:rPr/>
      </w:pPr>
      <w:r>
        <w:rPr>
          <w:rFonts w:eastAsia="Arial" w:cs="Arial"/>
          <w:color w:val="1A1A2E"/>
          <w:sz w:val="22"/>
          <w:szCs w:val="22"/>
        </w:rPr>
        <w:t>Worker nodes reside on a private LAN (192.168.50.0/24) with no direct external physical links. The Master Node acts as a secure gateway bridge, routing worker traffic from its internal interface (end0) out through its external WAN interface (end1) using Network Address Translation (NAT/Masquerading).</w:t>
      </w:r>
    </w:p>
    <w:p>
      <w:pPr>
        <w:pStyle w:val="Normal"/>
        <w:spacing w:before="100" w:after="0"/>
        <w:rPr/>
      </w:pPr>
      <w:r>
        <w:rPr/>
      </w:r>
    </w:p>
    <w:p>
      <w:pPr>
        <w:pStyle w:val="Heading2"/>
        <w:spacing w:before="300" w:after="150"/>
        <w:rPr/>
      </w:pPr>
      <w:r>
        <w:rPr>
          <w:rFonts w:eastAsia="Arial" w:cs="Arial" w:ascii="Arial" w:hAnsi="Arial"/>
          <w:b/>
          <w:bCs/>
          <w:color w:val="16213E"/>
          <w:sz w:val="28"/>
          <w:szCs w:val="28"/>
        </w:rPr>
        <w:t>4.1  Enable IP Forwarding on Master</w:t>
      </w:r>
    </w:p>
    <w:p>
      <w:pPr>
        <w:pStyle w:val="Normal"/>
        <w:spacing w:before="40" w:after="0"/>
        <w:rPr/>
      </w:pPr>
      <w:r>
        <w:rPr/>
      </w:r>
    </w:p>
    <w:p>
      <w:pPr>
        <w:pStyle w:val="Normal"/>
        <w:spacing w:lineRule="auto" w:line="276" w:before="80" w:after="80"/>
        <w:rPr/>
      </w:pPr>
      <w:r>
        <w:rPr>
          <w:rFonts w:eastAsia="Arial" w:cs="Arial"/>
          <w:color w:val="1A1A2E"/>
          <w:sz w:val="22"/>
          <w:szCs w:val="22"/>
        </w:rPr>
        <w:t>By default, the Linux kernel silently discards packets destined for other networks. Enable IPv4 routing:</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Enable immediately (temporary, lost on reboot):</w:t>
            </w:r>
          </w:p>
          <w:p>
            <w:pPr>
              <w:pStyle w:val="Normal"/>
              <w:spacing w:before="0" w:after="0"/>
              <w:rPr/>
            </w:pPr>
            <w:r>
              <w:rPr>
                <w:rFonts w:eastAsia="Courier New" w:cs="Courier New" w:ascii="Courier New" w:hAnsi="Courier New"/>
                <w:color w:val="E2E8F0"/>
                <w:sz w:val="18"/>
                <w:szCs w:val="18"/>
              </w:rPr>
              <w:t>sudo sysctl -w net.ipv4.ip_forward=1</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Make permanent across reboots:</w:t>
            </w:r>
          </w:p>
          <w:p>
            <w:pPr>
              <w:pStyle w:val="Normal"/>
              <w:spacing w:before="0" w:after="0"/>
              <w:rPr/>
            </w:pPr>
            <w:r>
              <w:rPr>
                <w:rFonts w:eastAsia="Courier New" w:cs="Courier New" w:ascii="Courier New" w:hAnsi="Courier New"/>
                <w:color w:val="E2E8F0"/>
                <w:sz w:val="18"/>
                <w:szCs w:val="18"/>
              </w:rPr>
              <w:t>echo 'net.ipv4.ip_forward = 1' | sudo tee -a /etc/sysctl.conf</w:t>
            </w:r>
          </w:p>
          <w:p>
            <w:pPr>
              <w:pStyle w:val="Normal"/>
              <w:spacing w:before="0" w:after="0"/>
              <w:rPr/>
            </w:pPr>
            <w:r>
              <w:rPr>
                <w:rFonts w:eastAsia="Courier New" w:cs="Courier New" w:ascii="Courier New" w:hAnsi="Courier New"/>
                <w:color w:val="E2E8F0"/>
                <w:sz w:val="18"/>
                <w:szCs w:val="18"/>
              </w:rPr>
              <w:t>sudo sysctl -p</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4.2  Configure IP Masquerading (NAT)</w:t>
      </w:r>
    </w:p>
    <w:p>
      <w:pPr>
        <w:pStyle w:val="Normal"/>
        <w:spacing w:before="40" w:after="0"/>
        <w:rPr/>
      </w:pPr>
      <w:r>
        <w:rPr/>
      </w:r>
    </w:p>
    <w:p>
      <w:pPr>
        <w:pStyle w:val="Normal"/>
        <w:spacing w:lineRule="auto" w:line="276" w:before="80" w:after="80"/>
        <w:rPr/>
      </w:pPr>
      <w:r>
        <w:rPr>
          <w:rFonts w:eastAsia="Arial" w:cs="Arial"/>
          <w:color w:val="1A1A2E"/>
          <w:sz w:val="22"/>
          <w:szCs w:val="22"/>
        </w:rPr>
        <w:t>Add an iptables MASQUERADE rule on the Master's external internet-facing interface. This translates private worker IPs to the Master's public IP when communicating with external servers:</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iptables -t nat -A POSTROUTING -o end1 -j MASQUERADE</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Verify the rule is loaded:</w:t>
            </w:r>
          </w:p>
          <w:p>
            <w:pPr>
              <w:pStyle w:val="Normal"/>
              <w:spacing w:before="0" w:after="0"/>
              <w:rPr/>
            </w:pPr>
            <w:r>
              <w:rPr>
                <w:rFonts w:eastAsia="Courier New" w:cs="Courier New" w:ascii="Courier New" w:hAnsi="Courier New"/>
                <w:color w:val="E2E8F0"/>
                <w:sz w:val="18"/>
                <w:szCs w:val="18"/>
              </w:rPr>
              <w:t>sudo iptables -t nat -L -n -v</w:t>
            </w:r>
          </w:p>
          <w:p>
            <w:pPr>
              <w:pStyle w:val="Normal"/>
              <w:spacing w:before="0" w:after="0"/>
              <w:rPr/>
            </w:pPr>
            <w:r>
              <w:rPr>
                <w:rFonts w:eastAsia="Courier New" w:cs="Courier New" w:ascii="Courier New" w:hAnsi="Courier New"/>
                <w:color w:val="E2E8F0"/>
                <w:sz w:val="18"/>
                <w:szCs w:val="18"/>
              </w:rPr>
              <w:t># Expected output:</w:t>
            </w:r>
          </w:p>
          <w:p>
            <w:pPr>
              <w:pStyle w:val="Normal"/>
              <w:spacing w:before="0" w:after="0"/>
              <w:rPr/>
            </w:pPr>
            <w:r>
              <w:rPr>
                <w:rFonts w:eastAsia="Courier New" w:cs="Courier New" w:ascii="Courier New" w:hAnsi="Courier New"/>
                <w:color w:val="E2E8F0"/>
                <w:sz w:val="18"/>
                <w:szCs w:val="18"/>
              </w:rPr>
              <w:t># Chain POSTROUTING (policy ACCEPT)</w:t>
            </w:r>
          </w:p>
          <w:p>
            <w:pPr>
              <w:pStyle w:val="Normal"/>
              <w:spacing w:before="0" w:after="0"/>
              <w:rPr/>
            </w:pPr>
            <w:r>
              <w:rPr>
                <w:rFonts w:eastAsia="Courier New" w:cs="Courier New" w:ascii="Courier New" w:hAnsi="Courier New"/>
                <w:color w:val="E2E8F0"/>
                <w:sz w:val="18"/>
                <w:szCs w:val="18"/>
              </w:rPr>
              <w:t>#  pkts bytes target     prot opt in     out     source      destination</w:t>
            </w:r>
          </w:p>
          <w:p>
            <w:pPr>
              <w:pStyle w:val="Normal"/>
              <w:spacing w:before="0" w:after="0"/>
              <w:rPr/>
            </w:pPr>
            <w:r>
              <w:rPr>
                <w:rFonts w:eastAsia="Courier New" w:cs="Courier New" w:ascii="Courier New" w:hAnsi="Courier New"/>
                <w:color w:val="E2E8F0"/>
                <w:sz w:val="18"/>
                <w:szCs w:val="18"/>
              </w:rPr>
              <w:t>#    10   640 MASQUERADE  all  --  *      end1    0.0.0.0/0   0.0.0.0/0</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4.3  Persistent IPTables Rules</w:t>
      </w:r>
    </w:p>
    <w:p>
      <w:pPr>
        <w:pStyle w:val="Normal"/>
        <w:spacing w:before="40" w:after="0"/>
        <w:rPr/>
      </w:pPr>
      <w:r>
        <w:rPr/>
      </w:r>
    </w:p>
    <w:p>
      <w:pPr>
        <w:pStyle w:val="Normal"/>
        <w:spacing w:lineRule="auto" w:line="276" w:before="80" w:after="80"/>
        <w:rPr/>
      </w:pPr>
      <w:r>
        <w:rPr>
          <w:rFonts w:eastAsia="Arial" w:cs="Arial"/>
          <w:color w:val="1A1A2E"/>
          <w:sz w:val="22"/>
          <w:szCs w:val="22"/>
        </w:rPr>
        <w:t>Install iptables-persistent to ensure NAT rules survive reboots:</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apt-get install -y iptables-persistent</w:t>
            </w:r>
          </w:p>
          <w:p>
            <w:pPr>
              <w:pStyle w:val="Normal"/>
              <w:spacing w:before="0" w:after="0"/>
              <w:rPr/>
            </w:pPr>
            <w:r>
              <w:rPr>
                <w:rFonts w:eastAsia="Courier New" w:cs="Courier New" w:ascii="Courier New" w:hAnsi="Courier New"/>
                <w:color w:val="E2E8F0"/>
                <w:sz w:val="18"/>
                <w:szCs w:val="18"/>
              </w:rPr>
              <w:t>sudo netfilter-persistent save</w:t>
            </w:r>
          </w:p>
          <w:p>
            <w:pPr>
              <w:pStyle w:val="Normal"/>
              <w:spacing w:before="0" w:after="0"/>
              <w:rPr/>
            </w:pPr>
            <w:r>
              <w:rPr>
                <w:rFonts w:eastAsia="Courier New" w:cs="Courier New" w:ascii="Courier New" w:hAnsi="Courier New"/>
                <w:color w:val="E2E8F0"/>
                <w:sz w:val="18"/>
                <w:szCs w:val="18"/>
              </w:rPr>
              <w:t># Rules are now auto-reloaded from /etc/iptables/rules.v4 on each boot</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4.4  Worker Gateway Configuration</w:t>
      </w:r>
    </w:p>
    <w:p>
      <w:pPr>
        <w:pStyle w:val="Normal"/>
        <w:spacing w:before="4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Via NetworkManager (persistent):</w:t>
            </w:r>
          </w:p>
          <w:p>
            <w:pPr>
              <w:pStyle w:val="Normal"/>
              <w:spacing w:before="0" w:after="0"/>
              <w:rPr/>
            </w:pPr>
            <w:r>
              <w:rPr>
                <w:rFonts w:eastAsia="Courier New" w:cs="Courier New" w:ascii="Courier New" w:hAnsi="Courier New"/>
                <w:color w:val="E2E8F0"/>
                <w:sz w:val="18"/>
                <w:szCs w:val="18"/>
              </w:rPr>
              <w:t>sudo nmcli connection modify "worker_net" ipv4.gateway 192.168.50.10</w:t>
            </w:r>
          </w:p>
          <w:p>
            <w:pPr>
              <w:pStyle w:val="Normal"/>
              <w:spacing w:before="0" w:after="0"/>
              <w:rPr/>
            </w:pPr>
            <w:r>
              <w:rPr>
                <w:rFonts w:eastAsia="Courier New" w:cs="Courier New" w:ascii="Courier New" w:hAnsi="Courier New"/>
                <w:color w:val="E2E8F0"/>
                <w:sz w:val="18"/>
                <w:szCs w:val="18"/>
              </w:rPr>
              <w:t>sudo nmcli connection up "worker_net"</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Via direct routing table insertion (temporary):</w:t>
            </w:r>
          </w:p>
          <w:p>
            <w:pPr>
              <w:pStyle w:val="Normal"/>
              <w:spacing w:before="0" w:after="0"/>
              <w:rPr/>
            </w:pPr>
            <w:r>
              <w:rPr>
                <w:rFonts w:eastAsia="Courier New" w:cs="Courier New" w:ascii="Courier New" w:hAnsi="Courier New"/>
                <w:color w:val="E2E8F0"/>
                <w:sz w:val="18"/>
                <w:szCs w:val="18"/>
              </w:rPr>
              <w:t>sudo ip route add default via 192.168.50.10</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4.5  End-to-End Connectivity Validation</w:t>
      </w:r>
    </w:p>
    <w:p>
      <w:pPr>
        <w:pStyle w:val="Normal"/>
        <w:spacing w:before="40" w:after="0"/>
        <w:rPr/>
      </w:pPr>
      <w:r>
        <w:rPr/>
      </w:r>
    </w:p>
    <w:p>
      <w:pPr>
        <w:pStyle w:val="Normal"/>
        <w:spacing w:lineRule="auto" w:line="276" w:before="80" w:after="80"/>
        <w:rPr/>
      </w:pPr>
      <w:r>
        <w:rPr>
          <w:rFonts w:eastAsia="Arial" w:cs="Arial"/>
          <w:color w:val="1A1A2E"/>
          <w:sz w:val="22"/>
          <w:szCs w:val="22"/>
        </w:rPr>
        <w:t>SSH into any worker node and run these connectivity tests in sequence:</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ping -c 3 192.168.50.10   # Test internal routing to Master</w:t>
            </w:r>
          </w:p>
          <w:p>
            <w:pPr>
              <w:pStyle w:val="Normal"/>
              <w:spacing w:before="0" w:after="0"/>
              <w:rPr/>
            </w:pPr>
            <w:r>
              <w:rPr>
                <w:rFonts w:eastAsia="Courier New" w:cs="Courier New" w:ascii="Courier New" w:hAnsi="Courier New"/>
                <w:color w:val="E2E8F0"/>
                <w:sz w:val="18"/>
                <w:szCs w:val="18"/>
              </w:rPr>
              <w:t>ping -c 3 8.8.8.8         # Test raw internet IP routing through NAT</w:t>
            </w:r>
          </w:p>
          <w:p>
            <w:pPr>
              <w:pStyle w:val="Normal"/>
              <w:spacing w:before="0" w:after="0"/>
              <w:rPr/>
            </w:pPr>
            <w:r>
              <w:rPr>
                <w:rFonts w:eastAsia="Courier New" w:cs="Courier New" w:ascii="Courier New" w:hAnsi="Courier New"/>
                <w:color w:val="E2E8F0"/>
                <w:sz w:val="18"/>
                <w:szCs w:val="18"/>
              </w:rPr>
              <w:t>ping -c 3 google.com      # Test DNS resolution end-to-end</w:t>
            </w:r>
          </w:p>
        </w:tc>
      </w:tr>
    </w:tbl>
    <w:p>
      <w:pPr>
        <w:pStyle w:val="Normal"/>
        <w:spacing w:before="6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BD5E1"/>
              <w:start w:val="single" w:sz="2" w:space="0" w:color="CBD5E1"/>
              <w:bottom w:val="single" w:sz="2" w:space="0" w:color="CBD5E1"/>
              <w:end w:val="single" w:sz="2" w:space="0" w:color="CBD5E1"/>
            </w:tcBorders>
            <w:shd w:fill="EFF6FF" w:val="clear"/>
          </w:tcPr>
          <w:p>
            <w:pPr>
              <w:pStyle w:val="Normal"/>
              <w:spacing w:before="0" w:after="60"/>
              <w:rPr/>
            </w:pPr>
            <w:r>
              <w:rPr>
                <w:rFonts w:eastAsia="Arial" w:cs="Arial"/>
                <w:b/>
                <w:bCs/>
                <w:color w:val="2563EB"/>
                <w:sz w:val="22"/>
                <w:szCs w:val="22"/>
              </w:rPr>
              <w:t>Success Criteria</w:t>
            </w:r>
          </w:p>
          <w:p>
            <w:pPr>
              <w:pStyle w:val="Normal"/>
              <w:spacing w:before="0" w:after="0"/>
              <w:rPr/>
            </w:pPr>
            <w:r>
              <w:rPr>
                <w:rFonts w:eastAsia="Arial" w:cs="Arial"/>
                <w:color w:val="1A1A2E"/>
                <w:sz w:val="20"/>
                <w:szCs w:val="20"/>
              </w:rPr>
              <w:t>All three ping tests returning 0% packet loss confirms the full NAT gateway is operational. Workers can now fetch packages and pull remote datasets through the Master's internet connection.</w:t>
            </w:r>
          </w:p>
        </w:tc>
      </w:tr>
    </w:tbl>
    <w:p>
      <w:pPr>
        <w:pStyle w:val="Normal"/>
        <w:rPr/>
      </w:pPr>
      <w:r>
        <w:rPr/>
      </w:r>
      <w:r>
        <w:br w:type="page"/>
      </w:r>
    </w:p>
    <w:p>
      <w:pPr>
        <w:pStyle w:val="Heading1"/>
        <w:pBdr>
          <w:bottom w:val="single" w:sz="8" w:space="4" w:color="2563EB"/>
        </w:pBdr>
        <w:spacing w:before="0" w:after="200"/>
        <w:rPr/>
      </w:pPr>
      <w:r>
        <w:rPr>
          <w:rFonts w:eastAsia="Arial" w:cs="Arial" w:ascii="Arial" w:hAnsi="Arial"/>
          <w:b/>
          <w:bCs/>
          <w:color w:val="0F3460"/>
          <w:sz w:val="36"/>
          <w:szCs w:val="36"/>
        </w:rPr>
        <w:t>Chapter 5: Native Compiler &amp; AI Toolchain Setup</w:t>
      </w:r>
    </w:p>
    <w:p>
      <w:pPr>
        <w:pStyle w:val="Normal"/>
        <w:spacing w:before="60" w:after="0"/>
        <w:rPr/>
      </w:pPr>
      <w:r>
        <w:rPr/>
      </w:r>
    </w:p>
    <w:p>
      <w:pPr>
        <w:pStyle w:val="Normal"/>
        <w:spacing w:lineRule="auto" w:line="276" w:before="80" w:after="80"/>
        <w:rPr/>
      </w:pPr>
      <w:r>
        <w:rPr>
          <w:rFonts w:eastAsia="Arial" w:cs="Arial"/>
          <w:color w:val="1A1A2E"/>
          <w:sz w:val="22"/>
          <w:szCs w:val="22"/>
        </w:rPr>
        <w:t>The primary objective of the cluster is distributed edge AI research. Debian Trixie provides native riscv64 support for the full LLVM toolchain, enabling IREE (Intermediate Representation Execution Environment) and TensorFlow Lite to run directly on the nodes through native compilation.</w:t>
      </w:r>
    </w:p>
    <w:p>
      <w:pPr>
        <w:pStyle w:val="Normal"/>
        <w:spacing w:before="100" w:after="0"/>
        <w:rPr/>
      </w:pPr>
      <w:r>
        <w:rPr/>
      </w:r>
    </w:p>
    <w:p>
      <w:pPr>
        <w:pStyle w:val="Heading2"/>
        <w:spacing w:before="300" w:after="150"/>
        <w:rPr/>
      </w:pPr>
      <w:r>
        <w:rPr>
          <w:rFonts w:eastAsia="Arial" w:cs="Arial" w:ascii="Arial" w:hAnsi="Arial"/>
          <w:b/>
          <w:bCs/>
          <w:color w:val="16213E"/>
          <w:sz w:val="28"/>
          <w:szCs w:val="28"/>
        </w:rPr>
        <w:t>5.1  System Toolchain Installation</w:t>
      </w:r>
    </w:p>
    <w:p>
      <w:pPr>
        <w:pStyle w:val="Normal"/>
        <w:spacing w:before="40" w:after="0"/>
        <w:rPr/>
      </w:pPr>
      <w:r>
        <w:rPr/>
      </w:r>
    </w:p>
    <w:p>
      <w:pPr>
        <w:pStyle w:val="Normal"/>
        <w:spacing w:lineRule="auto" w:line="276" w:before="80" w:after="80"/>
        <w:rPr/>
      </w:pPr>
      <w:r>
        <w:rPr>
          <w:rFonts w:eastAsia="Arial" w:cs="Arial"/>
          <w:color w:val="1A1A2E"/>
          <w:sz w:val="22"/>
          <w:szCs w:val="22"/>
        </w:rPr>
        <w:t>Install all compilers, linkers, build automation tools, and Python development libraries on all cluster nodes:</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apt-get install -y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build-essential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gcc-13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g++-13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clang-19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lld-19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cmake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ninja-build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git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python3-dev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python3-pip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python3-venv</w:t>
            </w:r>
          </w:p>
        </w:tc>
      </w:tr>
    </w:tbl>
    <w:p>
      <w:pPr>
        <w:pStyle w:val="Normal"/>
        <w:spacing w:before="60" w:after="0"/>
        <w:rPr/>
      </w:pPr>
      <w:r>
        <w:rPr/>
      </w:r>
    </w:p>
    <w:p>
      <w:pPr>
        <w:pStyle w:val="Normal"/>
        <w:spacing w:lineRule="auto" w:line="276" w:before="80" w:after="80"/>
        <w:rPr/>
      </w:pPr>
      <w:r>
        <w:rPr>
          <w:rFonts w:eastAsia="Arial" w:cs="Arial"/>
          <w:color w:val="1A1A2E"/>
          <w:sz w:val="22"/>
          <w:szCs w:val="22"/>
        </w:rPr>
        <w:t>Verify consistent compiler versions across all nodes:</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gcc --version     # Expected: gcc 13.x</w:t>
            </w:r>
          </w:p>
          <w:p>
            <w:pPr>
              <w:pStyle w:val="Normal"/>
              <w:spacing w:before="0" w:after="0"/>
              <w:rPr/>
            </w:pPr>
            <w:r>
              <w:rPr>
                <w:rFonts w:eastAsia="Courier New" w:cs="Courier New" w:ascii="Courier New" w:hAnsi="Courier New"/>
                <w:color w:val="E2E8F0"/>
                <w:sz w:val="18"/>
                <w:szCs w:val="18"/>
              </w:rPr>
              <w:t>clang --version   # Expected: clang 19.x</w:t>
            </w:r>
          </w:p>
          <w:p>
            <w:pPr>
              <w:pStyle w:val="Normal"/>
              <w:spacing w:before="0" w:after="0"/>
              <w:rPr/>
            </w:pPr>
            <w:r>
              <w:rPr>
                <w:rFonts w:eastAsia="Courier New" w:cs="Courier New" w:ascii="Courier New" w:hAnsi="Courier New"/>
                <w:color w:val="E2E8F0"/>
                <w:sz w:val="18"/>
                <w:szCs w:val="18"/>
              </w:rPr>
              <w:t>cmake --version   # Expected: 3.31.x or higher</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5.2  Overriding PEP 668 Restrictions</w:t>
      </w:r>
    </w:p>
    <w:p>
      <w:pPr>
        <w:pStyle w:val="Normal"/>
        <w:spacing w:before="40" w:after="0"/>
        <w:rPr/>
      </w:pPr>
      <w:r>
        <w:rPr/>
      </w:r>
    </w:p>
    <w:p>
      <w:pPr>
        <w:pStyle w:val="Normal"/>
        <w:spacing w:lineRule="auto" w:line="276" w:before="80" w:after="80"/>
        <w:rPr/>
      </w:pPr>
      <w:r>
        <w:rPr>
          <w:rFonts w:eastAsia="Arial" w:cs="Arial"/>
          <w:color w:val="1A1A2E"/>
          <w:sz w:val="22"/>
          <w:szCs w:val="22"/>
        </w:rPr>
        <w:t>Modern Debian environments enforce PEP 668, blocking system-wide pip installations outside virtual environments. Override this for cluster automation:</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mkdir -p /etc/pip</w:t>
            </w:r>
          </w:p>
          <w:p>
            <w:pPr>
              <w:pStyle w:val="Normal"/>
              <w:spacing w:before="0" w:after="0"/>
              <w:rPr/>
            </w:pPr>
            <w:r>
              <w:rPr>
                <w:rFonts w:eastAsia="Courier New" w:cs="Courier New" w:ascii="Courier New" w:hAnsi="Courier New"/>
                <w:color w:val="E2E8F0"/>
                <w:sz w:val="18"/>
                <w:szCs w:val="18"/>
              </w:rPr>
              <w:t>echo -e "[global]\nbreak-system-packages = true" | sudo tee /etc/pip.conf</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5.3  Natively Compiling the IREE HAL Runtime</w:t>
      </w:r>
    </w:p>
    <w:p>
      <w:pPr>
        <w:pStyle w:val="Normal"/>
        <w:spacing w:before="40" w:after="0"/>
        <w:rPr/>
      </w:pPr>
      <w:r>
        <w:rPr/>
      </w:r>
    </w:p>
    <w:p>
      <w:pPr>
        <w:pStyle w:val="Normal"/>
        <w:spacing w:lineRule="auto" w:line="276" w:before="80" w:after="80"/>
        <w:rPr/>
      </w:pPr>
      <w:r>
        <w:rPr>
          <w:rFonts w:eastAsia="Arial" w:cs="Arial"/>
          <w:color w:val="1A1A2E"/>
          <w:sz w:val="22"/>
          <w:szCs w:val="22"/>
        </w:rPr>
        <w:t>IREE compiles ML models (via MLIR/LLVM into .vmfb FlatBuffers) into hardware-optimized execution instructions. The Master node compiles models; Worker nodes run them using the lightweight IREE Hardware Abstraction Layer (HAL) Runtime. Build the runtime on each Worker Node:</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Clone IREE repository with all submodules</w:t>
            </w:r>
          </w:p>
          <w:p>
            <w:pPr>
              <w:pStyle w:val="Normal"/>
              <w:spacing w:before="0" w:after="0"/>
              <w:rPr/>
            </w:pPr>
            <w:r>
              <w:rPr>
                <w:rFonts w:eastAsia="Courier New" w:cs="Courier New" w:ascii="Courier New" w:hAnsi="Courier New"/>
                <w:color w:val="E2E8F0"/>
                <w:sz w:val="18"/>
                <w:szCs w:val="18"/>
              </w:rPr>
              <w:t>git clone https://github.com/openxla/iree.git</w:t>
            </w:r>
          </w:p>
          <w:p>
            <w:pPr>
              <w:pStyle w:val="Normal"/>
              <w:spacing w:before="0" w:after="0"/>
              <w:rPr/>
            </w:pPr>
            <w:r>
              <w:rPr>
                <w:rFonts w:eastAsia="Courier New" w:cs="Courier New" w:ascii="Courier New" w:hAnsi="Courier New"/>
                <w:color w:val="E2E8F0"/>
                <w:sz w:val="18"/>
                <w:szCs w:val="18"/>
              </w:rPr>
              <w:t>cd iree &amp;&amp; git submodule update --init --recursive</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mkdir build &amp;&amp; cd build</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Configure: disable compiler build, enable sync/task HAL drivers</w:t>
            </w:r>
          </w:p>
          <w:p>
            <w:pPr>
              <w:pStyle w:val="Normal"/>
              <w:spacing w:before="0" w:after="0"/>
              <w:rPr/>
            </w:pPr>
            <w:r>
              <w:rPr>
                <w:rFonts w:eastAsia="Courier New" w:cs="Courier New" w:ascii="Courier New" w:hAnsi="Courier New"/>
                <w:color w:val="E2E8F0"/>
                <w:sz w:val="18"/>
                <w:szCs w:val="18"/>
              </w:rPr>
              <w:t>cmake -G Ninja ..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-DCMAKE_BUILD_TYPE=Release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-DIREE_BUILD_COMPILER=OFF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-DIREE_BUILD_SAMPLES=OFF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-DIREE_BUILD_TESTS=OFF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-DIREE_HAL_DRIVER_LOCAL_SYNC=ON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-DIREE_HAL_DRIVER_LOCAL_TASK=ON</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ninja</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Install runtime runner to system path</w:t>
            </w:r>
          </w:p>
          <w:p>
            <w:pPr>
              <w:pStyle w:val="Normal"/>
              <w:spacing w:before="0" w:after="0"/>
              <w:rPr/>
            </w:pPr>
            <w:r>
              <w:rPr>
                <w:rFonts w:eastAsia="Courier New" w:cs="Courier New" w:ascii="Courier New" w:hAnsi="Courier New"/>
                <w:color w:val="E2E8F0"/>
                <w:sz w:val="18"/>
                <w:szCs w:val="18"/>
              </w:rPr>
              <w:t>sudo cp tools/iree-run-module /usr/local/bin/</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Verify installation:</w:t>
            </w:r>
          </w:p>
          <w:p>
            <w:pPr>
              <w:pStyle w:val="Normal"/>
              <w:spacing w:before="0" w:after="0"/>
              <w:rPr/>
            </w:pPr>
            <w:r>
              <w:rPr>
                <w:rFonts w:eastAsia="Courier New" w:cs="Courier New" w:ascii="Courier New" w:hAnsi="Courier New"/>
                <w:color w:val="E2E8F0"/>
                <w:sz w:val="18"/>
                <w:szCs w:val="18"/>
              </w:rPr>
              <w:t>iree-run-module --help</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5.4  Python Virtual Environment Isolation</w:t>
      </w:r>
    </w:p>
    <w:p>
      <w:pPr>
        <w:pStyle w:val="Normal"/>
        <w:spacing w:before="40" w:after="0"/>
        <w:rPr/>
      </w:pPr>
      <w:r>
        <w:rPr/>
      </w:r>
    </w:p>
    <w:p>
      <w:pPr>
        <w:pStyle w:val="Normal"/>
        <w:spacing w:lineRule="auto" w:line="276" w:before="80" w:after="80"/>
        <w:rPr/>
      </w:pPr>
      <w:r>
        <w:rPr>
          <w:rFonts w:eastAsia="Arial" w:cs="Arial"/>
          <w:color w:val="1A1A2E"/>
          <w:sz w:val="22"/>
          <w:szCs w:val="22"/>
        </w:rPr>
        <w:t>Create isolated Python environments on worker nodes to run high-level AI inference scripts:</w:t>
      </w:r>
    </w:p>
    <w:p>
      <w:pPr>
        <w:pStyle w:val="Normal"/>
        <w:spacing w:before="60" w:after="0"/>
        <w:rPr/>
      </w:pPr>
      <w:r>
        <w:rPr/>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python3 -m venv ~/iree-env</w:t>
            </w:r>
          </w:p>
          <w:p>
            <w:pPr>
              <w:pStyle w:val="Normal"/>
              <w:spacing w:before="0" w:after="0"/>
              <w:rPr/>
            </w:pPr>
            <w:r>
              <w:rPr>
                <w:rFonts w:eastAsia="Courier New" w:cs="Courier New" w:ascii="Courier New" w:hAnsi="Courier New"/>
                <w:color w:val="E2E8F0"/>
                <w:sz w:val="18"/>
                <w:szCs w:val="18"/>
              </w:rPr>
              <w:t>source ~/iree-env/bin/activate</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pip install --upgrade pip</w:t>
            </w:r>
          </w:p>
          <w:p>
            <w:pPr>
              <w:pStyle w:val="Normal"/>
              <w:spacing w:before="0" w:after="0"/>
              <w:rPr/>
            </w:pPr>
            <w:r>
              <w:rPr>
                <w:rFonts w:eastAsia="Courier New" w:cs="Courier New" w:ascii="Courier New" w:hAnsi="Courier New"/>
                <w:color w:val="E2E8F0"/>
                <w:sz w:val="18"/>
                <w:szCs w:val="18"/>
              </w:rPr>
              <w:t>pip install iree-runtime</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5.5  Advanced Edge AI Integration: Google Coral USB EdgeTPU</w:t>
      </w:r>
    </w:p>
    <w:p>
      <w:pPr>
        <w:pStyle w:val="Normal"/>
        <w:spacing w:before="40" w:after="0"/>
        <w:rPr/>
      </w:pPr>
      <w:r>
        <w:rPr/>
      </w:r>
    </w:p>
    <w:p>
      <w:pPr>
        <w:pStyle w:val="Normal"/>
        <w:spacing w:lineRule="auto" w:line="276" w:before="80" w:after="80"/>
        <w:rPr/>
      </w:pPr>
      <w:r>
        <w:rPr>
          <w:rFonts w:eastAsia="Arial" w:cs="Arial"/>
          <w:color w:val="1A1A2E"/>
          <w:sz w:val="22"/>
          <w:szCs w:val="22"/>
        </w:rPr>
        <w:t>Cluster AI performance can be dramatically enhanced with Google Coral USB EdgeTPU Accelerators. Pre-compiled riscv64 binaries do not exist, so a minimal USB communication bridge (libedgetpu) must be compiled from source.</w:t>
      </w:r>
    </w:p>
    <w:p>
      <w:pPr>
        <w:pStyle w:val="Normal"/>
        <w:spacing w:before="80" w:after="0"/>
        <w:rPr/>
      </w:pPr>
      <w:r>
        <w:rPr/>
      </w:r>
    </w:p>
    <w:p>
      <w:pPr>
        <w:pStyle w:val="Heading3"/>
        <w:spacing w:before="240" w:after="120"/>
        <w:rPr/>
      </w:pPr>
      <w:r>
        <w:rPr>
          <w:rFonts w:eastAsia="Arial" w:cs="Arial" w:ascii="Arial" w:hAnsi="Arial"/>
          <w:b/>
          <w:bCs/>
          <w:color w:val="0F3460"/>
          <w:sz w:val="24"/>
          <w:szCs w:val="24"/>
        </w:rPr>
        <w:t>Step 1 — Configure USB Device Permissions</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Add user to plugdev group</w:t>
            </w:r>
          </w:p>
          <w:p>
            <w:pPr>
              <w:pStyle w:val="Normal"/>
              <w:spacing w:before="0" w:after="0"/>
              <w:rPr/>
            </w:pPr>
            <w:r>
              <w:rPr>
                <w:rFonts w:eastAsia="Courier New" w:cs="Courier New" w:ascii="Courier New" w:hAnsi="Courier New"/>
                <w:color w:val="E2E8F0"/>
                <w:sz w:val="18"/>
                <w:szCs w:val="18"/>
              </w:rPr>
              <w:t>sudo usermod -aG plugdev $USER</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Create udev rules for Coral USB TPU (both device boot states)</w:t>
            </w:r>
          </w:p>
          <w:p>
            <w:pPr>
              <w:pStyle w:val="Normal"/>
              <w:spacing w:before="0" w:after="0"/>
              <w:rPr/>
            </w:pPr>
            <w:r>
              <w:rPr>
                <w:rFonts w:eastAsia="Courier New" w:cs="Courier New" w:ascii="Courier New" w:hAnsi="Courier New"/>
                <w:color w:val="E2E8F0"/>
                <w:sz w:val="18"/>
                <w:szCs w:val="18"/>
              </w:rPr>
              <w:t># File: /etc/udev/rules.d/99-coral-edgetpu.rules</w:t>
            </w:r>
          </w:p>
          <w:p>
            <w:pPr>
              <w:pStyle w:val="Normal"/>
              <w:spacing w:before="0" w:after="0"/>
              <w:rPr/>
            </w:pPr>
            <w:r>
              <w:rPr>
                <w:rFonts w:eastAsia="Courier New" w:cs="Courier New" w:ascii="Courier New" w:hAnsi="Courier New"/>
                <w:color w:val="E2E8F0"/>
                <w:sz w:val="18"/>
                <w:szCs w:val="18"/>
              </w:rPr>
              <w:t>SUBSYSTEM=="usb", ATTRS{idVendor}=="1a6e", ATTRS{idProduct}=="089a", MODE="0666", GROUP="plugdev"</w:t>
            </w:r>
          </w:p>
          <w:p>
            <w:pPr>
              <w:pStyle w:val="Normal"/>
              <w:spacing w:before="0" w:after="0"/>
              <w:rPr/>
            </w:pPr>
            <w:r>
              <w:rPr>
                <w:rFonts w:eastAsia="Courier New" w:cs="Courier New" w:ascii="Courier New" w:hAnsi="Courier New"/>
                <w:color w:val="E2E8F0"/>
                <w:sz w:val="18"/>
                <w:szCs w:val="18"/>
              </w:rPr>
              <w:t>SUBSYSTEM=="usb", ATTRS{idVendor}=="18d1", ATTRS{idProduct}=="9302", MODE="0666", GROUP="plugdev"</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sudo udevadm control --reload-rules &amp;&amp; sudo udevadm trigger</w:t>
            </w:r>
          </w:p>
        </w:tc>
      </w:tr>
    </w:tbl>
    <w:p>
      <w:pPr>
        <w:pStyle w:val="Normal"/>
        <w:spacing w:before="80" w:after="0"/>
        <w:rPr/>
      </w:pPr>
      <w:r>
        <w:rPr/>
      </w:r>
    </w:p>
    <w:p>
      <w:pPr>
        <w:pStyle w:val="Heading3"/>
        <w:spacing w:before="240" w:after="120"/>
        <w:rPr/>
      </w:pPr>
      <w:r>
        <w:rPr>
          <w:rFonts w:eastAsia="Arial" w:cs="Arial" w:ascii="Arial" w:hAnsi="Arial"/>
          <w:b/>
          <w:bCs/>
          <w:color w:val="0F3460"/>
          <w:sz w:val="24"/>
          <w:szCs w:val="24"/>
        </w:rPr>
        <w:t>Step 2 — Compile Minimal libedgetpu</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sudo apt-get install -y libusb-1.0-0-dev</w:t>
            </w:r>
          </w:p>
          <w:p>
            <w:pPr>
              <w:pStyle w:val="Normal"/>
              <w:spacing w:before="0" w:after="0"/>
              <w:rPr/>
            </w:pPr>
            <w:r>
              <w:rPr>
                <w:rFonts w:eastAsia="Courier New" w:cs="Courier New" w:ascii="Courier New" w:hAnsi="Courier New"/>
                <w:color w:val="E2E8F0"/>
                <w:sz w:val="18"/>
                <w:szCs w:val="18"/>
              </w:rPr>
              <w:t>mkdir -p ~/libedgetpu_minimal &amp;&amp; cd ~/libedgetpu_minimal</w:t>
            </w:r>
          </w:p>
        </w:tc>
      </w:tr>
    </w:tbl>
    <w:p>
      <w:pPr>
        <w:pStyle w:val="Normal"/>
        <w:spacing w:before="40" w:after="0"/>
        <w:rPr/>
      </w:pPr>
      <w:r>
        <w:rPr/>
      </w:r>
    </w:p>
    <w:p>
      <w:pPr>
        <w:pStyle w:val="Normal"/>
        <w:spacing w:lineRule="auto" w:line="276" w:before="80" w:after="80"/>
        <w:rPr/>
      </w:pPr>
      <w:r>
        <w:rPr>
          <w:rFonts w:eastAsia="Arial" w:cs="Arial"/>
          <w:color w:val="1A1A2E"/>
          <w:sz w:val="22"/>
          <w:szCs w:val="22"/>
        </w:rPr>
        <w:t>Create the minimal C connector (edgetpu_minimal.c) and compile it:</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 Compile into shared library</w:t>
            </w:r>
          </w:p>
          <w:p>
            <w:pPr>
              <w:pStyle w:val="Normal"/>
              <w:spacing w:before="0" w:after="0"/>
              <w:rPr/>
            </w:pPr>
            <w:r>
              <w:rPr>
                <w:rFonts w:eastAsia="Courier New" w:cs="Courier New" w:ascii="Courier New" w:hAnsi="Courier New"/>
                <w:color w:val="E2E8F0"/>
                <w:sz w:val="18"/>
                <w:szCs w:val="18"/>
              </w:rPr>
              <w:t>gcc -shared -fPIC -o libedgetpu.so.1.0 edgetpu_minimal.c -lusb-1.0 -Wl,-soname,libedgetpu.so.1</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Install and link the library system-wide</w:t>
            </w:r>
          </w:p>
          <w:p>
            <w:pPr>
              <w:pStyle w:val="Normal"/>
              <w:spacing w:before="0" w:after="0"/>
              <w:rPr/>
            </w:pPr>
            <w:r>
              <w:rPr>
                <w:rFonts w:eastAsia="Courier New" w:cs="Courier New" w:ascii="Courier New" w:hAnsi="Courier New"/>
                <w:color w:val="E2E8F0"/>
                <w:sz w:val="18"/>
                <w:szCs w:val="18"/>
              </w:rPr>
              <w:t>sudo cp libedgetpu.so.1.0 /usr/local/lib/</w:t>
            </w:r>
          </w:p>
          <w:p>
            <w:pPr>
              <w:pStyle w:val="Normal"/>
              <w:spacing w:before="0" w:after="0"/>
              <w:rPr/>
            </w:pPr>
            <w:r>
              <w:rPr>
                <w:rFonts w:eastAsia="Courier New" w:cs="Courier New" w:ascii="Courier New" w:hAnsi="Courier New"/>
                <w:color w:val="E2E8F0"/>
                <w:sz w:val="18"/>
                <w:szCs w:val="18"/>
              </w:rPr>
              <w:t>sudo ln -sf /usr/local/lib/libedgetpu.so.1.0 /usr/local/lib/libedgetpu.so.1</w:t>
            </w:r>
          </w:p>
          <w:p>
            <w:pPr>
              <w:pStyle w:val="Normal"/>
              <w:spacing w:before="0" w:after="0"/>
              <w:rPr/>
            </w:pPr>
            <w:r>
              <w:rPr>
                <w:rFonts w:eastAsia="Courier New" w:cs="Courier New" w:ascii="Courier New" w:hAnsi="Courier New"/>
                <w:color w:val="E2E8F0"/>
                <w:sz w:val="18"/>
                <w:szCs w:val="18"/>
              </w:rPr>
              <w:t>sudo ln -sf /usr/local/lib/libedgetpu.so.1 /usr/local/lib/libedgetpu.so</w:t>
            </w:r>
          </w:p>
          <w:p>
            <w:pPr>
              <w:pStyle w:val="Normal"/>
              <w:spacing w:before="0" w:after="0"/>
              <w:rPr/>
            </w:pPr>
            <w:r>
              <w:rPr>
                <w:rFonts w:eastAsia="Courier New" w:cs="Courier New" w:ascii="Courier New" w:hAnsi="Courier New"/>
                <w:color w:val="E2E8F0"/>
                <w:sz w:val="18"/>
                <w:szCs w:val="18"/>
              </w:rPr>
              <w:t>sudo ldconfig</w:t>
            </w:r>
          </w:p>
        </w:tc>
      </w:tr>
    </w:tbl>
    <w:p>
      <w:pPr>
        <w:pStyle w:val="Normal"/>
        <w:spacing w:before="80" w:after="0"/>
        <w:rPr/>
      </w:pPr>
      <w:r>
        <w:rPr/>
      </w:r>
    </w:p>
    <w:p>
      <w:pPr>
        <w:pStyle w:val="Heading3"/>
        <w:spacing w:before="240" w:after="120"/>
        <w:rPr/>
      </w:pPr>
      <w:r>
        <w:rPr>
          <w:rFonts w:eastAsia="Arial" w:cs="Arial" w:ascii="Arial" w:hAnsi="Arial"/>
          <w:b/>
          <w:bCs/>
          <w:color w:val="0F3460"/>
          <w:sz w:val="24"/>
          <w:szCs w:val="24"/>
        </w:rPr>
        <w:t>Step 3 — Compile TensorFlow Lite 2.15.0 Natively</w:t>
      </w:r>
    </w:p>
    <w:tbl>
      <w:tblPr>
        <w:tblW w:w="9000" w:type="dxa"/>
        <w:jc w:val="start"/>
        <w:tblInd w:w="0" w:type="dxa"/>
        <w:tblLayout w:type="fixed"/>
        <w:tblCellMar>
          <w:top w:w="160" w:type="dxa"/>
          <w:start w:w="200" w:type="dxa"/>
          <w:bottom w:w="160" w:type="dxa"/>
          <w:end w:w="200" w:type="dxa"/>
        </w:tblCellMar>
      </w:tblPr>
      <w:tblGrid>
        <w:gridCol w:w="9000"/>
      </w:tblGrid>
      <w:tr>
        <w:trPr/>
        <w:tc>
          <w:tcPr>
            <w:tcW w:w="9000" w:type="dxa"/>
            <w:tcBorders/>
            <w:shd w:fill="1E1E2E" w:val="clear"/>
          </w:tcPr>
          <w:p>
            <w:pPr>
              <w:pStyle w:val="Normal"/>
              <w:spacing w:before="0" w:after="0"/>
              <w:rPr/>
            </w:pPr>
            <w:r>
              <w:rPr>
                <w:rFonts w:eastAsia="Courier New" w:cs="Courier New" w:ascii="Courier New" w:hAnsi="Courier New"/>
                <w:color w:val="E2E8F0"/>
                <w:sz w:val="18"/>
                <w:szCs w:val="18"/>
              </w:rPr>
              <w:t>mkdir -p ~/tflite-build &amp;&amp; cd ~/tflite-build</w:t>
            </w:r>
          </w:p>
          <w:p>
            <w:pPr>
              <w:pStyle w:val="Normal"/>
              <w:spacing w:before="0" w:after="0"/>
              <w:rPr/>
            </w:pPr>
            <w:r>
              <w:rPr>
                <w:rFonts w:eastAsia="Courier New" w:cs="Courier New" w:ascii="Courier New" w:hAnsi="Courier New"/>
                <w:color w:val="E2E8F0"/>
                <w:sz w:val="18"/>
                <w:szCs w:val="18"/>
              </w:rPr>
              <w:t>git clone --branch v2.15.0 https://github.com/tensorflow/tensorflow.git</w:t>
            </w:r>
          </w:p>
          <w:p>
            <w:pPr>
              <w:pStyle w:val="Normal"/>
              <w:spacing w:before="0" w:after="0"/>
              <w:rPr/>
            </w:pPr>
            <w:r>
              <w:rPr>
                <w:rFonts w:eastAsia="Courier New" w:cs="Courier New" w:ascii="Courier New" w:hAnsi="Courier New"/>
                <w:color w:val="E2E8F0"/>
                <w:sz w:val="18"/>
                <w:szCs w:val="18"/>
              </w:rPr>
              <w:t>cd tensorflow &amp;&amp; mkdir build &amp;&amp; cd build</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XNNPACK must be disabled for RV64GC ISA compatibility</w:t>
            </w:r>
          </w:p>
          <w:p>
            <w:pPr>
              <w:pStyle w:val="Normal"/>
              <w:spacing w:before="0" w:after="0"/>
              <w:rPr/>
            </w:pPr>
            <w:r>
              <w:rPr>
                <w:rFonts w:eastAsia="Courier New" w:cs="Courier New" w:ascii="Courier New" w:hAnsi="Courier New"/>
                <w:color w:val="E2E8F0"/>
                <w:sz w:val="18"/>
                <w:szCs w:val="18"/>
              </w:rPr>
              <w:t>cmake ../tensorflow/lite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-DCMAKE_BUILD_TYPE=Release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-DBUILD_SHARED_LIBS=ON \</w:t>
            </w:r>
          </w:p>
          <w:p>
            <w:pPr>
              <w:pStyle w:val="Normal"/>
              <w:spacing w:before="0" w:after="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-DTFLITE_ENABLE_XNNPACK=OFF</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make -j4   # Utilize all 4 SiFive U74 cores</w:t>
            </w:r>
          </w:p>
          <w:p>
            <w:pPr>
              <w:pStyle w:val="Normal"/>
              <w:spacing w:before="0" w:after="0"/>
              <w:rPr/>
            </w:pPr>
            <w:r>
              <w:rPr/>
            </w:r>
          </w:p>
          <w:p>
            <w:pPr>
              <w:pStyle w:val="Normal"/>
              <w:spacing w:before="0" w:after="0"/>
              <w:rPr/>
            </w:pPr>
            <w:r>
              <w:rPr>
                <w:rFonts w:eastAsia="Courier New" w:cs="Courier New" w:ascii="Courier New" w:hAnsi="Courier New"/>
                <w:color w:val="E2E8F0"/>
                <w:sz w:val="18"/>
                <w:szCs w:val="18"/>
              </w:rPr>
              <w:t># Install to system paths</w:t>
            </w:r>
          </w:p>
          <w:p>
            <w:pPr>
              <w:pStyle w:val="Normal"/>
              <w:spacing w:before="0" w:after="0"/>
              <w:rPr/>
            </w:pPr>
            <w:r>
              <w:rPr>
                <w:rFonts w:eastAsia="Courier New" w:cs="Courier New" w:ascii="Courier New" w:hAnsi="Courier New"/>
                <w:color w:val="E2E8F0"/>
                <w:sz w:val="18"/>
                <w:szCs w:val="18"/>
              </w:rPr>
              <w:t>sudo cp libtensorflow-lite.so /usr/local/lib/</w:t>
            </w:r>
          </w:p>
          <w:p>
            <w:pPr>
              <w:pStyle w:val="Normal"/>
              <w:spacing w:before="0" w:after="0"/>
              <w:rPr/>
            </w:pPr>
            <w:r>
              <w:rPr>
                <w:rFonts w:eastAsia="Courier New" w:cs="Courier New" w:ascii="Courier New" w:hAnsi="Courier New"/>
                <w:color w:val="E2E8F0"/>
                <w:sz w:val="18"/>
                <w:szCs w:val="18"/>
              </w:rPr>
              <w:t>sudo cp -r ~/tflite-build/tensorflow/tensorflow /usr/local/include/</w:t>
            </w:r>
          </w:p>
          <w:p>
            <w:pPr>
              <w:pStyle w:val="Normal"/>
              <w:spacing w:before="0" w:after="0"/>
              <w:rPr/>
            </w:pPr>
            <w:r>
              <w:rPr>
                <w:rFonts w:eastAsia="Courier New" w:cs="Courier New" w:ascii="Courier New" w:hAnsi="Courier New"/>
                <w:color w:val="E2E8F0"/>
                <w:sz w:val="18"/>
                <w:szCs w:val="18"/>
              </w:rPr>
              <w:t>sudo ldconfig</w:t>
            </w:r>
          </w:p>
        </w:tc>
      </w:tr>
    </w:tbl>
    <w:p>
      <w:pPr>
        <w:pStyle w:val="Normal"/>
        <w:spacing w:before="100" w:after="0"/>
        <w:rPr/>
      </w:pPr>
      <w:r>
        <w:rPr/>
      </w:r>
    </w:p>
    <w:p>
      <w:pPr>
        <w:pStyle w:val="Heading2"/>
        <w:spacing w:before="300" w:after="150"/>
        <w:rPr/>
      </w:pPr>
      <w:r>
        <w:rPr>
          <w:rFonts w:eastAsia="Arial" w:cs="Arial" w:ascii="Arial" w:hAnsi="Arial"/>
          <w:b/>
          <w:bCs/>
          <w:color w:val="16213E"/>
          <w:sz w:val="28"/>
          <w:szCs w:val="28"/>
        </w:rPr>
        <w:t>5.6  Edge AI Performance Benchmarks</w:t>
      </w:r>
    </w:p>
    <w:p>
      <w:pPr>
        <w:pStyle w:val="Normal"/>
        <w:spacing w:before="40" w:after="0"/>
        <w:rPr/>
      </w:pPr>
      <w:r>
        <w:rPr/>
      </w:r>
    </w:p>
    <w:p>
      <w:pPr>
        <w:pStyle w:val="Normal"/>
        <w:spacing w:lineRule="auto" w:line="276" w:before="80" w:after="80"/>
        <w:rPr/>
      </w:pPr>
      <w:r>
        <w:rPr>
          <w:rFonts w:eastAsia="Arial" w:cs="Arial"/>
          <w:color w:val="1A1A2E"/>
          <w:sz w:val="22"/>
          <w:szCs w:val="22"/>
        </w:rPr>
        <w:t>Inference tests running MobileNet V2 image classification (224x224 input) demonstrate the impact of EdgeTPU hardware acceleration on RISC-V nodes:</w:t>
      </w:r>
    </w:p>
    <w:p>
      <w:pPr>
        <w:pStyle w:val="Normal"/>
        <w:spacing w:before="60" w:after="0"/>
        <w:rPr/>
      </w:pPr>
      <w:r>
        <w:rPr/>
      </w:r>
    </w:p>
    <w:tbl>
      <w:tblPr>
        <w:tblW w:w="7200" w:type="dxa"/>
        <w:jc w:val="start"/>
        <w:tblInd w:w="0" w:type="dxa"/>
        <w:tblLayout w:type="fixed"/>
        <w:tblCellMar>
          <w:top w:w="100" w:type="dxa"/>
          <w:start w:w="140" w:type="dxa"/>
          <w:bottom w:w="100" w:type="dxa"/>
          <w:end w:w="140" w:type="dxa"/>
        </w:tblCellMar>
      </w:tblPr>
      <w:tblGrid>
        <w:gridCol w:w="3600"/>
        <w:gridCol w:w="1800"/>
        <w:gridCol w:w="1800"/>
      </w:tblGrid>
      <w:tr>
        <w:trPr>
          <w:tblHeader w:val="true"/>
        </w:trPr>
        <w:tc>
          <w:tcPr>
            <w:tcW w:w="36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Configuration</w:t>
            </w:r>
          </w:p>
        </w:tc>
        <w:tc>
          <w:tcPr>
            <w:tcW w:w="18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Latency (ms)</w:t>
            </w:r>
          </w:p>
        </w:tc>
        <w:tc>
          <w:tcPr>
            <w:tcW w:w="18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Throughput (FPS)</w:t>
            </w:r>
          </w:p>
        </w:tc>
      </w:tr>
      <w:tr>
        <w:trPr/>
        <w:tc>
          <w:tcPr>
            <w:tcW w:w="36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CPU Native — SiFive JH-7110 @ 1.5 GHz</w:t>
            </w:r>
          </w:p>
        </w:tc>
        <w:tc>
          <w:tcPr>
            <w:tcW w:w="18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24.5 ms</w:t>
            </w:r>
          </w:p>
        </w:tc>
        <w:tc>
          <w:tcPr>
            <w:tcW w:w="18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40.8 FPS</w:t>
            </w:r>
          </w:p>
        </w:tc>
      </w:tr>
      <w:tr>
        <w:trPr/>
        <w:tc>
          <w:tcPr>
            <w:tcW w:w="36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Google Coral Edge TPU (USB Accelerator)</w:t>
            </w:r>
          </w:p>
        </w:tc>
        <w:tc>
          <w:tcPr>
            <w:tcW w:w="18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3.1 ms</w:t>
            </w:r>
          </w:p>
        </w:tc>
        <w:tc>
          <w:tcPr>
            <w:tcW w:w="18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322.6 FPS</w:t>
            </w:r>
          </w:p>
        </w:tc>
      </w:tr>
    </w:tbl>
    <w:p>
      <w:pPr>
        <w:pStyle w:val="Normal"/>
        <w:spacing w:before="6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BD5E1"/>
              <w:start w:val="single" w:sz="2" w:space="0" w:color="CBD5E1"/>
              <w:bottom w:val="single" w:sz="2" w:space="0" w:color="CBD5E1"/>
              <w:end w:val="single" w:sz="2" w:space="0" w:color="CBD5E1"/>
            </w:tcBorders>
            <w:shd w:fill="DCFCE7" w:val="clear"/>
          </w:tcPr>
          <w:p>
            <w:pPr>
              <w:pStyle w:val="Normal"/>
              <w:rPr/>
            </w:pPr>
            <w:r>
              <w:rPr>
                <w:rFonts w:eastAsia="Arial" w:cs="Arial"/>
                <w:b/>
                <w:bCs/>
                <w:color w:val="166534"/>
                <w:sz w:val="22"/>
                <w:szCs w:val="22"/>
              </w:rPr>
              <w:t xml:space="preserve">Key Insight: </w:t>
            </w:r>
            <w:r>
              <w:rPr>
                <w:rFonts w:eastAsia="Arial" w:cs="Arial"/>
                <w:color w:val="166534"/>
                <w:sz w:val="22"/>
                <w:szCs w:val="22"/>
              </w:rPr>
              <w:t>The custom-compiled libedgetpu driver provides a 7.9x speedup (24.5ms → 3.1ms), transforming low-power RISC-V nodes into highly capable edge intelligence processors.</w:t>
            </w:r>
          </w:p>
        </w:tc>
      </w:tr>
    </w:tbl>
    <w:p>
      <w:pPr>
        <w:pStyle w:val="Normal"/>
        <w:rPr/>
      </w:pPr>
      <w:r>
        <w:rPr/>
      </w:r>
      <w:r>
        <w:br w:type="page"/>
      </w:r>
    </w:p>
    <w:p>
      <w:pPr>
        <w:pStyle w:val="Heading1"/>
        <w:pBdr>
          <w:bottom w:val="single" w:sz="8" w:space="4" w:color="2563EB"/>
        </w:pBdr>
        <w:spacing w:before="0" w:after="200"/>
        <w:rPr/>
      </w:pPr>
      <w:r>
        <w:rPr>
          <w:rFonts w:eastAsia="Arial" w:cs="Arial" w:ascii="Arial" w:hAnsi="Arial"/>
          <w:b/>
          <w:bCs/>
          <w:color w:val="0F3460"/>
          <w:sz w:val="36"/>
          <w:szCs w:val="36"/>
        </w:rPr>
        <w:t>Deployment Verification Checklist</w:t>
      </w:r>
    </w:p>
    <w:p>
      <w:pPr>
        <w:pStyle w:val="Normal"/>
        <w:spacing w:before="60" w:after="0"/>
        <w:rPr/>
      </w:pPr>
      <w:r>
        <w:rPr/>
      </w:r>
    </w:p>
    <w:p>
      <w:pPr>
        <w:pStyle w:val="Normal"/>
        <w:spacing w:lineRule="auto" w:line="276" w:before="80" w:after="80"/>
        <w:rPr/>
      </w:pPr>
      <w:r>
        <w:rPr>
          <w:rFonts w:eastAsia="Arial" w:cs="Arial"/>
          <w:color w:val="1A1A2E"/>
          <w:sz w:val="22"/>
          <w:szCs w:val="22"/>
        </w:rPr>
        <w:t>Run the following validation commands to confirm each layer of the cluster is fully operational before commencing research workloads:</w:t>
      </w:r>
    </w:p>
    <w:p>
      <w:pPr>
        <w:pStyle w:val="Normal"/>
        <w:spacing w:before="80" w:after="0"/>
        <w:rPr/>
      </w:pPr>
      <w:r>
        <w:rPr/>
      </w:r>
    </w:p>
    <w:tbl>
      <w:tblPr>
        <w:tblW w:w="9360" w:type="dxa"/>
        <w:jc w:val="start"/>
        <w:tblInd w:w="0" w:type="dxa"/>
        <w:tblLayout w:type="fixed"/>
        <w:tblCellMar>
          <w:top w:w="100" w:type="dxa"/>
          <w:start w:w="140" w:type="dxa"/>
          <w:bottom w:w="100" w:type="dxa"/>
          <w:end w:w="140" w:type="dxa"/>
        </w:tblCellMar>
      </w:tblPr>
      <w:tblGrid>
        <w:gridCol w:w="599"/>
        <w:gridCol w:w="2400"/>
        <w:gridCol w:w="3600"/>
        <w:gridCol w:w="2761"/>
      </w:tblGrid>
      <w:tr>
        <w:trPr>
          <w:tblHeader w:val="true"/>
        </w:trPr>
        <w:tc>
          <w:tcPr>
            <w:tcW w:w="599"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w:t>
            </w:r>
          </w:p>
        </w:tc>
        <w:tc>
          <w:tcPr>
            <w:tcW w:w="24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Chapter</w:t>
            </w:r>
          </w:p>
        </w:tc>
        <w:tc>
          <w:tcPr>
            <w:tcW w:w="3600"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Verification Command</w:t>
            </w:r>
          </w:p>
        </w:tc>
        <w:tc>
          <w:tcPr>
            <w:tcW w:w="2761" w:type="dxa"/>
            <w:tcBorders>
              <w:top w:val="single" w:sz="2" w:space="0" w:color="CBD5E1"/>
              <w:start w:val="single" w:sz="2" w:space="0" w:color="CBD5E1"/>
              <w:bottom w:val="single" w:sz="2" w:space="0" w:color="CBD5E1"/>
              <w:end w:val="single" w:sz="2" w:space="0" w:color="CBD5E1"/>
            </w:tcBorders>
            <w:shd w:fill="1E3A5F" w:val="clear"/>
            <w:vAlign w:val="center"/>
          </w:tcPr>
          <w:p>
            <w:pPr>
              <w:pStyle w:val="Normal"/>
              <w:jc w:val="center"/>
              <w:rPr/>
            </w:pPr>
            <w:r>
              <w:rPr>
                <w:rFonts w:eastAsia="Arial" w:cs="Arial"/>
                <w:b/>
                <w:bCs/>
                <w:color w:val="FFFFFF"/>
                <w:sz w:val="20"/>
                <w:szCs w:val="20"/>
              </w:rPr>
              <w:t>Expected Result</w:t>
            </w:r>
          </w:p>
        </w:tc>
      </w:tr>
      <w:tr>
        <w:trPr/>
        <w:tc>
          <w:tcPr>
            <w:tcW w:w="5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1</w:t>
            </w:r>
          </w:p>
        </w:tc>
        <w:tc>
          <w:tcPr>
            <w:tcW w:w="24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Storage (Ch. 1)</w:t>
            </w:r>
          </w:p>
        </w:tc>
        <w:tc>
          <w:tcPr>
            <w:tcW w:w="36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df -h /</w:t>
            </w:r>
          </w:p>
        </w:tc>
        <w:tc>
          <w:tcPr>
            <w:tcW w:w="276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~55+ GB free on all nodes</w:t>
            </w:r>
          </w:p>
        </w:tc>
      </w:tr>
      <w:tr>
        <w:trPr/>
        <w:tc>
          <w:tcPr>
            <w:tcW w:w="5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2</w:t>
            </w:r>
          </w:p>
        </w:tc>
        <w:tc>
          <w:tcPr>
            <w:tcW w:w="24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Packages (Ch. 1)</w:t>
            </w:r>
          </w:p>
        </w:tc>
        <w:tc>
          <w:tcPr>
            <w:tcW w:w="36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sudo apt-get update</w:t>
            </w:r>
          </w:p>
        </w:tc>
        <w:tc>
          <w:tcPr>
            <w:tcW w:w="276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No expired GPG key errors</w:t>
            </w:r>
          </w:p>
        </w:tc>
      </w:tr>
      <w:tr>
        <w:trPr/>
        <w:tc>
          <w:tcPr>
            <w:tcW w:w="5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3</w:t>
            </w:r>
          </w:p>
        </w:tc>
        <w:tc>
          <w:tcPr>
            <w:tcW w:w="24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Networking (Ch. 2)</w:t>
            </w:r>
          </w:p>
        </w:tc>
        <w:tc>
          <w:tcPr>
            <w:tcW w:w="36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ping -c 3 master</w:t>
            </w:r>
          </w:p>
        </w:tc>
        <w:tc>
          <w:tcPr>
            <w:tcW w:w="276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0% packet loss from any worker</w:t>
            </w:r>
          </w:p>
        </w:tc>
      </w:tr>
      <w:tr>
        <w:trPr/>
        <w:tc>
          <w:tcPr>
            <w:tcW w:w="5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4</w:t>
            </w:r>
          </w:p>
        </w:tc>
        <w:tc>
          <w:tcPr>
            <w:tcW w:w="24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SSH (Ch. 3)</w:t>
            </w:r>
          </w:p>
        </w:tc>
        <w:tc>
          <w:tcPr>
            <w:tcW w:w="36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ssh worker1</w:t>
            </w:r>
          </w:p>
        </w:tc>
        <w:tc>
          <w:tcPr>
            <w:tcW w:w="276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Instant connection, no password prompt</w:t>
            </w:r>
          </w:p>
        </w:tc>
      </w:tr>
      <w:tr>
        <w:trPr/>
        <w:tc>
          <w:tcPr>
            <w:tcW w:w="599"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5</w:t>
            </w:r>
          </w:p>
        </w:tc>
        <w:tc>
          <w:tcPr>
            <w:tcW w:w="24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NAT/Internet (Ch. 4)</w:t>
            </w:r>
          </w:p>
        </w:tc>
        <w:tc>
          <w:tcPr>
            <w:tcW w:w="3600"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ping -c 3 google.com</w:t>
            </w:r>
          </w:p>
        </w:tc>
        <w:tc>
          <w:tcPr>
            <w:tcW w:w="2761" w:type="dxa"/>
            <w:tcBorders>
              <w:top w:val="single" w:sz="2" w:space="0" w:color="CBD5E1"/>
              <w:start w:val="single" w:sz="2" w:space="0" w:color="CBD5E1"/>
              <w:bottom w:val="single" w:sz="2" w:space="0" w:color="CBD5E1"/>
              <w:end w:val="single" w:sz="2" w:space="0" w:color="CBD5E1"/>
            </w:tcBorders>
            <w:shd w:fill="FFFFFF" w:val="clear"/>
            <w:tcMar>
              <w:top w:w="80" w:type="dxa"/>
              <w:bottom w:w="80" w:type="dxa"/>
            </w:tcMar>
          </w:tcPr>
          <w:p>
            <w:pPr>
              <w:pStyle w:val="Normal"/>
              <w:rPr/>
            </w:pPr>
            <w:r>
              <w:rPr>
                <w:rFonts w:eastAsia="Arial" w:cs="Arial"/>
                <w:color w:val="1A1A2E"/>
                <w:sz w:val="20"/>
                <w:szCs w:val="20"/>
              </w:rPr>
              <w:t>0% packet loss from worker nodes</w:t>
            </w:r>
          </w:p>
        </w:tc>
      </w:tr>
      <w:tr>
        <w:trPr/>
        <w:tc>
          <w:tcPr>
            <w:tcW w:w="599"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6</w:t>
            </w:r>
          </w:p>
        </w:tc>
        <w:tc>
          <w:tcPr>
            <w:tcW w:w="24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IREE Runtime (Ch. 5)</w:t>
            </w:r>
          </w:p>
        </w:tc>
        <w:tc>
          <w:tcPr>
            <w:tcW w:w="3600"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iree-run-module --help</w:t>
            </w:r>
          </w:p>
        </w:tc>
        <w:tc>
          <w:tcPr>
            <w:tcW w:w="2761" w:type="dxa"/>
            <w:tcBorders>
              <w:top w:val="single" w:sz="2" w:space="0" w:color="CBD5E1"/>
              <w:start w:val="single" w:sz="2" w:space="0" w:color="CBD5E1"/>
              <w:bottom w:val="single" w:sz="2" w:space="0" w:color="CBD5E1"/>
              <w:end w:val="single" w:sz="2" w:space="0" w:color="CBD5E1"/>
            </w:tcBorders>
            <w:shd w:fill="F1F5F9" w:val="clear"/>
            <w:tcMar>
              <w:top w:w="80" w:type="dxa"/>
              <w:bottom w:w="80" w:type="dxa"/>
            </w:tcMar>
          </w:tcPr>
          <w:p>
            <w:pPr>
              <w:pStyle w:val="Normal"/>
              <w:rPr/>
            </w:pPr>
            <w:r>
              <w:rPr>
                <w:rFonts w:eastAsia="Arial" w:cs="Arial"/>
                <w:color w:val="1A1A2E"/>
                <w:sz w:val="20"/>
                <w:szCs w:val="20"/>
              </w:rPr>
              <w:t>Clean usage documentation output</w:t>
            </w:r>
          </w:p>
        </w:tc>
      </w:tr>
    </w:tbl>
    <w:p>
      <w:pPr>
        <w:pStyle w:val="Normal"/>
        <w:spacing w:before="100" w:after="0"/>
        <w:rPr/>
      </w:pPr>
      <w:r>
        <w:rPr/>
      </w:r>
    </w:p>
    <w:p>
      <w:pPr>
        <w:pStyle w:val="Heading1"/>
        <w:pBdr>
          <w:bottom w:val="single" w:sz="8" w:space="4" w:color="2563EB"/>
        </w:pBdr>
        <w:spacing w:before="400" w:after="200"/>
        <w:rPr/>
      </w:pPr>
      <w:r>
        <w:rPr>
          <w:rFonts w:eastAsia="Arial" w:cs="Arial" w:ascii="Arial" w:hAnsi="Arial"/>
          <w:b/>
          <w:bCs/>
          <w:color w:val="0F3460"/>
          <w:sz w:val="36"/>
          <w:szCs w:val="36"/>
        </w:rPr>
        <w:t>Cluster Milestones &amp; Roadmap</w:t>
      </w:r>
    </w:p>
    <w:p>
      <w:pPr>
        <w:pStyle w:val="Normal"/>
        <w:spacing w:before="60" w:after="0"/>
        <w:rPr/>
      </w:pPr>
      <w:r>
        <w:rPr/>
      </w:r>
    </w:p>
    <w:p>
      <w:pPr>
        <w:pStyle w:val="Heading2"/>
        <w:spacing w:before="300" w:after="150"/>
        <w:rPr/>
      </w:pPr>
      <w:r>
        <w:rPr>
          <w:rFonts w:eastAsia="Arial" w:cs="Arial" w:ascii="Arial" w:hAnsi="Arial"/>
          <w:b/>
          <w:bCs/>
          <w:color w:val="16213E"/>
          <w:sz w:val="28"/>
          <w:szCs w:val="28"/>
        </w:rPr>
        <w:t>Completed Milestones</w:t>
      </w:r>
    </w:p>
    <w:p>
      <w:pPr>
        <w:pStyle w:val="Normal"/>
        <w:spacing w:before="40" w:after="0"/>
        <w:rPr/>
      </w:pPr>
      <w:r>
        <w:rPr/>
      </w:r>
    </w:p>
    <w:p>
      <w:pPr>
        <w:pStyle w:val="ListParagraph"/>
        <w:numPr>
          <w:ilvl w:val="0"/>
          <w:numId w:val="1"/>
        </w:numPr>
        <w:spacing w:before="60" w:after="60"/>
        <w:rPr/>
      </w:pPr>
      <w:r>
        <w:rPr>
          <w:rFonts w:eastAsia="Arial" w:cs="Arial"/>
          <w:color w:val="1A1A2E"/>
          <w:sz w:val="22"/>
          <w:szCs w:val="22"/>
        </w:rPr>
        <w:t>Standardized on Debian Trixie (Debian 13) with native riscv64 repository access</w:t>
      </w:r>
    </w:p>
    <w:p>
      <w:pPr>
        <w:pStyle w:val="ListParagraph"/>
        <w:numPr>
          <w:ilvl w:val="0"/>
          <w:numId w:val="1"/>
        </w:numPr>
        <w:spacing w:before="60" w:after="60"/>
        <w:rPr/>
      </w:pPr>
      <w:r>
        <w:rPr>
          <w:rFonts w:eastAsia="Arial" w:cs="Arial"/>
          <w:color w:val="1A1A2E"/>
          <w:sz w:val="22"/>
          <w:szCs w:val="22"/>
        </w:rPr>
        <w:t>Resized storage cards live to 60+ GB, bypassing the 8 GB image boundary bottleneck</w:t>
      </w:r>
    </w:p>
    <w:p>
      <w:pPr>
        <w:pStyle w:val="ListParagraph"/>
        <w:numPr>
          <w:ilvl w:val="0"/>
          <w:numId w:val="1"/>
        </w:numPr>
        <w:spacing w:before="60" w:after="60"/>
        <w:rPr/>
      </w:pPr>
      <w:r>
        <w:rPr>
          <w:rFonts w:eastAsia="Arial" w:cs="Arial"/>
          <w:color w:val="1A1A2E"/>
          <w:sz w:val="22"/>
          <w:szCs w:val="22"/>
        </w:rPr>
        <w:t>Designed persistent NetworkManager static IP scheme (192.168.50.0/24 subnet)</w:t>
      </w:r>
    </w:p>
    <w:p>
      <w:pPr>
        <w:pStyle w:val="ListParagraph"/>
        <w:numPr>
          <w:ilvl w:val="0"/>
          <w:numId w:val="1"/>
        </w:numPr>
        <w:spacing w:before="60" w:after="60"/>
        <w:rPr/>
      </w:pPr>
      <w:r>
        <w:rPr>
          <w:rFonts w:eastAsia="Arial" w:cs="Arial"/>
          <w:color w:val="1A1A2E"/>
          <w:sz w:val="22"/>
          <w:szCs w:val="22"/>
        </w:rPr>
        <w:t>Implemented passwordless SSH host aliases and 4096-bit RSA key automation cluster-wide</w:t>
      </w:r>
    </w:p>
    <w:p>
      <w:pPr>
        <w:pStyle w:val="ListParagraph"/>
        <w:numPr>
          <w:ilvl w:val="0"/>
          <w:numId w:val="1"/>
        </w:numPr>
        <w:spacing w:before="60" w:after="60"/>
        <w:rPr/>
      </w:pPr>
      <w:r>
        <w:rPr>
          <w:rFonts w:eastAsia="Arial" w:cs="Arial"/>
          <w:color w:val="1A1A2E"/>
          <w:sz w:val="22"/>
          <w:szCs w:val="22"/>
        </w:rPr>
        <w:t>Promoted the Master Node to an active firewall NAT router gateway for worker internet access</w:t>
      </w:r>
    </w:p>
    <w:p>
      <w:pPr>
        <w:pStyle w:val="ListParagraph"/>
        <w:numPr>
          <w:ilvl w:val="0"/>
          <w:numId w:val="1"/>
        </w:numPr>
        <w:spacing w:before="60" w:after="60"/>
        <w:rPr/>
      </w:pPr>
      <w:r>
        <w:rPr>
          <w:rFonts w:eastAsia="Arial" w:cs="Arial"/>
          <w:color w:val="1A1A2E"/>
          <w:sz w:val="22"/>
          <w:szCs w:val="22"/>
        </w:rPr>
        <w:t>Natively compiled the IREE HAL runtime (compiler-off mode) on all worker nodes</w:t>
      </w:r>
    </w:p>
    <w:p>
      <w:pPr>
        <w:pStyle w:val="ListParagraph"/>
        <w:numPr>
          <w:ilvl w:val="0"/>
          <w:numId w:val="1"/>
        </w:numPr>
        <w:spacing w:before="60" w:after="60"/>
        <w:rPr/>
      </w:pPr>
      <w:r>
        <w:rPr>
          <w:rFonts w:eastAsia="Arial" w:cs="Arial"/>
          <w:color w:val="1A1A2E"/>
          <w:sz w:val="22"/>
          <w:szCs w:val="22"/>
        </w:rPr>
        <w:t>Natively compiled TensorFlow Lite 2.15.0 with XNNPACK disabled for RV64GC compatibility</w:t>
      </w:r>
    </w:p>
    <w:p>
      <w:pPr>
        <w:pStyle w:val="ListParagraph"/>
        <w:numPr>
          <w:ilvl w:val="0"/>
          <w:numId w:val="1"/>
        </w:numPr>
        <w:spacing w:before="60" w:after="60"/>
        <w:rPr/>
      </w:pPr>
      <w:r>
        <w:rPr>
          <w:rFonts w:eastAsia="Arial" w:cs="Arial"/>
          <w:color w:val="1A1A2E"/>
          <w:sz w:val="22"/>
          <w:szCs w:val="22"/>
        </w:rPr>
        <w:t>Integrated Google Coral EdgeTPU via custom libedgetpu achieving 7.9x inference speedup</w:t>
      </w:r>
    </w:p>
    <w:p>
      <w:pPr>
        <w:pStyle w:val="Normal"/>
        <w:spacing w:before="100" w:after="0"/>
        <w:rPr/>
      </w:pPr>
      <w:r>
        <w:rPr/>
      </w:r>
    </w:p>
    <w:p>
      <w:pPr>
        <w:pStyle w:val="Heading2"/>
        <w:spacing w:before="300" w:after="150"/>
        <w:rPr/>
      </w:pPr>
      <w:r>
        <w:rPr>
          <w:rFonts w:eastAsia="Arial" w:cs="Arial" w:ascii="Arial" w:hAnsi="Arial"/>
          <w:b/>
          <w:bCs/>
          <w:color w:val="16213E"/>
          <w:sz w:val="28"/>
          <w:szCs w:val="28"/>
        </w:rPr>
        <w:t>Future Roadmap</w:t>
      </w:r>
    </w:p>
    <w:p>
      <w:pPr>
        <w:pStyle w:val="Normal"/>
        <w:spacing w:before="40" w:after="0"/>
        <w:rPr/>
      </w:pPr>
      <w:r>
        <w:rPr/>
      </w:r>
    </w:p>
    <w:p>
      <w:pPr>
        <w:pStyle w:val="ListParagraph"/>
        <w:numPr>
          <w:ilvl w:val="0"/>
          <w:numId w:val="2"/>
        </w:numPr>
        <w:spacing w:before="60" w:after="60"/>
        <w:rPr/>
      </w:pPr>
      <w:r>
        <w:rPr>
          <w:rFonts w:eastAsia="Arial" w:cs="Arial"/>
          <w:color w:val="1A1A2E"/>
          <w:sz w:val="22"/>
          <w:szCs w:val="22"/>
        </w:rPr>
        <w:t>Deploy distributed deep learning orchestration engines (Ray, MPI, or custom scheduler)</w:t>
      </w:r>
    </w:p>
    <w:p>
      <w:pPr>
        <w:pStyle w:val="ListParagraph"/>
        <w:numPr>
          <w:ilvl w:val="0"/>
          <w:numId w:val="2"/>
        </w:numPr>
        <w:spacing w:before="60" w:after="60"/>
        <w:rPr/>
      </w:pPr>
      <w:r>
        <w:rPr>
          <w:rFonts w:eastAsia="Arial" w:cs="Arial"/>
          <w:color w:val="1A1A2E"/>
          <w:sz w:val="22"/>
          <w:szCs w:val="22"/>
        </w:rPr>
        <w:t>Measure parallel node scaling efficiency for large language model (LLM) fine-tuning workloads</w:t>
      </w:r>
    </w:p>
    <w:p>
      <w:pPr>
        <w:pStyle w:val="ListParagraph"/>
        <w:numPr>
          <w:ilvl w:val="0"/>
          <w:numId w:val="2"/>
        </w:numPr>
        <w:spacing w:before="60" w:after="60"/>
        <w:rPr/>
      </w:pPr>
      <w:r>
        <w:rPr>
          <w:rFonts w:eastAsia="Arial" w:cs="Arial"/>
          <w:color w:val="1A1A2E"/>
          <w:sz w:val="22"/>
          <w:szCs w:val="22"/>
        </w:rPr>
        <w:t>Evaluate NVMe SSD storage integration to accelerate dataset I/O throughput</w:t>
      </w:r>
    </w:p>
    <w:p>
      <w:pPr>
        <w:pStyle w:val="ListParagraph"/>
        <w:numPr>
          <w:ilvl w:val="0"/>
          <w:numId w:val="2"/>
        </w:numPr>
        <w:spacing w:before="60" w:after="60"/>
        <w:rPr/>
      </w:pPr>
      <w:r>
        <w:rPr>
          <w:rFonts w:eastAsia="Arial" w:cs="Arial"/>
          <w:color w:val="1A1A2E"/>
          <w:sz w:val="22"/>
          <w:szCs w:val="22"/>
        </w:rPr>
        <w:t>Implement Kubernetes or equivalent container orchestration for reproducible experiment deployment</w:t>
      </w:r>
    </w:p>
    <w:p>
      <w:pPr>
        <w:pStyle w:val="ListParagraph"/>
        <w:numPr>
          <w:ilvl w:val="0"/>
          <w:numId w:val="2"/>
        </w:numPr>
        <w:spacing w:before="60" w:after="60"/>
        <w:rPr/>
      </w:pPr>
      <w:r>
        <w:rPr>
          <w:rFonts w:eastAsia="Arial" w:cs="Arial"/>
          <w:color w:val="1A1A2E"/>
          <w:sz w:val="22"/>
          <w:szCs w:val="22"/>
        </w:rPr>
        <w:t>Benchmark multi-node inference latency for edge federation scenarios</w:t>
      </w:r>
    </w:p>
    <w:p>
      <w:pPr>
        <w:pStyle w:val="Normal"/>
        <w:spacing w:before="6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563EB"/>
      </w:pBdr>
      <w:tabs>
        <w:tab w:val="clear" w:pos="720"/>
        <w:tab w:val="right" w:pos="9026" w:leader="none"/>
      </w:tabs>
      <w:spacing w:before="120" w:after="0"/>
      <w:rPr/>
    </w:pPr>
    <w:r>
      <w:rPr>
        <w:rFonts w:eastAsia="Arial" w:cs="Arial"/>
        <w:color w:val="475569"/>
        <w:sz w:val="16"/>
        <w:szCs w:val="16"/>
      </w:rPr>
      <w:t>StarFive VisionFive 2  |  Debian Trixie  |  IREE/MLIR</w:t>
      <w:tab/>
      <w:t xml:space="preserve">Page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563EB"/>
      </w:pBdr>
      <w:tabs>
        <w:tab w:val="clear" w:pos="720"/>
        <w:tab w:val="right" w:pos="9026" w:leader="none"/>
      </w:tabs>
      <w:spacing w:before="120" w:after="0"/>
      <w:rPr/>
    </w:pPr>
    <w:r>
      <w:rPr>
        <w:rFonts w:eastAsia="Arial" w:cs="Arial"/>
        <w:color w:val="475569"/>
        <w:sz w:val="16"/>
        <w:szCs w:val="16"/>
      </w:rPr>
      <w:t>StarFive VisionFive 2  |  Debian Trixie  |  IREE/MLIR</w:t>
      <w:tab/>
      <w:t xml:space="preserve">Page </w:t>
    </w:r>
    <w:r>
      <w:rPr/>
      <w:fldChar w:fldCharType="begin"/>
    </w:r>
    <w:r>
      <w:rPr/>
      <w:instrText xml:space="preserve"> PAGE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563EB"/>
      </w:pBdr>
      <w:spacing w:before="0" w:after="120"/>
      <w:rPr/>
    </w:pPr>
    <w:r>
      <w:rPr>
        <w:rFonts w:eastAsia="Arial" w:cs="Arial"/>
        <w:color w:val="475569"/>
        <w:sz w:val="18"/>
        <w:szCs w:val="18"/>
      </w:rPr>
      <w:t>Distributed Edge AI Cluster (RISC-V)  |  Technical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563EB"/>
      </w:pBdr>
      <w:spacing w:before="0" w:after="120"/>
      <w:rPr/>
    </w:pPr>
    <w:r>
      <w:rPr>
        <w:rFonts w:eastAsia="Arial" w:cs="Arial"/>
        <w:color w:val="475569"/>
        <w:sz w:val="18"/>
        <w:szCs w:val="18"/>
      </w:rPr>
      <w:t>Distributed Edge AI Cluster (RISC-V)  |  Technical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0F3460"/>
      <w:sz w:val="36"/>
      <w:szCs w:val="36"/>
    </w:rPr>
  </w:style>
  <w:style w:type="paragraph" w:styleId="Heading2">
    <w:name w:val="heading 2"/>
    <w:basedOn w:val="Heading"/>
    <w:qFormat/>
    <w:pPr>
      <w:spacing w:before="300" w:after="150"/>
      <w:outlineLvl w:val="1"/>
    </w:pPr>
    <w:rPr>
      <w:rFonts w:ascii="Arial" w:hAnsi="Arial" w:eastAsia="Arial" w:cs="Arial"/>
      <w:b/>
      <w:bCs/>
      <w:color w:val="16213E"/>
      <w:sz w:val="28"/>
      <w:szCs w:val="28"/>
    </w:rPr>
  </w:style>
  <w:style w:type="paragraph" w:styleId="Heading3">
    <w:name w:val="heading 3"/>
    <w:basedOn w:val="Heading"/>
    <w:qFormat/>
    <w:pPr>
      <w:spacing w:before="240" w:after="120"/>
      <w:outlineLvl w:val="2"/>
    </w:pPr>
    <w:rPr>
      <w:rFonts w:ascii="Arial" w:hAnsi="Arial" w:eastAsia="Arial" w:cs="Arial"/>
      <w:b/>
      <w:bCs/>
      <w:color w:val="0F346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LibreOffice_project/d4d5ed47b6084125f28d269a5650105d54dde034</Application>
  <AppVersion>15.0000</AppVersion>
  <Pages>21</Pages>
  <Words>3082</Words>
  <Characters>18918</Characters>
  <CharactersWithSpaces>22227</CharactersWithSpaces>
  <Paragraphs>476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2026-06-01T06:25:22Z</dcterms:created>
  <dc:creator>Un-named</dc:creator>
  <dc:description/>
  <dc:language>en-US</dc:language>
  <cp:lastModifiedBy/>
  <dcterms:modified xsi:type="dcterms:W3CDTF">2026-06-01T11:40:23Z</dcterms:modified>
  <cp:revision>2</cp:revision>
  <dc:subject/>
  <dc:title/>
</cp:coreProperties>
</file>