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Genetic Algorithm Strategy Engine for Multi-UAV Disaster Surveillance</w:t>
      </w:r>
    </w:p>
    <w:p>
      <w:pPr>
        <w:jc w:val="center"/>
      </w:pPr>
      <w:r>
        <w:rPr>
          <w:rFonts w:ascii="Times" w:hAnsi="Times" w:cs="Times"/>
          <w:sz w:val="24"/>
          <w:sz-cs w:val="24"/>
        </w:rPr>
        <w:t xml:space="preserve">Artificial Intelligence — BSCS 5 | Assignment 2 | Bahria University, Lahore Campus</w:t>
      </w:r>
    </w:p>
    <w:p>
      <w:pPr>
        <w:jc w:val="center"/>
      </w:pPr>
      <w:r>
        <w:rPr>
          <w:rFonts w:ascii="Times" w:hAnsi="Times" w:cs="Times"/>
          <w:sz w:val="24"/>
          <w:sz-cs w:val="24"/>
        </w:rPr>
        <w:t xml:space="preserve">Student name: Baddar Tahir    Roll No: 03-134242-106</w:t>
      </w:r>
    </w:p>
    <w:p>
      <w:pPr/>
      <w:r>
        <w:rPr>
          <w:rFonts w:ascii="Times" w:hAnsi="Times" w:cs="Times"/>
          <w:sz w:val="24"/>
          <w:sz-cs w:val="24"/>
        </w:rPr>
        <w:t xml:space="preserve">1. Problem and system overview</w:t>
      </w:r>
    </w:p>
    <w:p>
      <w:pPr/>
      <w:r>
        <w:rPr>
          <w:rFonts w:ascii="Times" w:hAnsi="Times" w:cs="Times"/>
          <w:sz w:val="24"/>
          <w:sz-cs w:val="24"/>
        </w:rPr>
        <w:t xml:space="preserve">This project implements a Genetic Algorithm (GA) strategy engine for a synthetic disaster-surveillance grid. The mission uses three UAVs, each with five waypoints, a sensor-power schedule, and a speed schedule. The environment is a 30×30 discretized map with priority targets, rectangular no-fly zones, and weighted hazard pockets. The goal is to balance coverage, target detection, energy, time, hazard exposure, range, and route overlap rather than seek a single rigid route.</w:t>
      </w:r>
    </w:p>
    <w:p>
      <w:pPr/>
      <w:r>
        <w:rPr>
          <w:rFonts w:ascii="Times" w:hAnsi="Times" w:cs="Times"/>
          <w:sz w:val="24"/>
          <w:sz-cs w:val="24"/>
        </w:rPr>
        <w:t xml:space="preserve">This is an educational simulation. It uses straight-line waypoint segments and Bresenham grid traversal to score path cells. It is not suitable for real-world flight without validated maps, vehicle constraints, robust collision avoidance, and safety review.</w:t>
      </w:r>
    </w:p>
    <w:p>
      <w:pPr/>
      <w:r>
        <w:rPr>
          <w:rFonts w:ascii="Times" w:hAnsi="Times" w:cs="Times"/>
          <w:sz w:val="24"/>
          <w:sz-cs w:val="24"/>
        </w:rPr>
        <w:t xml:space="preserve">2. Chromosome representation</w:t>
      </w:r>
    </w:p>
    <w:p>
      <w:pPr/>
      <w:r>
        <w:rPr>
          <w:rFonts w:ascii="Times" w:hAnsi="Times" w:cs="Times"/>
          <w:sz w:val="24"/>
          <w:sz-cs w:val="24"/>
        </w:rPr>
        <w:t xml:space="preserve">Each individual contains three drone-plan segments. For each drone, the chromosome stores five real-valued waypoint pairs (x,y), five sensor-power values, and five speed values. Waypoint coordinates are normalized to [0,1] and decoded to integer grid coordinates 0–29. Sensor power and speed genes are bounded to [0.1,1.0]. This mixed real-valued encoding directly represents the decision variables required by the assignment.</w:t>
      </w:r>
    </w:p>
    <w:p>
      <w:pPr/>
      <w:r>
        <w:rPr>
          <w:rFonts w:ascii="Times" w:hAnsi="Times" w:cs="Times"/>
          <w:sz w:val="24"/>
          <w:sz-cs w:val="24"/>
        </w:rPr>
        <w:t xml:space="preserve">The initial population samples coordinates uniformly and samples power/speed from a bounded interval. A plan’s start location is fixed while its waypoint sequence is evolved. After mutation, coordinates are clipped to their legal range and power/speed values are clipped to [0.1,1.0].</w:t>
      </w:r>
    </w:p>
    <w:p>
      <w:pPr/>
      <w:r>
        <w:rPr>
          <w:rFonts w:ascii="Times" w:hAnsi="Times" w:cs="Times"/>
          <w:sz w:val="24"/>
          <w:sz-cs w:val="24"/>
        </w:rPr>
        <w:t xml:space="preserve">3. Multi-objective fitness and constraint handling</w:t>
      </w:r>
    </w:p>
    <w:p>
      <w:pPr/>
      <w:r>
        <w:rPr>
          <w:rFonts w:ascii="Times" w:hAnsi="Times" w:cs="Times"/>
          <w:sz w:val="24"/>
          <w:sz-cs w:val="24"/>
        </w:rPr>
        <w:t xml:space="preserve">The objectives are combined into a weighted scalar score, with higher fitness preferred:</w:t>
      </w:r>
    </w:p>
    <w:p>
      <w:pPr/>
      <w:r>
        <w:rPr>
          <w:rFonts w:ascii="Times" w:hAnsi="Times" w:cs="Times"/>
          <w:sz w:val="24"/>
          <w:sz-cs w:val="24"/>
        </w:rPr>
        <w:t xml:space="preserve">F = 8(100C) + 5(10D) − 1.5(E/10) − T/5 − 2.5R − 18N − 10X − O/3</w:t>
      </w:r>
    </w:p>
    <w:p>
      <w:pPr/>
      <w:r>
        <w:rPr>
          <w:rFonts w:ascii="Times" w:hAnsi="Times" w:cs="Times"/>
          <w:sz w:val="24"/>
          <w:sz-cs w:val="24"/>
        </w:rPr>
        <w:t xml:space="preserve">C is the fraction of grid cells covered by at least one sensor footprint; D is normalized target detection, based on waypoint proximity and sensor power; E is an energy proxy that grows with distance, power, and speed; T is estimated flight time; R is accumulated hazard cost along traversed cells; N counts no-fly-zone cell traversals; X is route distance beyond a 65-unit per-drone limit; and O penalizes repeated route cells. Coverage and detection are rewards, while energy, time, risk, no-fly violations, range excess, and overlap are costs.</w:t>
      </w:r>
    </w:p>
    <w:p>
      <w:pPr/>
      <w:r>
        <w:rPr>
          <w:rFonts w:ascii="Times" w:hAnsi="Times" w:cs="Times"/>
          <w:sz w:val="24"/>
          <w:sz-cs w:val="24"/>
        </w:rPr>
        <w:t xml:space="preserve">Constraint handling uses penalty functions evaluated for every candidate. Gene values are repaired by clipping after mutation. No-fly zones and excess range are penalized in the objective. This prototype does not guarantee feasibility: a production implementation should reject or repair any route that intersects restricted cells and validate every segment using robust collision checking.</w:t>
      </w:r>
    </w:p>
    <w:p>
      <w:pPr/>
      <w:r>
        <w:rPr>
          <w:rFonts w:ascii="Times" w:hAnsi="Times" w:cs="Times"/>
          <w:sz w:val="24"/>
          <w:sz-cs w:val="24"/>
        </w:rPr>
        <w:t xml:space="preserve">4. Genetic operators and termination</w:t>
      </w:r>
    </w:p>
    <w:p>
      <w:pPr/>
      <w:r>
        <w:rPr>
          <w:rFonts w:ascii="Times" w:hAnsi="Times" w:cs="Times"/>
          <w:sz w:val="24"/>
          <w:sz-cs w:val="24"/>
        </w:rPr>
        <w:t xml:space="preserve">Tournament selection chooses parents from a random subset of the population. Segment-wise crossover chooses a cut point within each drone’s waypoint sequence and combines a prefix from one parent with a suffix from the other; the same cut is applied to sensor and speed schedules so their genes remain aligned. Gaussian mutation perturbs coordinates, power, and speed independently. Elitism copies the two best candidates into the next generation. The default experiment uses population 70, 100 generations, mutation probability 0.12, tournament size 3, and fixed seeds. The script terminates after the configured generation count.</w:t>
      </w:r>
    </w:p>
    <w:p>
      <w:pPr/>
      <w:r>
        <w:rPr>
          <w:rFonts w:ascii="Times" w:hAnsi="Times" w:cs="Times"/>
          <w:sz w:val="24"/>
          <w:sz-cs w:val="24"/>
        </w:rPr>
        <w:t xml:space="preserve">5. Results and visualizations</w:t>
      </w:r>
    </w:p>
    <w:p>
      <w:pPr/>
      <w:r>
        <w:rPr>
          <w:rFonts w:ascii="Times" w:hAnsi="Times" w:cs="Times"/>
          <w:sz w:val="24"/>
          <w:sz-cs w:val="24"/>
        </w:rPr>
        <w:t xml:space="preserve">The default seeded run produced GA best fitness 259.122 and random-search best fitness -126.978. GA objective values: coverage=0.326, detection=1.000, energy=200.590, time=81.171, risk=0.000, nofly_violations=0.000, range_excess=0.000.</w:t>
      </w:r>
    </w:p>
    <w:p>
      <w:pPr/>
      <w:r>
        <w:rPr>
          <w:rFonts w:ascii="Times" w:hAnsi="Times" w:cs="Times"/>
          <w:sz w:val="24"/>
          <w:sz-cs w:val="24"/>
        </w:rPr>
        <w:t xml:space="preserve"/>
      </w:r>
    </w:p>
    <w:p>
      <w:pPr>
        <w:jc w:val="center"/>
      </w:pPr>
      <w:r>
        <w:rPr>
          <w:rFonts w:ascii="Times" w:hAnsi="Times" w:cs="Times"/>
          <w:sz w:val="24"/>
          <w:sz-cs w:val="24"/>
        </w:rPr>
        <w:t xml:space="preserve">Figure 1. Fitness convergence: best and population-average fitness.</w:t>
      </w:r>
    </w:p>
    <w:p>
      <w:pPr/>
      <w:r>
        <w:rPr>
          <w:rFonts w:ascii="Times" w:hAnsi="Times" w:cs="Times"/>
          <w:sz w:val="24"/>
          <w:sz-cs w:val="24"/>
        </w:rPr>
        <w:t xml:space="preserve"/>
      </w:r>
    </w:p>
    <w:p>
      <w:pPr>
        <w:jc w:val="center"/>
      </w:pPr>
      <w:r>
        <w:rPr>
          <w:rFonts w:ascii="Times" w:hAnsi="Times" w:cs="Times"/>
          <w:sz w:val="24"/>
          <w:sz-cs w:val="24"/>
        </w:rPr>
        <w:t xml:space="preserve">Figure 2. Evolved routes; red: no-fly zones, orange: hazards, stars: priority targets.</w:t>
      </w:r>
    </w:p>
    <w:p>
      <w:pPr/>
      <w:r>
        <w:rPr>
          <w:rFonts w:ascii="Times" w:hAnsi="Times" w:cs="Times"/>
          <w:sz w:val="24"/>
          <w:sz-cs w:val="24"/>
        </w:rPr>
        <w:t xml:space="preserve"/>
      </w:r>
    </w:p>
    <w:p>
      <w:pPr>
        <w:jc w:val="center"/>
      </w:pPr>
      <w:r>
        <w:rPr>
          <w:rFonts w:ascii="Times" w:hAnsi="Times" w:cs="Times"/>
          <w:sz w:val="24"/>
          <w:sz-cs w:val="24"/>
        </w:rPr>
        <w:t xml:space="preserve">Figure 3. Coverage heatmap from evolved waypoint sensor footprints.</w:t>
      </w:r>
    </w:p>
    <w:p>
      <w:pPr/>
      <w:r>
        <w:rPr>
          <w:rFonts w:ascii="Times" w:hAnsi="Times" w:cs="Times"/>
          <w:sz w:val="24"/>
          <w:sz-cs w:val="24"/>
        </w:rPr>
        <w:t xml:space="preserve">6. Hyperparameter sensitivity analysis</w:t>
      </w:r>
    </w:p>
    <w:p>
      <w:pPr/>
      <w:r>
        <w:rPr>
          <w:rFonts w:ascii="Times" w:hAnsi="Times" w:cs="Times"/>
          <w:sz w:val="24"/>
          <w:sz-cs w:val="24"/>
        </w:rPr>
        <w:t xml:space="preserve">Configurations were run for 35 generations with a fixed seed while varying population size, mutation probability, or tournament size. These are indicative single-seed measurements, not statistically conclusive results; a stronger analysis would repeat every setting over many seeds and report means and standard deviations.</w:t>
      </w:r>
    </w:p>
    <w:p>
      <w:pPr/>
      <w:r>
        <w:rPr>
          <w:rFonts w:ascii="Times" w:hAnsi="Times" w:cs="Times"/>
          <w:sz w:val="24"/>
          <w:sz-cs w:val="24"/>
        </w:rPr>
        <w:t xml:space="preserve">Setting</w:t>
      </w:r>
    </w:p>
    <w:p>
      <w:pPr/>
      <w:r>
        <w:rPr>
          <w:rFonts w:ascii="Times" w:hAnsi="Times" w:cs="Times"/>
          <w:sz w:val="24"/>
          <w:sz-cs w:val="24"/>
        </w:rPr>
        <w:t xml:space="preserve">Population</w:t>
      </w:r>
    </w:p>
    <w:p>
      <w:pPr/>
      <w:r>
        <w:rPr>
          <w:rFonts w:ascii="Times" w:hAnsi="Times" w:cs="Times"/>
          <w:sz w:val="24"/>
          <w:sz-cs w:val="24"/>
        </w:rPr>
        <w:t xml:space="preserve">Mutation</w:t>
      </w:r>
    </w:p>
    <w:p>
      <w:pPr/>
      <w:r>
        <w:rPr>
          <w:rFonts w:ascii="Times" w:hAnsi="Times" w:cs="Times"/>
          <w:sz w:val="24"/>
          <w:sz-cs w:val="24"/>
        </w:rPr>
        <w:t xml:space="preserve">Tournament k</w:t>
      </w:r>
    </w:p>
    <w:p>
      <w:pPr/>
      <w:r>
        <w:rPr>
          <w:rFonts w:ascii="Times" w:hAnsi="Times" w:cs="Times"/>
          <w:sz w:val="24"/>
          <w:sz-cs w:val="24"/>
        </w:rPr>
        <w:t xml:space="preserve">Best fitness</w:t>
      </w:r>
    </w:p>
    <w:p>
      <w:pPr/>
      <w:r>
        <w:rPr>
          <w:rFonts w:ascii="Times" w:hAnsi="Times" w:cs="Times"/>
          <w:sz w:val="24"/>
          <w:sz-cs w:val="24"/>
        </w:rPr>
        <w:t xml:space="preserve">Small population</w:t>
      </w:r>
    </w:p>
    <w:p>
      <w:pPr/>
      <w:r>
        <w:rPr>
          <w:rFonts w:ascii="Times" w:hAnsi="Times" w:cs="Times"/>
          <w:sz w:val="24"/>
          <w:sz-cs w:val="24"/>
        </w:rPr>
        <w:t xml:space="preserve">30</w:t>
      </w:r>
    </w:p>
    <w:p>
      <w:pPr/>
      <w:r>
        <w:rPr>
          <w:rFonts w:ascii="Times" w:hAnsi="Times" w:cs="Times"/>
          <w:sz w:val="24"/>
          <w:sz-cs w:val="24"/>
        </w:rPr>
        <w:t xml:space="preserve">0.12</w:t>
      </w:r>
    </w:p>
    <w:p>
      <w:pPr/>
      <w:r>
        <w:rPr>
          <w:rFonts w:ascii="Times" w:hAnsi="Times" w:cs="Times"/>
          <w:sz w:val="24"/>
          <w:sz-cs w:val="24"/>
        </w:rPr>
        <w:t xml:space="preserve">3</w:t>
      </w:r>
    </w:p>
    <w:p>
      <w:pPr/>
      <w:r>
        <w:rPr>
          <w:rFonts w:ascii="Times" w:hAnsi="Times" w:cs="Times"/>
          <w:sz w:val="24"/>
          <w:sz-cs w:val="24"/>
        </w:rPr>
        <w:t xml:space="preserve">162.33</w:t>
      </w:r>
    </w:p>
    <w:p>
      <w:pPr/>
      <w:r>
        <w:rPr>
          <w:rFonts w:ascii="Times" w:hAnsi="Times" w:cs="Times"/>
          <w:sz w:val="24"/>
          <w:sz-cs w:val="24"/>
        </w:rPr>
        <w:t xml:space="preserve">Default population</w:t>
      </w:r>
    </w:p>
    <w:p>
      <w:pPr/>
      <w:r>
        <w:rPr>
          <w:rFonts w:ascii="Times" w:hAnsi="Times" w:cs="Times"/>
          <w:sz w:val="24"/>
          <w:sz-cs w:val="24"/>
        </w:rPr>
        <w:t xml:space="preserve">70</w:t>
      </w:r>
    </w:p>
    <w:p>
      <w:pPr/>
      <w:r>
        <w:rPr>
          <w:rFonts w:ascii="Times" w:hAnsi="Times" w:cs="Times"/>
          <w:sz w:val="24"/>
          <w:sz-cs w:val="24"/>
        </w:rPr>
        <w:t xml:space="preserve">0.12</w:t>
      </w:r>
    </w:p>
    <w:p>
      <w:pPr/>
      <w:r>
        <w:rPr>
          <w:rFonts w:ascii="Times" w:hAnsi="Times" w:cs="Times"/>
          <w:sz w:val="24"/>
          <w:sz-cs w:val="24"/>
        </w:rPr>
        <w:t xml:space="preserve">3</w:t>
      </w:r>
    </w:p>
    <w:p>
      <w:pPr/>
      <w:r>
        <w:rPr>
          <w:rFonts w:ascii="Times" w:hAnsi="Times" w:cs="Times"/>
          <w:sz w:val="24"/>
          <w:sz-cs w:val="24"/>
        </w:rPr>
        <w:t xml:space="preserve">213.77</w:t>
      </w:r>
    </w:p>
    <w:p>
      <w:pPr/>
      <w:r>
        <w:rPr>
          <w:rFonts w:ascii="Times" w:hAnsi="Times" w:cs="Times"/>
          <w:sz w:val="24"/>
          <w:sz-cs w:val="24"/>
        </w:rPr>
        <w:t xml:space="preserve">Large population</w:t>
      </w:r>
    </w:p>
    <w:p>
      <w:pPr/>
      <w:r>
        <w:rPr>
          <w:rFonts w:ascii="Times" w:hAnsi="Times" w:cs="Times"/>
          <w:sz w:val="24"/>
          <w:sz-cs w:val="24"/>
        </w:rPr>
        <w:t xml:space="preserve">120</w:t>
      </w:r>
    </w:p>
    <w:p>
      <w:pPr/>
      <w:r>
        <w:rPr>
          <w:rFonts w:ascii="Times" w:hAnsi="Times" w:cs="Times"/>
          <w:sz w:val="24"/>
          <w:sz-cs w:val="24"/>
        </w:rPr>
        <w:t xml:space="preserve">0.12</w:t>
      </w:r>
    </w:p>
    <w:p>
      <w:pPr/>
      <w:r>
        <w:rPr>
          <w:rFonts w:ascii="Times" w:hAnsi="Times" w:cs="Times"/>
          <w:sz w:val="24"/>
          <w:sz-cs w:val="24"/>
        </w:rPr>
        <w:t xml:space="preserve">3</w:t>
      </w:r>
    </w:p>
    <w:p>
      <w:pPr/>
      <w:r>
        <w:rPr>
          <w:rFonts w:ascii="Times" w:hAnsi="Times" w:cs="Times"/>
          <w:sz w:val="24"/>
          <w:sz-cs w:val="24"/>
        </w:rPr>
        <w:t xml:space="preserve">220.53</w:t>
      </w:r>
    </w:p>
    <w:p>
      <w:pPr/>
      <w:r>
        <w:rPr>
          <w:rFonts w:ascii="Times" w:hAnsi="Times" w:cs="Times"/>
          <w:sz w:val="24"/>
          <w:sz-cs w:val="24"/>
        </w:rPr>
        <w:t xml:space="preserve">Low mutation</w:t>
      </w:r>
    </w:p>
    <w:p>
      <w:pPr/>
      <w:r>
        <w:rPr>
          <w:rFonts w:ascii="Times" w:hAnsi="Times" w:cs="Times"/>
          <w:sz w:val="24"/>
          <w:sz-cs w:val="24"/>
        </w:rPr>
        <w:t xml:space="preserve">70</w:t>
      </w:r>
    </w:p>
    <w:p>
      <w:pPr/>
      <w:r>
        <w:rPr>
          <w:rFonts w:ascii="Times" w:hAnsi="Times" w:cs="Times"/>
          <w:sz w:val="24"/>
          <w:sz-cs w:val="24"/>
        </w:rPr>
        <w:t xml:space="preserve">0.04</w:t>
      </w:r>
    </w:p>
    <w:p>
      <w:pPr/>
      <w:r>
        <w:rPr>
          <w:rFonts w:ascii="Times" w:hAnsi="Times" w:cs="Times"/>
          <w:sz w:val="24"/>
          <w:sz-cs w:val="24"/>
        </w:rPr>
        <w:t xml:space="preserve">3</w:t>
      </w:r>
    </w:p>
    <w:p>
      <w:pPr/>
      <w:r>
        <w:rPr>
          <w:rFonts w:ascii="Times" w:hAnsi="Times" w:cs="Times"/>
          <w:sz w:val="24"/>
          <w:sz-cs w:val="24"/>
        </w:rPr>
        <w:t xml:space="preserve">204.63</w:t>
      </w:r>
    </w:p>
    <w:p>
      <w:pPr/>
      <w:r>
        <w:rPr>
          <w:rFonts w:ascii="Times" w:hAnsi="Times" w:cs="Times"/>
          <w:sz w:val="24"/>
          <w:sz-cs w:val="24"/>
        </w:rPr>
        <w:t xml:space="preserve">High mutation</w:t>
      </w:r>
    </w:p>
    <w:p>
      <w:pPr/>
      <w:r>
        <w:rPr>
          <w:rFonts w:ascii="Times" w:hAnsi="Times" w:cs="Times"/>
          <w:sz w:val="24"/>
          <w:sz-cs w:val="24"/>
        </w:rPr>
        <w:t xml:space="preserve">70</w:t>
      </w:r>
    </w:p>
    <w:p>
      <w:pPr/>
      <w:r>
        <w:rPr>
          <w:rFonts w:ascii="Times" w:hAnsi="Times" w:cs="Times"/>
          <w:sz w:val="24"/>
          <w:sz-cs w:val="24"/>
        </w:rPr>
        <w:t xml:space="preserve">0.28</w:t>
      </w:r>
    </w:p>
    <w:p>
      <w:pPr/>
      <w:r>
        <w:rPr>
          <w:rFonts w:ascii="Times" w:hAnsi="Times" w:cs="Times"/>
          <w:sz w:val="24"/>
          <w:sz-cs w:val="24"/>
        </w:rPr>
        <w:t xml:space="preserve">3</w:t>
      </w:r>
    </w:p>
    <w:p>
      <w:pPr/>
      <w:r>
        <w:rPr>
          <w:rFonts w:ascii="Times" w:hAnsi="Times" w:cs="Times"/>
          <w:sz w:val="24"/>
          <w:sz-cs w:val="24"/>
        </w:rPr>
        <w:t xml:space="preserve">148.19</w:t>
      </w:r>
    </w:p>
    <w:p>
      <w:pPr/>
      <w:r>
        <w:rPr>
          <w:rFonts w:ascii="Times" w:hAnsi="Times" w:cs="Times"/>
          <w:sz w:val="24"/>
          <w:sz-cs w:val="24"/>
        </w:rPr>
        <w:t xml:space="preserve">Weak selection</w:t>
      </w:r>
    </w:p>
    <w:p>
      <w:pPr/>
      <w:r>
        <w:rPr>
          <w:rFonts w:ascii="Times" w:hAnsi="Times" w:cs="Times"/>
          <w:sz w:val="24"/>
          <w:sz-cs w:val="24"/>
        </w:rPr>
        <w:t xml:space="preserve">70</w:t>
      </w:r>
    </w:p>
    <w:p>
      <w:pPr/>
      <w:r>
        <w:rPr>
          <w:rFonts w:ascii="Times" w:hAnsi="Times" w:cs="Times"/>
          <w:sz w:val="24"/>
          <w:sz-cs w:val="24"/>
        </w:rPr>
        <w:t xml:space="preserve">0.12</w:t>
      </w:r>
    </w:p>
    <w:p>
      <w:pPr/>
      <w:r>
        <w:rPr>
          <w:rFonts w:ascii="Times" w:hAnsi="Times" w:cs="Times"/>
          <w:sz w:val="24"/>
          <w:sz-cs w:val="24"/>
        </w:rPr>
        <w:t xml:space="preserve">2</w:t>
      </w:r>
    </w:p>
    <w:p>
      <w:pPr/>
      <w:r>
        <w:rPr>
          <w:rFonts w:ascii="Times" w:hAnsi="Times" w:cs="Times"/>
          <w:sz w:val="24"/>
          <w:sz-cs w:val="24"/>
        </w:rPr>
        <w:t xml:space="preserve">211.11</w:t>
      </w:r>
    </w:p>
    <w:p>
      <w:pPr/>
      <w:r>
        <w:rPr>
          <w:rFonts w:ascii="Times" w:hAnsi="Times" w:cs="Times"/>
          <w:sz w:val="24"/>
          <w:sz-cs w:val="24"/>
        </w:rPr>
        <w:t xml:space="preserve">Strong selection</w:t>
      </w:r>
    </w:p>
    <w:p>
      <w:pPr/>
      <w:r>
        <w:rPr>
          <w:rFonts w:ascii="Times" w:hAnsi="Times" w:cs="Times"/>
          <w:sz w:val="24"/>
          <w:sz-cs w:val="24"/>
        </w:rPr>
        <w:t xml:space="preserve">70</w:t>
      </w:r>
    </w:p>
    <w:p>
      <w:pPr/>
      <w:r>
        <w:rPr>
          <w:rFonts w:ascii="Times" w:hAnsi="Times" w:cs="Times"/>
          <w:sz w:val="24"/>
          <w:sz-cs w:val="24"/>
        </w:rPr>
        <w:t xml:space="preserve">0.12</w:t>
      </w:r>
    </w:p>
    <w:p>
      <w:pPr/>
      <w:r>
        <w:rPr>
          <w:rFonts w:ascii="Times" w:hAnsi="Times" w:cs="Times"/>
          <w:sz w:val="24"/>
          <w:sz-cs w:val="24"/>
        </w:rPr>
        <w:t xml:space="preserve">5</w:t>
      </w:r>
    </w:p>
    <w:p>
      <w:pPr/>
      <w:r>
        <w:rPr>
          <w:rFonts w:ascii="Times" w:hAnsi="Times" w:cs="Times"/>
          <w:sz w:val="24"/>
          <w:sz-cs w:val="24"/>
        </w:rPr>
        <w:t xml:space="preserve">218.81</w:t>
      </w:r>
    </w:p>
    <w:p>
      <w:pPr/>
      <w:r>
        <w:rPr>
          <w:rFonts w:ascii="Times" w:hAnsi="Times" w:cs="Times"/>
          <w:sz w:val="24"/>
          <w:sz-cs w:val="24"/>
        </w:rPr>
        <w:t xml:space="preserve">Population size controls diversity and evaluation cost: larger populations sample more candidates per generation but require more fitness evaluations. Mutation rate controls exploration: too little can freeze waypoint patterns, while too much can disrupt useful route segments. Tournament size controls selection pressure: larger tournaments favor fitter parents more strongly and may accelerate progress, but can reduce diversity. Compare these results with convergence curves and repeat runs rather than treating a single score as universally best.</w:t>
      </w:r>
    </w:p>
    <w:p>
      <w:pPr/>
      <w:r>
        <w:rPr>
          <w:rFonts w:ascii="Times" w:hAnsi="Times" w:cs="Times"/>
          <w:sz w:val="24"/>
          <w:sz-cs w:val="24"/>
        </w:rPr>
        <w:t xml:space="preserve">7. Comparison with random search, limitations, and conclusion</w:t>
      </w:r>
    </w:p>
    <w:p>
      <w:pPr/>
      <w:r>
        <w:rPr>
          <w:rFonts w:ascii="Times" w:hAnsi="Times" w:cs="Times"/>
          <w:sz w:val="24"/>
          <w:sz-cs w:val="24"/>
        </w:rPr>
        <w:t xml:space="preserve">Random search samples independent chromosomes and retains the best. GA reuses information from fitter candidates through selection and crossover, while mutation introduces new variations. The default comparison uses 7,000 random candidates versus roughly 7,000 GA candidate evaluations across 100 generations, plus initialization; this is a broadly similar budget but not a perfectly matched evaluation count. A rigorous benchmark should use equal fitness-evaluation budgets and multiple seeds, reporting median and spread.</w:t>
      </w:r>
    </w:p>
    <w:p>
      <w:pPr/>
      <w:r>
        <w:rPr>
          <w:rFonts w:ascii="Times" w:hAnsi="Times" w:cs="Times"/>
          <w:sz w:val="24"/>
          <w:sz-cs w:val="24"/>
        </w:rPr>
        <w:t xml:space="preserve">The weighted sum is sensitive to the chosen weights and scale normalization. Coverage is waypoint-footprint based, while path risk is assessed along sampled line cells. The prototype omits wind dynamics, communication constraints, uncertainty, collision avoidance between drones, and battery recharge. Improvements include Pareto-based NSGA-II, route repair for no-fly intersections, adaptive mutation, realistic energy models, and evaluation across multiple environmental scenarios.</w:t>
      </w:r>
    </w:p>
    <w:p>
      <w:pPr/>
      <w:r>
        <w:rPr>
          <w:rFonts w:ascii="Times" w:hAnsi="Times" w:cs="Times"/>
          <w:sz w:val="24"/>
          <w:sz-cs w:val="24"/>
        </w:rPr>
        <w:t xml:space="preserve">In conclusion, the project implements the four core requested elements: custom chromosome representation, multi-objective fitness, spatial crossover/mutation, and constraint penalties. The package includes Python source code, dependency list, README, metrics, visualizations, and this technical report. Replace the illustrative map and assumptions with validated data before any practical use.</w:t>
      </w:r>
    </w:p>
    <w:sectPr>
      <w:pgSz w:w="12240" w:h="15840"/>
      <w:pgMar w:top="792" w:right="936" w:bottom="792" w:left="936"/>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CocoaOOXMLWriter/2685.1</generator>
</meta>
</file>