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3366"/>
          <w:sz w:val="36"/>
        </w:rPr>
        <w:t>AIR UNIVERSITY, ISLAMABAD</w:t>
      </w:r>
    </w:p>
    <w:p>
      <w:pPr>
        <w:spacing w:before="0" w:after="40"/>
        <w:jc w:val="center"/>
      </w:pPr>
      <w:r>
        <w:rPr>
          <w:rFonts w:ascii="Calibri" w:hAnsi="Calibri"/>
          <w:b/>
          <w:color w:val="464646"/>
          <w:sz w:val="26"/>
        </w:rPr>
        <w:t>Department of Computer Science</w:t>
      </w:r>
    </w:p>
    <w:p>
      <w:pPr>
        <w:spacing w:before="0" w:after="280"/>
        <w:jc w:val="center"/>
      </w:pPr>
      <w:r>
        <w:rPr>
          <w:rFonts w:ascii="Calibri" w:hAnsi="Calibri"/>
          <w:i/>
          <w:color w:val="646464"/>
          <w:sz w:val="21"/>
        </w:rPr>
        <w:t>Course: Introduction to Parallel &amp; Distributed Computing (CS426L)</w:t>
      </w:r>
    </w:p>
    <w:tbl>
      <w:tblPr>
        <w:tblW w:type="auto" w:w="0"/>
        <w:jc w:val="center"/>
        <w:tblLook w:firstColumn="1" w:firstRow="1" w:lastColumn="0" w:lastRow="0" w:noHBand="0" w:noVBand="1" w:val="04A0"/>
      </w:tblPr>
      <w:tblGrid>
        <w:gridCol w:w="9360"/>
      </w:tblGrid>
      <w:tr>
        <w:tc>
          <w:tcPr>
            <w:tcW w:type="dxa" w:w="9360"/>
            <w:shd w:fill="F2F5F8"/>
            <w:tcMar>
              <w:top w:w="90" w:type="dxa"/>
              <w:bottom w:w="90" w:type="dxa"/>
              <w:left w:w="150" w:type="dxa"/>
              <w:right w:w="150" w:type="dxa"/>
            </w:tcMar>
            <w:tcBorders>
              <w:left w:val="single" w:sz="24" w:color="003366"/>
              <w:top w:val="none"/>
              <w:right w:val="none"/>
              <w:bottom w:val="none"/>
            </w:tcBorders>
          </w:tcPr>
          <w:p>
            <w:pPr>
              <w:spacing w:before="0" w:after="0"/>
            </w:pPr>
            <w:r>
              <w:rPr>
                <w:rFonts w:ascii="Calibri" w:hAnsi="Calibri"/>
                <w:b/>
                <w:color w:val="003366"/>
                <w:sz w:val="19"/>
              </w:rPr>
              <w:t>LABORATORY REPORT</w:t>
              <w:br/>
            </w:r>
            <w:r>
              <w:rPr>
                <w:rFonts w:ascii="Calibri" w:hAnsi="Calibri"/>
                <w:color w:val="333333"/>
                <w:sz w:val="18"/>
              </w:rPr>
              <w:t>Lab 08: Distributed-Memory Computing, Message Passing &amp; Distributed-System Architectures</w:t>
              <w:br/>
              <w:t>C# Edition (.NET Framework, MS-MPI and MPI.NET Library)</w:t>
              <w:br/>
              <w:t>Host Machine: DESKTOP-JJ8CUMQ | Logical Cores: 8 | MS-MPI Version: 10.1.12498.52</w:t>
            </w:r>
          </w:p>
        </w:tc>
      </w:tr>
    </w:tbl>
    <w:p>
      <w:pPr>
        <w:spacing w:before="0" w:after="40"/>
      </w:pP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4680"/>
        <w:gridCol w:w="4680"/>
      </w:tblGrid>
      <w:tr>
        <w:tc>
          <w:tcPr>
            <w:tcW w:type="dxa" w:w="3168"/>
            <w:shd w:fill="F2F5F8"/>
            <w:tcMar>
              <w:top w:w="90" w:type="dxa"/>
              <w:bottom w:w="90" w:type="dxa"/>
              <w:left w:w="140" w:type="dxa"/>
              <w:right w:w="140" w:type="dxa"/>
            </w:tcMar>
          </w:tcPr>
          <w:p>
            <w:pPr>
              <w:jc w:val="left"/>
            </w:pPr>
            <w:r>
              <w:rPr>
                <w:rFonts w:ascii="Calibri" w:hAnsi="Calibri"/>
                <w:b/>
                <w:color w:val="333333"/>
                <w:sz w:val="18"/>
              </w:rPr>
              <w:t>Submitted By</w:t>
            </w:r>
          </w:p>
        </w:tc>
        <w:tc>
          <w:tcPr>
            <w:tcW w:type="dxa" w:w="6192"/>
            <w:tcMar>
              <w:top w:w="90" w:type="dxa"/>
              <w:bottom w:w="90" w:type="dxa"/>
              <w:left w:w="140" w:type="dxa"/>
              <w:right w:w="140" w:type="dxa"/>
            </w:tcMar>
          </w:tcPr>
          <w:p>
            <w:pPr>
              <w:jc w:val="left"/>
            </w:pPr>
            <w:r>
              <w:rPr>
                <w:rFonts w:ascii="Calibri" w:hAnsi="Calibri"/>
                <w:b w:val="0"/>
                <w:color w:val="333333"/>
                <w:sz w:val="18"/>
              </w:rPr>
              <w:t>Muhammad Bilal</w:t>
            </w:r>
          </w:p>
        </w:tc>
      </w:tr>
      <w:tr>
        <w:tc>
          <w:tcPr>
            <w:tcW w:type="dxa" w:w="3168"/>
            <w:shd w:fill="F2F5F8"/>
            <w:tcMar>
              <w:top w:w="90" w:type="dxa"/>
              <w:bottom w:w="90" w:type="dxa"/>
              <w:left w:w="140" w:type="dxa"/>
              <w:right w:w="140" w:type="dxa"/>
            </w:tcMar>
          </w:tcPr>
          <w:p>
            <w:pPr>
              <w:jc w:val="left"/>
            </w:pPr>
            <w:r>
              <w:rPr>
                <w:rFonts w:ascii="Calibri" w:hAnsi="Calibri"/>
                <w:b/>
                <w:color w:val="333333"/>
                <w:sz w:val="18"/>
              </w:rPr>
              <w:t>Registration No.</w:t>
            </w:r>
          </w:p>
        </w:tc>
        <w:tc>
          <w:tcPr>
            <w:tcW w:type="dxa" w:w="6192"/>
            <w:tcMar>
              <w:top w:w="90" w:type="dxa"/>
              <w:bottom w:w="90" w:type="dxa"/>
              <w:left w:w="140" w:type="dxa"/>
              <w:right w:w="140" w:type="dxa"/>
            </w:tcMar>
          </w:tcPr>
          <w:p>
            <w:pPr>
              <w:jc w:val="left"/>
            </w:pPr>
            <w:r>
              <w:rPr>
                <w:rFonts w:ascii="Calibri" w:hAnsi="Calibri"/>
                <w:b w:val="0"/>
                <w:color w:val="333333"/>
                <w:sz w:val="18"/>
              </w:rPr>
              <w:t>232442</w:t>
            </w:r>
          </w:p>
        </w:tc>
      </w:tr>
      <w:tr>
        <w:tc>
          <w:tcPr>
            <w:tcW w:type="dxa" w:w="3168"/>
            <w:shd w:fill="F2F5F8"/>
            <w:tcMar>
              <w:top w:w="90" w:type="dxa"/>
              <w:bottom w:w="90" w:type="dxa"/>
              <w:left w:w="140" w:type="dxa"/>
              <w:right w:w="140" w:type="dxa"/>
            </w:tcMar>
          </w:tcPr>
          <w:p>
            <w:pPr>
              <w:jc w:val="left"/>
            </w:pPr>
            <w:r>
              <w:rPr>
                <w:rFonts w:ascii="Calibri" w:hAnsi="Calibri"/>
                <w:b/>
                <w:color w:val="333333"/>
                <w:sz w:val="18"/>
              </w:rPr>
              <w:t>Class / Section</w:t>
            </w:r>
          </w:p>
        </w:tc>
        <w:tc>
          <w:tcPr>
            <w:tcW w:type="dxa" w:w="6192"/>
            <w:tcMar>
              <w:top w:w="90" w:type="dxa"/>
              <w:bottom w:w="90" w:type="dxa"/>
              <w:left w:w="140" w:type="dxa"/>
              <w:right w:w="140" w:type="dxa"/>
            </w:tcMar>
          </w:tcPr>
          <w:p>
            <w:pPr>
              <w:jc w:val="left"/>
            </w:pPr>
            <w:r>
              <w:rPr>
                <w:rFonts w:ascii="Calibri" w:hAnsi="Calibri"/>
                <w:b w:val="0"/>
                <w:color w:val="333333"/>
                <w:sz w:val="18"/>
              </w:rPr>
              <w:t>BSCS-EVE-C-7 (Semester VII C, FALL26)</w:t>
            </w:r>
          </w:p>
        </w:tc>
      </w:tr>
      <w:tr>
        <w:tc>
          <w:tcPr>
            <w:tcW w:type="dxa" w:w="3168"/>
            <w:shd w:fill="F2F5F8"/>
            <w:tcMar>
              <w:top w:w="90" w:type="dxa"/>
              <w:bottom w:w="90" w:type="dxa"/>
              <w:left w:w="140" w:type="dxa"/>
              <w:right w:w="140" w:type="dxa"/>
            </w:tcMar>
          </w:tcPr>
          <w:p>
            <w:pPr>
              <w:jc w:val="left"/>
            </w:pPr>
            <w:r>
              <w:rPr>
                <w:rFonts w:ascii="Calibri" w:hAnsi="Calibri"/>
                <w:b/>
                <w:color w:val="333333"/>
                <w:sz w:val="18"/>
              </w:rPr>
              <w:t>Instructor</w:t>
            </w:r>
          </w:p>
        </w:tc>
        <w:tc>
          <w:tcPr>
            <w:tcW w:type="dxa" w:w="6192"/>
            <w:tcMar>
              <w:top w:w="90" w:type="dxa"/>
              <w:bottom w:w="90" w:type="dxa"/>
              <w:left w:w="140" w:type="dxa"/>
              <w:right w:w="140" w:type="dxa"/>
            </w:tcMar>
          </w:tcPr>
          <w:p>
            <w:pPr>
              <w:jc w:val="left"/>
            </w:pPr>
            <w:r>
              <w:rPr>
                <w:rFonts w:ascii="Calibri" w:hAnsi="Calibri"/>
                <w:b w:val="0"/>
                <w:color w:val="333333"/>
                <w:sz w:val="18"/>
              </w:rPr>
              <w:t>Muhammad Nauman Zafar Hashmi (Lecturer, CS Dept.)</w:t>
            </w:r>
          </w:p>
        </w:tc>
      </w:tr>
      <w:tr>
        <w:tc>
          <w:tcPr>
            <w:tcW w:type="dxa" w:w="3168"/>
            <w:shd w:fill="F2F5F8"/>
            <w:tcMar>
              <w:top w:w="90" w:type="dxa"/>
              <w:bottom w:w="90" w:type="dxa"/>
              <w:left w:w="140" w:type="dxa"/>
              <w:right w:w="140" w:type="dxa"/>
            </w:tcMar>
          </w:tcPr>
          <w:p>
            <w:pPr>
              <w:jc w:val="left"/>
            </w:pPr>
            <w:r>
              <w:rPr>
                <w:rFonts w:ascii="Calibri" w:hAnsi="Calibri"/>
                <w:b/>
                <w:color w:val="333333"/>
                <w:sz w:val="18"/>
              </w:rPr>
              <w:t>Development Environment</w:t>
            </w:r>
          </w:p>
        </w:tc>
        <w:tc>
          <w:tcPr>
            <w:tcW w:type="dxa" w:w="6192"/>
            <w:tcMar>
              <w:top w:w="90" w:type="dxa"/>
              <w:bottom w:w="90" w:type="dxa"/>
              <w:left w:w="140" w:type="dxa"/>
              <w:right w:w="140" w:type="dxa"/>
            </w:tcMar>
          </w:tcPr>
          <w:p>
            <w:pPr>
              <w:jc w:val="left"/>
            </w:pPr>
            <w:r>
              <w:rPr>
                <w:rFonts w:ascii="Calibri" w:hAnsi="Calibri"/>
                <w:b w:val="0"/>
                <w:color w:val="333333"/>
                <w:sz w:val="18"/>
              </w:rPr>
              <w:t>Windows 11 with MS-MPI Runtime &amp; SDK (v10.1.12498.52), MPI.NET (v1.4.0), .NET SDK</w:t>
            </w:r>
          </w:p>
        </w:tc>
      </w:tr>
      <w:tr>
        <w:tc>
          <w:tcPr>
            <w:tcW w:type="dxa" w:w="3168"/>
            <w:shd w:fill="F2F5F8"/>
            <w:tcMar>
              <w:top w:w="90" w:type="dxa"/>
              <w:bottom w:w="90" w:type="dxa"/>
              <w:left w:w="140" w:type="dxa"/>
              <w:right w:w="140" w:type="dxa"/>
            </w:tcMar>
          </w:tcPr>
          <w:p>
            <w:pPr>
              <w:jc w:val="left"/>
            </w:pPr>
            <w:r>
              <w:rPr>
                <w:rFonts w:ascii="Calibri" w:hAnsi="Calibri"/>
                <w:b/>
                <w:color w:val="333333"/>
                <w:sz w:val="18"/>
              </w:rPr>
              <w:t>Hardware Profile</w:t>
            </w:r>
          </w:p>
        </w:tc>
        <w:tc>
          <w:tcPr>
            <w:tcW w:type="dxa" w:w="6192"/>
            <w:tcMar>
              <w:top w:w="90" w:type="dxa"/>
              <w:bottom w:w="90" w:type="dxa"/>
              <w:left w:w="140" w:type="dxa"/>
              <w:right w:w="140" w:type="dxa"/>
            </w:tcMar>
          </w:tcPr>
          <w:p>
            <w:pPr>
              <w:jc w:val="left"/>
            </w:pPr>
            <w:r>
              <w:rPr>
                <w:rFonts w:ascii="Calibri" w:hAnsi="Calibri"/>
                <w:b w:val="0"/>
                <w:color w:val="333333"/>
                <w:sz w:val="18"/>
              </w:rPr>
              <w:t>Host: DESKTOP-JJ8CUMQ | Logical Processors (Environment.ProcessorCount): 8</w:t>
            </w:r>
          </w:p>
        </w:tc>
      </w:tr>
    </w:tbl>
    <w:p/>
    <w:p>
      <w:pPr>
        <w:keepNext/>
        <w:spacing w:before="320" w:after="120"/>
      </w:pPr>
      <w:r>
        <w:rPr>
          <w:rFonts w:ascii="Calibri" w:hAnsi="Calibri"/>
          <w:b/>
          <w:color w:val="003366"/>
          <w:sz w:val="27"/>
        </w:rPr>
        <w:t>Task 1: Verify MPI and Run Hello World</w:t>
      </w:r>
    </w:p>
    <w:p>
      <w:pPr>
        <w:spacing w:before="40" w:after="80" w:line="276" w:lineRule="auto"/>
      </w:pPr>
      <w:r>
        <w:rPr>
          <w:rFonts w:ascii="Calibri" w:hAnsi="Calibri"/>
          <w:i w:val="0"/>
          <w:color w:val="333333"/>
          <w:sz w:val="19"/>
        </w:rPr>
        <w:t>In this task, the MS-MPI runtime and SDK installation were verified via 'mpiexec -n 2 hostname'. A C# console application 'HelloMpi' was created targeting net48 with the MPI.NET library. Each process queries its communicator rank, size, and processor name. The program demonstrates two distinct communication behaviors: (1) an unordered direct stdout output where all ranks compete for the console concurrently, and (2) an ordered report coordinated by Rank 0 via explicit point-to-point MPI messages, guaranteeing strict sequential rank ordering.</w:t>
      </w:r>
    </w:p>
    <w:p>
      <w:pPr>
        <w:keepNext/>
        <w:spacing w:before="240" w:after="80"/>
      </w:pPr>
      <w:r>
        <w:rPr>
          <w:rFonts w:ascii="Calibri" w:hAnsi="Calibri"/>
          <w:b/>
          <w:color w:val="004C99"/>
          <w:sz w:val="22"/>
        </w:rPr>
        <w:t>1.1 Source Code (HelloMpi/Program.cs)</w:t>
      </w:r>
    </w:p>
    <w:tbl>
      <w:tblPr>
        <w:tblW w:type="auto" w:w="0"/>
        <w:jc w:val="center"/>
        <w:tblLook w:firstColumn="1" w:firstRow="1" w:lastColumn="0" w:lastRow="0" w:noHBand="0" w:noVBand="1" w:val="04A0"/>
      </w:tblPr>
      <w:tblGrid>
        <w:gridCol w:w="9360"/>
      </w:tblGrid>
      <w:tr>
        <w:tc>
          <w:tcPr>
            <w:tcW w:type="dxa" w:w="9360"/>
            <w:shd w:fill="F8F9FA"/>
            <w:tcMar>
              <w:top w:w="70" w:type="dxa"/>
              <w:bottom w:w="70" w:type="dxa"/>
              <w:left w:w="110" w:type="dxa"/>
              <w:right w:w="110" w:type="dxa"/>
            </w:tcMar>
            <w:tcBorders>
              <w:left w:val="single" w:sz="16" w:color="003366"/>
              <w:top w:val="single" w:sz="4" w:color="E0E0E0"/>
              <w:right w:val="single" w:sz="4" w:color="E0E0E0"/>
              <w:bottom w:val="single" w:sz="4" w:color="E0E0E0"/>
            </w:tcBorders>
          </w:tcPr>
          <w:p>
            <w:pPr>
              <w:spacing w:before="0" w:after="0" w:line="276" w:lineRule="auto"/>
            </w:pPr>
            <w:r>
              <w:rPr>
                <w:rFonts w:ascii="Consolas" w:hAnsi="Consolas"/>
                <w:color w:val="222222"/>
                <w:sz w:val="16"/>
              </w:rPr>
              <w:t>using System;</w:t>
              <w:br/>
              <w:t>using MPI;</w:t>
              <w:br/>
              <w:br/>
              <w:t>namespace HelloMpi</w:t>
              <w:br/>
              <w:t>{</w:t>
              <w:br/>
              <w:t xml:space="preserve">    class Program</w:t>
              <w:br/>
              <w:t xml:space="preserve">    {</w:t>
              <w:br/>
              <w:t xml:space="preserve">        static void Main(string[] args)</w:t>
              <w:br/>
              <w:t xml:space="preserve">        {</w:t>
              <w:br/>
              <w:t xml:space="preserve">            // 1. Initialize the MPI Environment</w:t>
              <w:br/>
              <w:t xml:space="preserve">            using (new MPI.Environment(ref args))</w:t>
              <w:br/>
              <w:t xml:space="preserve">            {</w:t>
              <w:br/>
              <w:t xml:space="preserve">                // 2. Query communicator, rank, size, and processor name</w:t>
              <w:br/>
              <w:t xml:space="preserve">                Intracommunicator comm = Communicator.world;</w:t>
              <w:br/>
              <w:t xml:space="preserve">                int rank = comm.Rank;</w:t>
              <w:br/>
              <w:t xml:space="preserve">                int size = comm.Size;</w:t>
              <w:br/>
              <w:t xml:space="preserve">                string processorName = MPI.Environment.ProcessorName;</w:t>
              <w:br/>
              <w:br/>
              <w:t xml:space="preserve">                // 3. Unordered direct output: Every process prints directly to console</w:t>
              <w:br/>
              <w:t xml:space="preserve">                Console.WriteLine($"[Unordered] Hello from Rank {rank} of {size} on {processorName}");</w:t>
              <w:br/>
              <w:br/>
              <w:t xml:space="preserve">                // Synchronize all processes before printing the ordered block</w:t>
              <w:br/>
              <w:t xml:space="preserve">                comm.Barrier();</w:t>
              <w:br/>
              <w:br/>
              <w:t xml:space="preserve">                if (rank == 0)</w:t>
              <w:br/>
              <w:t xml:space="preserve">                {</w:t>
              <w:br/>
              <w:t xml:space="preserve">                    Console.WriteLine("\n--- Ordered Report via Explicit Point-to-Point Messaging ---");</w:t>
              <w:br/>
              <w:t xml:space="preserve">                }</w:t>
              <w:br/>
              <w:t xml:space="preserve">                comm.Barrier();</w:t>
              <w:br/>
              <w:br/>
              <w:t xml:space="preserve">                // 4. Ordered report: Each rank sends its message to Rank 0, which prints sequentially</w:t>
              <w:br/>
              <w:t xml:space="preserve">                if (rank == 0)</w:t>
              <w:br/>
              <w:t xml:space="preserve">                {</w:t>
              <w:br/>
              <w:t xml:space="preserve">                    // Rank 0 reports for itself</w:t>
              <w:br/>
              <w:t xml:space="preserve">                    Console.WriteLine($"[Ordered]   Rank 0 of {size} on {processorName}");</w:t>
              <w:br/>
              <w:br/>
              <w:t xml:space="preserve">                    // Rank 0 receives report lines in strict rank order (1 to size - 1)</w:t>
              <w:br/>
              <w:t xml:space="preserve">                    for (int src = 1; src &lt; size; src++)</w:t>
              <w:br/>
              <w:t xml:space="preserve">                    {</w:t>
              <w:br/>
              <w:t xml:space="preserve">                        comm.Receive(src, 0, out string message);</w:t>
              <w:br/>
              <w:t xml:space="preserve">                        Console.WriteLine(message);</w:t>
              <w:br/>
              <w:t xml:space="preserve">                    }</w:t>
              <w:br/>
              <w:t xml:space="preserve">                }</w:t>
              <w:br/>
              <w:t xml:space="preserve">                else</w:t>
              <w:br/>
              <w:t xml:space="preserve">                {</w:t>
              <w:br/>
              <w:t xml:space="preserve">                    // Worker ranks construct their report line and send it to Rank 0</w:t>
              <w:br/>
              <w:t xml:space="preserve">                    string reportLine = $"[Ordered]   Rank {rank} of {size} on {processorName}";</w:t>
              <w:br/>
              <w:t xml:space="preserve">                    comm.Send(reportLine, 0, 0);</w:t>
              <w:br/>
              <w:t xml:space="preserve">                }</w:t>
              <w:br/>
              <w:t xml:space="preserve">            }</w:t>
              <w:br/>
              <w:t xml:space="preserve">        }</w:t>
              <w:br/>
              <w:t xml:space="preserve">    }</w:t>
              <w:br/>
              <w:t>}</w:t>
            </w:r>
          </w:p>
        </w:tc>
      </w:tr>
    </w:tbl>
    <w:p>
      <w:pPr>
        <w:spacing w:before="0" w:after="40"/>
      </w:pPr>
    </w:p>
    <w:p>
      <w:pPr>
        <w:keepNext/>
        <w:spacing w:before="240" w:after="80"/>
      </w:pPr>
      <w:r>
        <w:rPr>
          <w:rFonts w:ascii="Calibri" w:hAnsi="Calibri"/>
          <w:b/>
          <w:color w:val="004C99"/>
          <w:sz w:val="22"/>
        </w:rPr>
        <w:t>1.2 Experimental Results: Hello World with Different Numbers of Ranks</w:t>
      </w:r>
    </w:p>
    <w:p>
      <w:pPr>
        <w:spacing w:before="40" w:after="80" w:line="276" w:lineRule="auto"/>
      </w:pPr>
      <w:r>
        <w:rPr>
          <w:rFonts w:ascii="Calibri" w:hAnsi="Calibri"/>
          <w:b/>
          <w:color w:val="003366"/>
          <w:sz w:val="19"/>
        </w:rPr>
        <w:t xml:space="preserve">Environment Note: </w:t>
      </w:r>
      <w:r>
        <w:rPr>
          <w:rFonts w:ascii="Calibri" w:hAnsi="Calibri"/>
          <w:i w:val="0"/>
          <w:color w:val="333333"/>
          <w:sz w:val="19"/>
        </w:rPr>
        <w:t>MS-MPI Version: 10.1.12498.52  |  Logical Cores (Environment.ProcessorCount): 8</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1872"/>
        <w:gridCol w:w="1872"/>
        <w:gridCol w:w="1872"/>
        <w:gridCol w:w="1872"/>
        <w:gridCol w:w="1872"/>
      </w:tblGrid>
      <w:tr>
        <w:tc>
          <w:tcPr>
            <w:tcW w:type="dxa" w:w="1872"/>
            <w:shd w:fill="003366"/>
            <w:tcMar>
              <w:top w:w="120" w:type="dxa"/>
              <w:bottom w:w="120" w:type="dxa"/>
              <w:left w:w="140" w:type="dxa"/>
              <w:right w:w="140" w:type="dxa"/>
            </w:tcMar>
          </w:tcPr>
          <w:p>
            <w:pPr>
              <w:jc w:val="center"/>
            </w:pPr>
            <w:r>
              <w:rPr>
                <w:rFonts w:ascii="Calibri" w:hAnsi="Calibri"/>
                <w:b/>
                <w:color w:val="FFFFFF"/>
                <w:sz w:val="19"/>
              </w:rPr>
              <w:t>Ranks Started</w:t>
            </w:r>
          </w:p>
        </w:tc>
        <w:tc>
          <w:tcPr>
            <w:tcW w:type="dxa" w:w="1872"/>
            <w:shd w:fill="003366"/>
            <w:tcMar>
              <w:top w:w="120" w:type="dxa"/>
              <w:bottom w:w="120" w:type="dxa"/>
              <w:left w:w="140" w:type="dxa"/>
              <w:right w:w="140" w:type="dxa"/>
            </w:tcMar>
          </w:tcPr>
          <w:p>
            <w:pPr>
              <w:jc w:val="center"/>
            </w:pPr>
            <w:r>
              <w:rPr>
                <w:rFonts w:ascii="Calibri" w:hAnsi="Calibri"/>
                <w:b/>
                <w:color w:val="FFFFFF"/>
                <w:sz w:val="19"/>
              </w:rPr>
              <w:t>Communicator Size Reported</w:t>
            </w:r>
          </w:p>
        </w:tc>
        <w:tc>
          <w:tcPr>
            <w:tcW w:type="dxa" w:w="1872"/>
            <w:shd w:fill="003366"/>
            <w:tcMar>
              <w:top w:w="120" w:type="dxa"/>
              <w:bottom w:w="120" w:type="dxa"/>
              <w:left w:w="140" w:type="dxa"/>
              <w:right w:w="140" w:type="dxa"/>
            </w:tcMar>
          </w:tcPr>
          <w:p>
            <w:pPr>
              <w:jc w:val="center"/>
            </w:pPr>
            <w:r>
              <w:rPr>
                <w:rFonts w:ascii="Calibri" w:hAnsi="Calibri"/>
                <w:b/>
                <w:color w:val="FFFFFF"/>
                <w:sz w:val="19"/>
              </w:rPr>
              <w:t>Order of Ranks, Run 1 (Unordered)</w:t>
            </w:r>
          </w:p>
        </w:tc>
        <w:tc>
          <w:tcPr>
            <w:tcW w:type="dxa" w:w="1872"/>
            <w:shd w:fill="003366"/>
            <w:tcMar>
              <w:top w:w="120" w:type="dxa"/>
              <w:bottom w:w="120" w:type="dxa"/>
              <w:left w:w="140" w:type="dxa"/>
              <w:right w:w="140" w:type="dxa"/>
            </w:tcMar>
          </w:tcPr>
          <w:p>
            <w:pPr>
              <w:jc w:val="center"/>
            </w:pPr>
            <w:r>
              <w:rPr>
                <w:rFonts w:ascii="Calibri" w:hAnsi="Calibri"/>
                <w:b/>
                <w:color w:val="FFFFFF"/>
                <w:sz w:val="19"/>
              </w:rPr>
              <w:t>Order of Ranks, Run 2 (Unordered)</w:t>
            </w:r>
          </w:p>
        </w:tc>
        <w:tc>
          <w:tcPr>
            <w:tcW w:type="dxa" w:w="1872"/>
            <w:shd w:fill="003366"/>
            <w:tcMar>
              <w:top w:w="120" w:type="dxa"/>
              <w:bottom w:w="120" w:type="dxa"/>
              <w:left w:w="140" w:type="dxa"/>
              <w:right w:w="140" w:type="dxa"/>
            </w:tcMar>
          </w:tcPr>
          <w:p>
            <w:pPr>
              <w:jc w:val="center"/>
            </w:pPr>
            <w:r>
              <w:rPr>
                <w:rFonts w:ascii="Calibri" w:hAnsi="Calibri"/>
                <w:b/>
                <w:color w:val="FFFFFF"/>
                <w:sz w:val="19"/>
              </w:rPr>
              <w:t>Processor Name(s)</w:t>
            </w:r>
          </w:p>
        </w:tc>
      </w:tr>
      <w:tr>
        <w:tc>
          <w:tcPr>
            <w:tcW w:type="dxa" w:w="1872"/>
            <w:shd w:fill="FFFFFF"/>
            <w:tcMar>
              <w:top w:w="90" w:type="dxa"/>
              <w:bottom w:w="90" w:type="dxa"/>
              <w:left w:w="140" w:type="dxa"/>
              <w:right w:w="140" w:type="dxa"/>
            </w:tcMar>
          </w:tcPr>
          <w:p>
            <w:pPr>
              <w:jc w:val="center"/>
            </w:pPr>
            <w:r>
              <w:rPr>
                <w:rFonts w:ascii="Calibri" w:hAnsi="Calibri"/>
                <w:b w:val="0"/>
                <w:color w:val="333333"/>
                <w:sz w:val="18"/>
              </w:rPr>
              <w:t>4</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4</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0, 1, 3, 2</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2, 3, 1, 0</w:t>
            </w:r>
          </w:p>
        </w:tc>
        <w:tc>
          <w:tcPr>
            <w:tcW w:type="dxa" w:w="1872"/>
            <w:shd w:fill="FFFFFF"/>
            <w:tcMar>
              <w:top w:w="90" w:type="dxa"/>
              <w:bottom w:w="90" w:type="dxa"/>
              <w:left w:w="140" w:type="dxa"/>
              <w:right w:w="140" w:type="dxa"/>
            </w:tcMar>
          </w:tcPr>
          <w:p>
            <w:pPr>
              <w:jc w:val="left"/>
            </w:pPr>
            <w:r>
              <w:rPr>
                <w:rFonts w:ascii="Calibri" w:hAnsi="Calibri"/>
                <w:b w:val="0"/>
                <w:color w:val="333333"/>
                <w:sz w:val="18"/>
              </w:rPr>
              <w:t>DESKTOP-JJ8CUMQ</w:t>
            </w:r>
          </w:p>
        </w:tc>
      </w:tr>
      <w:tr>
        <w:tc>
          <w:tcPr>
            <w:tcW w:type="dxa" w:w="1872"/>
            <w:shd w:fill="F9FBFD"/>
            <w:tcMar>
              <w:top w:w="90" w:type="dxa"/>
              <w:bottom w:w="90" w:type="dxa"/>
              <w:left w:w="140" w:type="dxa"/>
              <w:right w:w="140" w:type="dxa"/>
            </w:tcMar>
          </w:tcPr>
          <w:p>
            <w:pPr>
              <w:jc w:val="center"/>
            </w:pPr>
            <w:r>
              <w:rPr>
                <w:rFonts w:ascii="Calibri" w:hAnsi="Calibri"/>
                <w:b w:val="0"/>
                <w:color w:val="333333"/>
                <w:sz w:val="18"/>
              </w:rPr>
              <w:t>6</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6</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2, 0, 3, 5, 1, 4</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0, 3, 1, 5, 2, 4</w:t>
            </w:r>
          </w:p>
        </w:tc>
        <w:tc>
          <w:tcPr>
            <w:tcW w:type="dxa" w:w="1872"/>
            <w:shd w:fill="F9FBFD"/>
            <w:tcMar>
              <w:top w:w="90" w:type="dxa"/>
              <w:bottom w:w="90" w:type="dxa"/>
              <w:left w:w="140" w:type="dxa"/>
              <w:right w:w="140" w:type="dxa"/>
            </w:tcMar>
          </w:tcPr>
          <w:p>
            <w:pPr>
              <w:jc w:val="left"/>
            </w:pPr>
            <w:r>
              <w:rPr>
                <w:rFonts w:ascii="Calibri" w:hAnsi="Calibri"/>
                <w:b w:val="0"/>
                <w:color w:val="333333"/>
                <w:sz w:val="18"/>
              </w:rPr>
              <w:t>DESKTOP-JJ8CUMQ</w:t>
            </w:r>
          </w:p>
        </w:tc>
      </w:tr>
      <w:tr>
        <w:tc>
          <w:tcPr>
            <w:tcW w:type="dxa" w:w="1872"/>
            <w:shd w:fill="FFFFFF"/>
            <w:tcMar>
              <w:top w:w="90" w:type="dxa"/>
              <w:bottom w:w="90" w:type="dxa"/>
              <w:left w:w="140" w:type="dxa"/>
              <w:right w:w="140" w:type="dxa"/>
            </w:tcMar>
          </w:tcPr>
          <w:p>
            <w:pPr>
              <w:jc w:val="center"/>
            </w:pPr>
            <w:r>
              <w:rPr>
                <w:rFonts w:ascii="Calibri" w:hAnsi="Calibri"/>
                <w:b w:val="0"/>
                <w:color w:val="333333"/>
                <w:sz w:val="18"/>
              </w:rPr>
              <w:t>8</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8</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1, 4, 0, 2, 6, 5, 7, 3</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6, 7, 0, 5, 3, 4, 1, 2</w:t>
            </w:r>
          </w:p>
        </w:tc>
        <w:tc>
          <w:tcPr>
            <w:tcW w:type="dxa" w:w="1872"/>
            <w:shd w:fill="FFFFFF"/>
            <w:tcMar>
              <w:top w:w="90" w:type="dxa"/>
              <w:bottom w:w="90" w:type="dxa"/>
              <w:left w:w="140" w:type="dxa"/>
              <w:right w:w="140" w:type="dxa"/>
            </w:tcMar>
          </w:tcPr>
          <w:p>
            <w:pPr>
              <w:jc w:val="left"/>
            </w:pPr>
            <w:r>
              <w:rPr>
                <w:rFonts w:ascii="Calibri" w:hAnsi="Calibri"/>
                <w:b w:val="0"/>
                <w:color w:val="333333"/>
                <w:sz w:val="18"/>
              </w:rPr>
              <w:t>DESKTOP-JJ8CUMQ</w:t>
            </w:r>
          </w:p>
        </w:tc>
      </w:tr>
    </w:tbl>
    <w:p/>
    <w:p>
      <w:pPr>
        <w:keepNext/>
        <w:spacing w:before="240" w:after="80"/>
      </w:pPr>
      <w:r>
        <w:rPr>
          <w:rFonts w:ascii="Calibri" w:hAnsi="Calibri"/>
          <w:b/>
          <w:color w:val="004C99"/>
          <w:sz w:val="22"/>
        </w:rPr>
        <w:t>1.3 Comparison: Unordered vs Ordered Output</w:t>
      </w:r>
    </w:p>
    <w:p>
      <w:pPr>
        <w:spacing w:before="40" w:after="80" w:line="276" w:lineRule="auto"/>
      </w:pPr>
      <w:r>
        <w:rPr>
          <w:rFonts w:ascii="Calibri" w:hAnsi="Calibri"/>
          <w:i w:val="0"/>
          <w:color w:val="333333"/>
          <w:sz w:val="19"/>
        </w:rPr>
        <w:t>In all test runs (4, 6, and 8 ranks), the initial block of lines displayed an unpredictable, non-deterministic ordering of rank IDs. Because each rank executes as an autonomous operating system process with its own private address space and stdout buffer, they race to write to the shared console terminal. The OS preemptive thread scheduler interleaves process execution based on CPU core availability and context-switch timings. In contrast, the second block was strictly in ascending rank order (0, 1, 2, 3, ...) across every single run. This difference arises because non-zero ranks do not print directly; they transmit explicit point-to-point messages to Rank 0. Rank 0 executes a deterministic loop over rank indices from 1 to size - 1, blocking on comm.Receive(src, 0, out message) until the exact expected rank arrives. Thus, message passing enforces a strict global causal ordering on top of an inherently concurrent execution.</w:t>
      </w:r>
    </w:p>
    <w:p>
      <w:pPr>
        <w:keepNext/>
        <w:spacing w:before="240" w:after="80"/>
      </w:pPr>
      <w:r>
        <w:rPr>
          <w:rFonts w:ascii="Calibri" w:hAnsi="Calibri"/>
          <w:b/>
          <w:color w:val="004C99"/>
          <w:sz w:val="22"/>
        </w:rPr>
        <w:t>1.4 Discussion Questions &amp; Answers</w:t>
      </w:r>
    </w:p>
    <w:p>
      <w:pPr>
        <w:spacing w:before="40" w:after="80" w:line="276" w:lineRule="auto"/>
      </w:pPr>
      <w:r>
        <w:rPr>
          <w:rFonts w:ascii="Calibri" w:hAnsi="Calibri"/>
          <w:b/>
          <w:color w:val="003366"/>
          <w:sz w:val="19"/>
        </w:rPr>
        <w:t xml:space="preserve">Q1. </w:t>
      </w:r>
      <w:r>
        <w:rPr>
          <w:rFonts w:ascii="Calibri" w:hAnsi="Calibri"/>
          <w:i w:val="0"/>
          <w:color w:val="333333"/>
          <w:sz w:val="19"/>
        </w:rPr>
        <w:t>What does the MPI.Environment object do, and what happens if a program uses the communicator before it is created or after it is disposed?</w:t>
      </w:r>
    </w:p>
    <w:p>
      <w:pPr>
        <w:spacing w:before="40" w:after="80" w:line="276" w:lineRule="auto"/>
      </w:pPr>
      <w:r>
        <w:rPr>
          <w:rFonts w:ascii="Calibri" w:hAnsi="Calibri"/>
          <w:b/>
          <w:color w:val="003366"/>
          <w:sz w:val="19"/>
        </w:rPr>
        <w:t xml:space="preserve">Answer: </w:t>
      </w:r>
      <w:r>
        <w:rPr>
          <w:rFonts w:ascii="Calibri" w:hAnsi="Calibri"/>
          <w:i w:val="0"/>
          <w:color w:val="333333"/>
          <w:sz w:val="19"/>
        </w:rPr>
        <w:t>The MPI.Environment object initializes and manages the lifecycle of the underlying MPI subsystem. When instantiated with new MPI.Environment(ref args), it internally calls the native MPI_Init function, parses MPI-specific command-line flags (such as Process Manager ports and connection handles), allocates internal process group tables, sets up inter-process socket communication rings, and builds the Communicator.world group. When disposed (via the using block), it invokes MPI_Finalize, flushing pending buffers, closing network sockets, and terminating MPI daemons. If a program attempts to use a communicator before initialization or after disposal, an MPIException or NullReferenceException is thrown because the underlying native C MPI function pointers are uninitialized and the communicator handles point to invalid memory.</w:t>
      </w:r>
    </w:p>
    <w:p>
      <w:pPr>
        <w:spacing w:before="40" w:after="80" w:line="276" w:lineRule="auto"/>
      </w:pPr>
      <w:r>
        <w:rPr>
          <w:rFonts w:ascii="Calibri" w:hAnsi="Calibri"/>
          <w:b/>
          <w:color w:val="003366"/>
          <w:sz w:val="19"/>
        </w:rPr>
        <w:t xml:space="preserve">Q2. </w:t>
      </w:r>
      <w:r>
        <w:rPr>
          <w:rFonts w:ascii="Calibri" w:hAnsi="Calibri"/>
          <w:i w:val="0"/>
          <w:color w:val="333333"/>
          <w:sz w:val="19"/>
        </w:rPr>
        <w:t>What are a rank, the communicator size and MPI_COMM_WORLD? How does a process use rank and size to decide what part of the work is its own?</w:t>
      </w:r>
    </w:p>
    <w:p>
      <w:pPr>
        <w:spacing w:before="40" w:after="80" w:line="276" w:lineRule="auto"/>
      </w:pPr>
      <w:r>
        <w:rPr>
          <w:rFonts w:ascii="Calibri" w:hAnsi="Calibri"/>
          <w:b/>
          <w:color w:val="003366"/>
          <w:sz w:val="19"/>
        </w:rPr>
        <w:t xml:space="preserve">Answer: </w:t>
      </w:r>
      <w:r>
        <w:rPr>
          <w:rFonts w:ascii="Calibri" w:hAnsi="Calibri"/>
          <w:i w:val="0"/>
          <w:color w:val="333333"/>
          <w:sz w:val="19"/>
        </w:rPr>
        <w:t>A rank is a unique zero-indexed integer identifier (from 0 to size - 1) assigned to each process in a communicator. The communicator size is the total count of processes participating in that communicator. MPI_COMM_WORLD (exposed as Communicator.world in MPI.NET) is the default global intracommunicator encompassing all processes launched by mpiexec. In the Single Program, Multiple Data (SPMD) paradigm, every process executes identical compiled code. Processes use rank and size to perform domain decomposition: for an array of N items, each rank computes its partition chunkSize = N / size, starting at index start = rank * chunkSize and ending at end = start + chunkSize. Alternatively, ranks can use cyclic distribution where process rank processes items i where i % size == rank.</w:t>
      </w:r>
    </w:p>
    <w:p>
      <w:pPr>
        <w:spacing w:before="40" w:after="80" w:line="276" w:lineRule="auto"/>
      </w:pPr>
      <w:r>
        <w:rPr>
          <w:rFonts w:ascii="Calibri" w:hAnsi="Calibri"/>
          <w:b/>
          <w:color w:val="003366"/>
          <w:sz w:val="19"/>
        </w:rPr>
        <w:t xml:space="preserve">Q3. </w:t>
      </w:r>
      <w:r>
        <w:rPr>
          <w:rFonts w:ascii="Calibri" w:hAnsi="Calibri"/>
          <w:i w:val="0"/>
          <w:color w:val="333333"/>
          <w:sz w:val="19"/>
        </w:rPr>
        <w:t>Why did the order of the unordered lines change between runs, while the ordered report was always in rank order? What made the difference?</w:t>
      </w:r>
    </w:p>
    <w:p>
      <w:pPr>
        <w:spacing w:before="40" w:after="80" w:line="276" w:lineRule="auto"/>
      </w:pPr>
      <w:r>
        <w:rPr>
          <w:rFonts w:ascii="Calibri" w:hAnsi="Calibri"/>
          <w:b/>
          <w:color w:val="003366"/>
          <w:sz w:val="19"/>
        </w:rPr>
        <w:t xml:space="preserve">Answer: </w:t>
      </w:r>
      <w:r>
        <w:rPr>
          <w:rFonts w:ascii="Calibri" w:hAnsi="Calibri"/>
          <w:i w:val="0"/>
          <w:color w:val="333333"/>
          <w:sz w:val="19"/>
        </w:rPr>
        <w:t>In the unordered block, all ranks independently execute Console.WriteLine directly to the standard output console stream. Because these processes run concurrently across multiple CPU cores, their access to the shared console driver is subject to OS thread preemption, I/O buffering races, and process dispatch latencies, causing the output order to vary randomly between consecutive runs. In the ordered report, worker ranks do not write to console; instead, they send an explicit point-to-point message containing their report string to Rank 0. Rank 0 executes a deterministic loop: for (int src = 1; src &lt; size; src++) { comm.Receive(src, 0, out string message); Console.WriteLine(message); }. Because Rank 0 explicitly requests messages from rank 1, then rank 2, and so forth, it buffers any out-of-order arrivals and prints the reports in exact sequential rank order.</w:t>
      </w:r>
    </w:p>
    <w:p>
      <w:pPr>
        <w:spacing w:before="40" w:after="80" w:line="276" w:lineRule="auto"/>
      </w:pPr>
      <w:r>
        <w:rPr>
          <w:rFonts w:ascii="Calibri" w:hAnsi="Calibri"/>
          <w:b/>
          <w:color w:val="003366"/>
          <w:sz w:val="19"/>
        </w:rPr>
        <w:t xml:space="preserve">Q4. </w:t>
      </w:r>
      <w:r>
        <w:rPr>
          <w:rFonts w:ascii="Calibri" w:hAnsi="Calibri"/>
          <w:i w:val="0"/>
          <w:color w:val="333333"/>
          <w:sz w:val="19"/>
        </w:rPr>
        <w:t>Why do all ranks show the same processor name on your machine, and what would you expect to see on a cluster with several nodes?</w:t>
      </w:r>
    </w:p>
    <w:p>
      <w:pPr>
        <w:spacing w:before="40" w:after="80" w:line="276" w:lineRule="auto"/>
      </w:pPr>
      <w:r>
        <w:rPr>
          <w:rFonts w:ascii="Calibri" w:hAnsi="Calibri"/>
          <w:b/>
          <w:color w:val="003366"/>
          <w:sz w:val="19"/>
        </w:rPr>
        <w:t xml:space="preserve">Answer: </w:t>
      </w:r>
      <w:r>
        <w:rPr>
          <w:rFonts w:ascii="Calibri" w:hAnsi="Calibri"/>
          <w:i w:val="0"/>
          <w:color w:val="333333"/>
          <w:sz w:val="19"/>
        </w:rPr>
        <w:t>On our workstation, all ranks were spawned on the single physical machine 'DESKTOP-JJ8CUMQ'. Hence, MPI.Environment.ProcessorName returns the local machine hostname for all processes. On a distributed cluster comprising multiple separate compute nodes (e.g., node01, node02, node03), mpiexec dispatches processes across physical network-attached blades. In that environment, ranks executing on node01 would report 'node01', while ranks scheduled on node02 would report 'node02', clearly demonstrating true physical distributed-memory execution.</w:t>
      </w:r>
    </w:p>
    <w:p>
      <w:pPr>
        <w:spacing w:before="40" w:after="80" w:line="276" w:lineRule="auto"/>
      </w:pPr>
      <w:r>
        <w:rPr>
          <w:rFonts w:ascii="Calibri" w:hAnsi="Calibri"/>
          <w:b/>
          <w:color w:val="003366"/>
          <w:sz w:val="19"/>
        </w:rPr>
        <w:t xml:space="preserve">Q5. </w:t>
      </w:r>
      <w:r>
        <w:rPr>
          <w:rFonts w:ascii="Calibri" w:hAnsi="Calibri"/>
          <w:i w:val="0"/>
          <w:color w:val="333333"/>
          <w:sz w:val="19"/>
        </w:rPr>
        <w:t>What is the difference between running the program directly and running it with mpiexec -n 4?</w:t>
      </w:r>
    </w:p>
    <w:p>
      <w:pPr>
        <w:spacing w:before="40" w:after="80" w:line="276" w:lineRule="auto"/>
      </w:pPr>
      <w:r>
        <w:rPr>
          <w:rFonts w:ascii="Calibri" w:hAnsi="Calibri"/>
          <w:b/>
          <w:color w:val="003366"/>
          <w:sz w:val="19"/>
        </w:rPr>
        <w:t xml:space="preserve">Answer: </w:t>
      </w:r>
      <w:r>
        <w:rPr>
          <w:rFonts w:ascii="Calibri" w:hAnsi="Calibri"/>
          <w:i w:val="0"/>
          <w:color w:val="333333"/>
          <w:sz w:val="19"/>
        </w:rPr>
        <w:t>Running the compiled executable directly (e.g. .\HelloMpi.exe) starts only a single standalone OS process. The communicator size is 1, the rank is 0, and no inter-process communication infrastructure is initialized. Running with 'mpiexec -n 4' invokes the MS-MPI Process Manager daemon. The daemon spawns 4 distinct OS processes, assigns ranks 0 through 3, injects Process Management Interface (PMI) environment variables (like PMI_PORT and PMI_RANK), creates high-speed local shared-memory pipes or TCP network channels between the processes, and coordinates global barrier synchronization and job termination.</w:t>
      </w:r>
    </w:p>
    <w:p>
      <w:pPr>
        <w:keepNext/>
        <w:spacing w:before="320" w:after="120"/>
      </w:pPr>
      <w:r>
        <w:rPr>
          <w:rFonts w:ascii="Calibri" w:hAnsi="Calibri"/>
          <w:b/>
          <w:color w:val="003366"/>
          <w:sz w:val="27"/>
        </w:rPr>
        <w:t>Task 2: Message Passing vs Shared Memory: The Same Sum Two Ways</w:t>
      </w:r>
    </w:p>
    <w:p>
      <w:pPr>
        <w:spacing w:before="40" w:after="80" w:line="276" w:lineRule="auto"/>
      </w:pPr>
      <w:r>
        <w:rPr>
          <w:rFonts w:ascii="Calibri" w:hAnsi="Calibri"/>
          <w:i w:val="0"/>
          <w:color w:val="333333"/>
          <w:sz w:val="19"/>
        </w:rPr>
        <w:t>This task rigorously compares the explicit-messaging, distributed-memory model of MPI against the shared-memory model by computing the sum of an array containing 10,000,000 integers using three distinct paradigms: (1) MPI Collective operations (comm.Scatter and comm.Reduce), (2) MPI Point-to-Point messaging (comm.Send and comm.Receive), and (3) Shared Memory multi-threading via .NET's Task Parallel Library (Parallel.For with thread-local reduction). Benchmarks were executed across 1, 2, 4, and 8 ranks/threads, with 3 repetitions recorded per configuration.</w:t>
      </w:r>
    </w:p>
    <w:p>
      <w:pPr>
        <w:keepNext/>
        <w:spacing w:before="240" w:after="80"/>
      </w:pPr>
      <w:r>
        <w:rPr>
          <w:rFonts w:ascii="Calibri" w:hAnsi="Calibri"/>
          <w:b/>
          <w:color w:val="004C99"/>
          <w:sz w:val="22"/>
        </w:rPr>
        <w:t>2.1 Source Code (SumCompare/Program.cs)</w:t>
      </w:r>
    </w:p>
    <w:tbl>
      <w:tblPr>
        <w:tblW w:type="auto" w:w="0"/>
        <w:jc w:val="center"/>
        <w:tblLook w:firstColumn="1" w:firstRow="1" w:lastColumn="0" w:lastRow="0" w:noHBand="0" w:noVBand="1" w:val="04A0"/>
      </w:tblPr>
      <w:tblGrid>
        <w:gridCol w:w="9360"/>
      </w:tblGrid>
      <w:tr>
        <w:tc>
          <w:tcPr>
            <w:tcW w:type="dxa" w:w="9360"/>
            <w:shd w:fill="F8F9FA"/>
            <w:tcMar>
              <w:top w:w="70" w:type="dxa"/>
              <w:bottom w:w="70" w:type="dxa"/>
              <w:left w:w="110" w:type="dxa"/>
              <w:right w:w="110" w:type="dxa"/>
            </w:tcMar>
            <w:tcBorders>
              <w:left w:val="single" w:sz="16" w:color="003366"/>
              <w:top w:val="single" w:sz="4" w:color="E0E0E0"/>
              <w:right w:val="single" w:sz="4" w:color="E0E0E0"/>
              <w:bottom w:val="single" w:sz="4" w:color="E0E0E0"/>
            </w:tcBorders>
          </w:tcPr>
          <w:p>
            <w:pPr>
              <w:spacing w:before="0" w:after="0" w:line="276" w:lineRule="auto"/>
            </w:pPr>
            <w:r>
              <w:rPr>
                <w:rFonts w:ascii="Consolas" w:hAnsi="Consolas"/>
                <w:color w:val="222222"/>
                <w:sz w:val="16"/>
              </w:rPr>
              <w:t>using System;</w:t>
              <w:br/>
              <w:t>using System.Diagnostics;</w:t>
              <w:br/>
              <w:t>using System.Threading;</w:t>
              <w:br/>
              <w:t>using System.Threading.Tasks;</w:t>
              <w:br/>
              <w:t>using MPI;</w:t>
              <w:br/>
              <w:br/>
              <w:t>namespace SumCompare</w:t>
              <w:br/>
              <w:t>{</w:t>
              <w:br/>
              <w:t xml:space="preserve">    class Program</w:t>
              <w:br/>
              <w:t xml:space="preserve">    {</w:t>
              <w:br/>
              <w:t xml:space="preserve">        const int N = 10_000_000;</w:t>
              <w:br/>
              <w:t xml:space="preserve">        const int Repetitions = 3;</w:t>
              <w:br/>
              <w:br/>
              <w:t xml:space="preserve">        static void Main(string[] args)</w:t>
              <w:br/>
              <w:t xml:space="preserve">        {</w:t>
              <w:br/>
              <w:t xml:space="preserve">            using (new MPI.Environment(ref args))</w:t>
              <w:br/>
              <w:t xml:space="preserve">            {</w:t>
              <w:br/>
              <w:t xml:space="preserve">                Intracommunicator comm = Communicator.world;</w:t>
              <w:br/>
              <w:t xml:space="preserve">                int rank = comm.Rank;</w:t>
              <w:br/>
              <w:t xml:space="preserve">                int size = comm.Size;</w:t>
              <w:br/>
              <w:br/>
              <w:t xml:space="preserve">                if (N % size != 0) return;</w:t>
              <w:br/>
              <w:br/>
              <w:t xml:space="preserve">                int chunkSize = N / size;</w:t>
              <w:br/>
              <w:t xml:space="preserve">                int[] fullData = null;</w:t>
              <w:br/>
              <w:t xml:space="preserve">                long expectedSum = (long)N;</w:t>
              <w:br/>
              <w:br/>
              <w:t xml:space="preserve">                if (rank == 0)</w:t>
              <w:br/>
              <w:t xml:space="preserve">                {</w:t>
              <w:br/>
              <w:t xml:space="preserve">                    fullData = new int[N];</w:t>
              <w:br/>
              <w:t xml:space="preserve">                    for (int i = 0; i &lt; N; i++) fullData[i] = 1;</w:t>
              <w:br/>
              <w:t xml:space="preserve">                }</w:t>
              <w:br/>
              <w:br/>
              <w:t xml:space="preserve">                int[][] chunks = null;</w:t>
              <w:br/>
              <w:t xml:space="preserve">                if (rank == 0)</w:t>
              <w:br/>
              <w:t xml:space="preserve">                {</w:t>
              <w:br/>
              <w:t xml:space="preserve">                    chunks = new int[size][];</w:t>
              <w:br/>
              <w:t xml:space="preserve">                    for (int r = 0; r &lt; size; r++)</w:t>
              <w:br/>
              <w:t xml:space="preserve">                    {</w:t>
              <w:br/>
              <w:t xml:space="preserve">                        chunks[r] = new int[chunkSize];</w:t>
              <w:br/>
              <w:t xml:space="preserve">                        Array.Copy(fullData, r * chunkSize, chunks[r], 0, chunkSize);</w:t>
              <w:br/>
              <w:t xml:space="preserve">                    }</w:t>
              <w:br/>
              <w:t xml:space="preserve">                }</w:t>
              <w:br/>
              <w:br/>
              <w:t xml:space="preserve">                // 1. MPI Collective Variant (Scatter &amp; Reduce)</w:t>
              <w:br/>
              <w:t xml:space="preserve">                double[] collectiveTimes = new double[Repetitions];</w:t>
              <w:br/>
              <w:t xml:space="preserve">                bool collectiveCorrect = true;</w:t>
              <w:br/>
              <w:t xml:space="preserve">                for (int rep = 0; rep &lt; Repetitions; rep++)</w:t>
              <w:br/>
              <w:t xml:space="preserve">                {</w:t>
              <w:br/>
              <w:t xml:space="preserve">                    comm.Barrier();</w:t>
              <w:br/>
              <w:t xml:space="preserve">                    Stopwatch sw = Stopwatch.StartNew();</w:t>
              <w:br/>
              <w:br/>
              <w:t xml:space="preserve">                    int[] localData = comm.Scatter(chunks, 0);</w:t>
              <w:br/>
              <w:t xml:space="preserve">                    long localSum = 0;</w:t>
              <w:br/>
              <w:t xml:space="preserve">                    for (int i = 0; i &lt; localData.Length; i++) localSum += localData[i];</w:t>
              <w:br/>
              <w:t xml:space="preserve">                    long globalSum = comm.Reduce(localSum, Operation&lt;long&gt;.Add, 0);</w:t>
              <w:br/>
              <w:br/>
              <w:t xml:space="preserve">                    comm.Barrier();</w:t>
              <w:br/>
              <w:t xml:space="preserve">                    sw.Stop();</w:t>
              <w:br/>
              <w:t xml:space="preserve">                    if (rank == 0 &amp;&amp; globalSum != expectedSum) collectiveCorrect = false;</w:t>
              <w:br/>
              <w:t xml:space="preserve">                    if (rank == 0) collectiveTimes[rep] = sw.Elapsed.TotalMilliseconds;</w:t>
              <w:br/>
              <w:t xml:space="preserve">                }</w:t>
              <w:br/>
              <w:br/>
              <w:t xml:space="preserve">                // 2. MPI Point-to-Point Variant (Send &amp; Receive)</w:t>
              <w:br/>
              <w:t xml:space="preserve">                double[] p2pTimes = new double[Repetitions];</w:t>
              <w:br/>
              <w:t xml:space="preserve">                bool p2pCorrect = true;</w:t>
              <w:br/>
              <w:t xml:space="preserve">                for (int rep = 0; rep &lt; Repetitions; rep++)</w:t>
              <w:br/>
              <w:t xml:space="preserve">                {</w:t>
              <w:br/>
              <w:t xml:space="preserve">                    comm.Barrier();</w:t>
              <w:br/>
              <w:t xml:space="preserve">                    Stopwatch sw = Stopwatch.StartNew();</w:t>
              <w:br/>
              <w:br/>
              <w:t xml:space="preserve">                    int[] localData = new int[chunkSize];</w:t>
              <w:br/>
              <w:t xml:space="preserve">                    if (rank == 0)</w:t>
              <w:br/>
              <w:t xml:space="preserve">                    {</w:t>
              <w:br/>
              <w:t xml:space="preserve">                        for (int dest = 1; dest &lt; size; dest++) comm.Send(chunks[dest], dest, 100);</w:t>
              <w:br/>
              <w:t xml:space="preserve">                        Array.Copy(chunks[0], 0, localData, 0, chunkSize);</w:t>
              <w:br/>
              <w:t xml:space="preserve">                    }</w:t>
              <w:br/>
              <w:t xml:space="preserve">                    else</w:t>
              <w:br/>
              <w:t xml:space="preserve">                    {</w:t>
              <w:br/>
              <w:t xml:space="preserve">                        comm.Receive(0, 100, ref localData);</w:t>
              <w:br/>
              <w:t xml:space="preserve">                    }</w:t>
              <w:br/>
              <w:br/>
              <w:t xml:space="preserve">                    long localSum = 0;</w:t>
              <w:br/>
              <w:t xml:space="preserve">                    for (int i = 0; i &lt; localData.Length; i++) localSum += localData[i];</w:t>
              <w:br/>
              <w:br/>
              <w:t xml:space="preserve">                    long globalSum = 0;</w:t>
              <w:br/>
              <w:t xml:space="preserve">                    if (rank == 0)</w:t>
              <w:br/>
              <w:t xml:space="preserve">                    {</w:t>
              <w:br/>
              <w:t xml:space="preserve">                        globalSum = localSum;</w:t>
              <w:br/>
              <w:t xml:space="preserve">                        for (int src = 1; src &lt; size; src++)</w:t>
              <w:br/>
              <w:t xml:space="preserve">                        {</w:t>
              <w:br/>
              <w:t xml:space="preserve">                            comm.Receive(src, 200, out long workerSum);</w:t>
              <w:br/>
              <w:t xml:space="preserve">                            globalSum += workerSum;</w:t>
              <w:br/>
              <w:t xml:space="preserve">                        }</w:t>
              <w:br/>
              <w:t xml:space="preserve">                    }</w:t>
              <w:br/>
              <w:t xml:space="preserve">                    else</w:t>
              <w:br/>
              <w:t xml:space="preserve">                    {</w:t>
              <w:br/>
              <w:t xml:space="preserve">                        comm.Send(localSum, 0, 200);</w:t>
              <w:br/>
              <w:t xml:space="preserve">                    }</w:t>
              <w:br/>
              <w:br/>
              <w:t xml:space="preserve">                    comm.Barrier();</w:t>
              <w:br/>
              <w:t xml:space="preserve">                    sw.Stop();</w:t>
              <w:br/>
              <w:t xml:space="preserve">                    if (rank == 0 &amp;&amp; globalSum != expectedSum) p2pCorrect = false;</w:t>
              <w:br/>
              <w:t xml:space="preserve">                    if (rank == 0) p2pTimes[rep] = sw.Elapsed.TotalMilliseconds;</w:t>
              <w:br/>
              <w:t xml:space="preserve">                }</w:t>
              <w:br/>
              <w:br/>
              <w:t xml:space="preserve">                // 3. Shared Memory Variant (TPL Parallel.For)</w:t>
              <w:br/>
              <w:t xml:space="preserve">                double[] sharedTimes = new double[Repetitions];</w:t>
              <w:br/>
              <w:t xml:space="preserve">                bool sharedCorrect = true;</w:t>
              <w:br/>
              <w:t xml:space="preserve">                if (rank == 0)</w:t>
              <w:br/>
              <w:t xml:space="preserve">                {</w:t>
              <w:br/>
              <w:t xml:space="preserve">                    for (int rep = 0; rep &lt; Repetitions; rep++)</w:t>
              <w:br/>
              <w:t xml:space="preserve">                    {</w:t>
              <w:br/>
              <w:t xml:space="preserve">                        Stopwatch sw = Stopwatch.StartNew();</w:t>
              <w:br/>
              <w:t xml:space="preserve">                        long globalSum = 0;</w:t>
              <w:br/>
              <w:t xml:space="preserve">                        Parallel.For(0, N, new ParallelOptions { MaxDegreeOfParallelism = size },</w:t>
              <w:br/>
              <w:t xml:space="preserve">                            () =&gt; 0L,</w:t>
              <w:br/>
              <w:t xml:space="preserve">                            (i, loopState, subtotal) =&gt; subtotal + fullData[i],</w:t>
              <w:br/>
              <w:t xml:space="preserve">                            subtotal =&gt; Interlocked.Add(ref globalSum, subtotal));</w:t>
              <w:br/>
              <w:t xml:space="preserve">                        sw.Stop();</w:t>
              <w:br/>
              <w:t xml:space="preserve">                        if (globalSum != expectedSum) sharedCorrect = false;</w:t>
              <w:br/>
              <w:t xml:space="preserve">                        sharedTimes[rep] = sw.Elapsed.TotalMilliseconds;</w:t>
              <w:br/>
              <w:t xml:space="preserve">                    }</w:t>
              <w:br/>
              <w:t xml:space="preserve">                }</w:t>
              <w:br/>
              <w:t xml:space="preserve">            }</w:t>
              <w:br/>
              <w:t xml:space="preserve">        }</w:t>
              <w:br/>
              <w:t xml:space="preserve">    }</w:t>
              <w:br/>
              <w:t>}</w:t>
            </w:r>
          </w:p>
        </w:tc>
      </w:tr>
    </w:tbl>
    <w:p>
      <w:pPr>
        <w:spacing w:before="0" w:after="40"/>
      </w:pPr>
    </w:p>
    <w:p>
      <w:pPr>
        <w:keepNext/>
        <w:spacing w:before="240" w:after="80"/>
      </w:pPr>
      <w:r>
        <w:rPr>
          <w:rFonts w:ascii="Calibri" w:hAnsi="Calibri"/>
          <w:b/>
          <w:color w:val="004C99"/>
          <w:sz w:val="22"/>
        </w:rPr>
        <w:t>2.2 Recorded Results: Benchmark Timings Table</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1872"/>
        <w:gridCol w:w="1872"/>
        <w:gridCol w:w="1872"/>
        <w:gridCol w:w="1872"/>
        <w:gridCol w:w="1872"/>
      </w:tblGrid>
      <w:tr>
        <w:tc>
          <w:tcPr>
            <w:tcW w:type="dxa" w:w="1872"/>
            <w:shd w:fill="003366"/>
            <w:tcMar>
              <w:top w:w="120" w:type="dxa"/>
              <w:bottom w:w="120" w:type="dxa"/>
              <w:left w:w="140" w:type="dxa"/>
              <w:right w:w="140" w:type="dxa"/>
            </w:tcMar>
          </w:tcPr>
          <w:p>
            <w:pPr>
              <w:jc w:val="center"/>
            </w:pPr>
            <w:r>
              <w:rPr>
                <w:rFonts w:ascii="Calibri" w:hAnsi="Calibri"/>
                <w:b/>
                <w:color w:val="FFFFFF"/>
                <w:sz w:val="19"/>
              </w:rPr>
              <w:t>Ranks / Threads</w:t>
            </w:r>
          </w:p>
        </w:tc>
        <w:tc>
          <w:tcPr>
            <w:tcW w:type="dxa" w:w="1872"/>
            <w:shd w:fill="003366"/>
            <w:tcMar>
              <w:top w:w="120" w:type="dxa"/>
              <w:bottom w:w="120" w:type="dxa"/>
              <w:left w:w="140" w:type="dxa"/>
              <w:right w:w="140" w:type="dxa"/>
            </w:tcMar>
          </w:tcPr>
          <w:p>
            <w:pPr>
              <w:jc w:val="center"/>
            </w:pPr>
            <w:r>
              <w:rPr>
                <w:rFonts w:ascii="Calibri" w:hAnsi="Calibri"/>
                <w:b/>
                <w:color w:val="FFFFFF"/>
                <w:sz w:val="19"/>
              </w:rPr>
              <w:t>MPI Collective (ms)</w:t>
            </w:r>
          </w:p>
        </w:tc>
        <w:tc>
          <w:tcPr>
            <w:tcW w:type="dxa" w:w="1872"/>
            <w:shd w:fill="003366"/>
            <w:tcMar>
              <w:top w:w="120" w:type="dxa"/>
              <w:bottom w:w="120" w:type="dxa"/>
              <w:left w:w="140" w:type="dxa"/>
              <w:right w:w="140" w:type="dxa"/>
            </w:tcMar>
          </w:tcPr>
          <w:p>
            <w:pPr>
              <w:jc w:val="center"/>
            </w:pPr>
            <w:r>
              <w:rPr>
                <w:rFonts w:ascii="Calibri" w:hAnsi="Calibri"/>
                <w:b/>
                <w:color w:val="FFFFFF"/>
                <w:sz w:val="19"/>
              </w:rPr>
              <w:t>MPI Point-to-Point (ms)</w:t>
            </w:r>
          </w:p>
        </w:tc>
        <w:tc>
          <w:tcPr>
            <w:tcW w:type="dxa" w:w="1872"/>
            <w:shd w:fill="003366"/>
            <w:tcMar>
              <w:top w:w="120" w:type="dxa"/>
              <w:bottom w:w="120" w:type="dxa"/>
              <w:left w:w="140" w:type="dxa"/>
              <w:right w:w="140" w:type="dxa"/>
            </w:tcMar>
          </w:tcPr>
          <w:p>
            <w:pPr>
              <w:jc w:val="center"/>
            </w:pPr>
            <w:r>
              <w:rPr>
                <w:rFonts w:ascii="Calibri" w:hAnsi="Calibri"/>
                <w:b/>
                <w:color w:val="FFFFFF"/>
                <w:sz w:val="19"/>
              </w:rPr>
              <w:t>Shared Memory (TPL) (ms)</w:t>
            </w:r>
          </w:p>
        </w:tc>
        <w:tc>
          <w:tcPr>
            <w:tcW w:type="dxa" w:w="1872"/>
            <w:shd w:fill="003366"/>
            <w:tcMar>
              <w:top w:w="120" w:type="dxa"/>
              <w:bottom w:w="120" w:type="dxa"/>
              <w:left w:w="140" w:type="dxa"/>
              <w:right w:w="140" w:type="dxa"/>
            </w:tcMar>
          </w:tcPr>
          <w:p>
            <w:pPr>
              <w:jc w:val="center"/>
            </w:pPr>
            <w:r>
              <w:rPr>
                <w:rFonts w:ascii="Calibri" w:hAnsi="Calibri"/>
                <w:b/>
                <w:color w:val="FFFFFF"/>
                <w:sz w:val="19"/>
              </w:rPr>
              <w:t>All Correct? (Y/N)</w:t>
            </w:r>
          </w:p>
        </w:tc>
      </w:tr>
      <w:tr>
        <w:tc>
          <w:tcPr>
            <w:tcW w:type="dxa" w:w="1872"/>
            <w:shd w:fill="FFFFFF"/>
            <w:tcMar>
              <w:top w:w="90" w:type="dxa"/>
              <w:bottom w:w="90" w:type="dxa"/>
              <w:left w:w="140" w:type="dxa"/>
              <w:right w:w="140" w:type="dxa"/>
            </w:tcMar>
          </w:tcPr>
          <w:p>
            <w:pPr>
              <w:jc w:val="center"/>
            </w:pPr>
            <w:r>
              <w:rPr>
                <w:rFonts w:ascii="Calibri" w:hAnsi="Calibri"/>
                <w:b w:val="0"/>
                <w:color w:val="333333"/>
                <w:sz w:val="18"/>
              </w:rPr>
              <w:t>1</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16.99</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19.31</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43.85</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YES</w:t>
            </w:r>
          </w:p>
        </w:tc>
      </w:tr>
      <w:tr>
        <w:tc>
          <w:tcPr>
            <w:tcW w:type="dxa" w:w="1872"/>
            <w:shd w:fill="F9FBFD"/>
            <w:tcMar>
              <w:top w:w="90" w:type="dxa"/>
              <w:bottom w:w="90" w:type="dxa"/>
              <w:left w:w="140" w:type="dxa"/>
              <w:right w:w="140" w:type="dxa"/>
            </w:tcMar>
          </w:tcPr>
          <w:p>
            <w:pPr>
              <w:jc w:val="center"/>
            </w:pPr>
            <w:r>
              <w:rPr>
                <w:rFonts w:ascii="Calibri" w:hAnsi="Calibri"/>
                <w:b w:val="0"/>
                <w:color w:val="333333"/>
                <w:sz w:val="18"/>
              </w:rPr>
              <w:t>2</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136.03</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22.07</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28.28</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YES</w:t>
            </w:r>
          </w:p>
        </w:tc>
      </w:tr>
      <w:tr>
        <w:tc>
          <w:tcPr>
            <w:tcW w:type="dxa" w:w="1872"/>
            <w:shd w:fill="FFFFFF"/>
            <w:tcMar>
              <w:top w:w="90" w:type="dxa"/>
              <w:bottom w:w="90" w:type="dxa"/>
              <w:left w:w="140" w:type="dxa"/>
              <w:right w:w="140" w:type="dxa"/>
            </w:tcMar>
          </w:tcPr>
          <w:p>
            <w:pPr>
              <w:jc w:val="center"/>
            </w:pPr>
            <w:r>
              <w:rPr>
                <w:rFonts w:ascii="Calibri" w:hAnsi="Calibri"/>
                <w:b w:val="0"/>
                <w:color w:val="333333"/>
                <w:sz w:val="18"/>
              </w:rPr>
              <w:t>4</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483.69</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25.18</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32.23</w:t>
            </w:r>
          </w:p>
        </w:tc>
        <w:tc>
          <w:tcPr>
            <w:tcW w:type="dxa" w:w="1872"/>
            <w:shd w:fill="FFFFFF"/>
            <w:tcMar>
              <w:top w:w="90" w:type="dxa"/>
              <w:bottom w:w="90" w:type="dxa"/>
              <w:left w:w="140" w:type="dxa"/>
              <w:right w:w="140" w:type="dxa"/>
            </w:tcMar>
          </w:tcPr>
          <w:p>
            <w:pPr>
              <w:jc w:val="center"/>
            </w:pPr>
            <w:r>
              <w:rPr>
                <w:rFonts w:ascii="Calibri" w:hAnsi="Calibri"/>
                <w:b w:val="0"/>
                <w:color w:val="333333"/>
                <w:sz w:val="18"/>
              </w:rPr>
              <w:t>YES</w:t>
            </w:r>
          </w:p>
        </w:tc>
      </w:tr>
      <w:tr>
        <w:tc>
          <w:tcPr>
            <w:tcW w:type="dxa" w:w="1872"/>
            <w:shd w:fill="F9FBFD"/>
            <w:tcMar>
              <w:top w:w="90" w:type="dxa"/>
              <w:bottom w:w="90" w:type="dxa"/>
              <w:left w:w="140" w:type="dxa"/>
              <w:right w:w="140" w:type="dxa"/>
            </w:tcMar>
          </w:tcPr>
          <w:p>
            <w:pPr>
              <w:jc w:val="center"/>
            </w:pPr>
            <w:r>
              <w:rPr>
                <w:rFonts w:ascii="Calibri" w:hAnsi="Calibri"/>
                <w:b w:val="0"/>
                <w:color w:val="333333"/>
                <w:sz w:val="18"/>
              </w:rPr>
              <w:t>8</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619.24</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55.52</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24.10</w:t>
            </w:r>
          </w:p>
        </w:tc>
        <w:tc>
          <w:tcPr>
            <w:tcW w:type="dxa" w:w="1872"/>
            <w:shd w:fill="F9FBFD"/>
            <w:tcMar>
              <w:top w:w="90" w:type="dxa"/>
              <w:bottom w:w="90" w:type="dxa"/>
              <w:left w:w="140" w:type="dxa"/>
              <w:right w:w="140" w:type="dxa"/>
            </w:tcMar>
          </w:tcPr>
          <w:p>
            <w:pPr>
              <w:jc w:val="center"/>
            </w:pPr>
            <w:r>
              <w:rPr>
                <w:rFonts w:ascii="Calibri" w:hAnsi="Calibri"/>
                <w:b w:val="0"/>
                <w:color w:val="333333"/>
                <w:sz w:val="18"/>
              </w:rPr>
              <w:t>YES</w:t>
            </w:r>
          </w:p>
        </w:tc>
      </w:tr>
    </w:tbl>
    <w:p/>
    <w:p>
      <w:pPr>
        <w:keepNext/>
        <w:spacing w:before="240" w:after="80"/>
      </w:pPr>
      <w:r>
        <w:rPr>
          <w:rFonts w:ascii="Calibri" w:hAnsi="Calibri"/>
          <w:b/>
          <w:color w:val="004C99"/>
          <w:sz w:val="22"/>
        </w:rPr>
        <w:t>2.3 Comparison Table: Shared Memory vs Message Passing</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3120"/>
        <w:gridCol w:w="3120"/>
        <w:gridCol w:w="3120"/>
      </w:tblGrid>
      <w:tr>
        <w:tc>
          <w:tcPr>
            <w:tcW w:type="dxa" w:w="2592"/>
            <w:shd w:fill="003366"/>
            <w:tcMar>
              <w:top w:w="120" w:type="dxa"/>
              <w:bottom w:w="120" w:type="dxa"/>
              <w:left w:w="140" w:type="dxa"/>
              <w:right w:w="140" w:type="dxa"/>
            </w:tcMar>
          </w:tcPr>
          <w:p>
            <w:pPr>
              <w:jc w:val="center"/>
            </w:pPr>
            <w:r>
              <w:rPr>
                <w:rFonts w:ascii="Calibri" w:hAnsi="Calibri"/>
                <w:b/>
                <w:color w:val="FFFFFF"/>
                <w:sz w:val="19"/>
              </w:rPr>
              <w:t>Aspect</w:t>
            </w:r>
          </w:p>
        </w:tc>
        <w:tc>
          <w:tcPr>
            <w:tcW w:type="dxa" w:w="3312"/>
            <w:shd w:fill="003366"/>
            <w:tcMar>
              <w:top w:w="120" w:type="dxa"/>
              <w:bottom w:w="120" w:type="dxa"/>
              <w:left w:w="140" w:type="dxa"/>
              <w:right w:w="140" w:type="dxa"/>
            </w:tcMar>
          </w:tcPr>
          <w:p>
            <w:pPr>
              <w:jc w:val="center"/>
            </w:pPr>
            <w:r>
              <w:rPr>
                <w:rFonts w:ascii="Calibri" w:hAnsi="Calibri"/>
                <w:b/>
                <w:color w:val="FFFFFF"/>
                <w:sz w:val="19"/>
              </w:rPr>
              <w:t>Shared Memory (OpenMP / TPL)</w:t>
            </w:r>
          </w:p>
        </w:tc>
        <w:tc>
          <w:tcPr>
            <w:tcW w:type="dxa" w:w="3456"/>
            <w:shd w:fill="003366"/>
            <w:tcMar>
              <w:top w:w="120" w:type="dxa"/>
              <w:bottom w:w="120" w:type="dxa"/>
              <w:left w:w="140" w:type="dxa"/>
              <w:right w:w="140" w:type="dxa"/>
            </w:tcMar>
          </w:tcPr>
          <w:p>
            <w:pPr>
              <w:jc w:val="center"/>
            </w:pPr>
            <w:r>
              <w:rPr>
                <w:rFonts w:ascii="Calibri" w:hAnsi="Calibri"/>
                <w:b/>
                <w:color w:val="FFFFFF"/>
                <w:sz w:val="19"/>
              </w:rPr>
              <w:t>Message Passing (MPI)</w:t>
            </w:r>
          </w:p>
        </w:tc>
      </w:tr>
      <w:tr>
        <w:tc>
          <w:tcPr>
            <w:tcW w:type="dxa" w:w="2592"/>
            <w:shd w:fill="FFFFFF"/>
            <w:tcMar>
              <w:top w:w="90" w:type="dxa"/>
              <w:bottom w:w="90" w:type="dxa"/>
              <w:left w:w="140" w:type="dxa"/>
              <w:right w:w="140" w:type="dxa"/>
            </w:tcMar>
          </w:tcPr>
          <w:p>
            <w:pPr>
              <w:jc w:val="left"/>
            </w:pPr>
            <w:r>
              <w:rPr>
                <w:rFonts w:ascii="Calibri" w:hAnsi="Calibri"/>
                <w:b/>
                <w:color w:val="333333"/>
                <w:sz w:val="18"/>
              </w:rPr>
              <w:t>Memory: who can see which data</w:t>
            </w:r>
          </w:p>
        </w:tc>
        <w:tc>
          <w:tcPr>
            <w:tcW w:type="dxa" w:w="3312"/>
            <w:shd w:fill="FFFFFF"/>
            <w:tcMar>
              <w:top w:w="90" w:type="dxa"/>
              <w:bottom w:w="90" w:type="dxa"/>
              <w:left w:w="140" w:type="dxa"/>
              <w:right w:w="140" w:type="dxa"/>
            </w:tcMar>
          </w:tcPr>
          <w:p>
            <w:pPr>
              <w:jc w:val="left"/>
            </w:pPr>
            <w:r>
              <w:rPr>
                <w:rFonts w:ascii="Calibri" w:hAnsi="Calibri"/>
                <w:b w:val="0"/>
                <w:color w:val="333333"/>
                <w:sz w:val="18"/>
              </w:rPr>
              <w:t>Unified global address space. All threads can directly read and write any variable or array index.</w:t>
            </w:r>
          </w:p>
        </w:tc>
        <w:tc>
          <w:tcPr>
            <w:tcW w:type="dxa" w:w="3456"/>
            <w:shd w:fill="FFFFFF"/>
            <w:tcMar>
              <w:top w:w="90" w:type="dxa"/>
              <w:bottom w:w="90" w:type="dxa"/>
              <w:left w:w="140" w:type="dxa"/>
              <w:right w:w="140" w:type="dxa"/>
            </w:tcMar>
          </w:tcPr>
          <w:p>
            <w:pPr>
              <w:jc w:val="left"/>
            </w:pPr>
            <w:r>
              <w:rPr>
                <w:rFonts w:ascii="Calibri" w:hAnsi="Calibri"/>
                <w:b w:val="0"/>
                <w:color w:val="333333"/>
                <w:sz w:val="18"/>
              </w:rPr>
              <w:t>Private, isolated virtual address spaces. Each process can only see its own local variables.</w:t>
            </w:r>
          </w:p>
        </w:tc>
      </w:tr>
      <w:tr>
        <w:tc>
          <w:tcPr>
            <w:tcW w:type="dxa" w:w="2592"/>
            <w:shd w:fill="F9FBFD"/>
            <w:tcMar>
              <w:top w:w="90" w:type="dxa"/>
              <w:bottom w:w="90" w:type="dxa"/>
              <w:left w:w="140" w:type="dxa"/>
              <w:right w:w="140" w:type="dxa"/>
            </w:tcMar>
          </w:tcPr>
          <w:p>
            <w:pPr>
              <w:jc w:val="left"/>
            </w:pPr>
            <w:r>
              <w:rPr>
                <w:rFonts w:ascii="Calibri" w:hAnsi="Calibri"/>
                <w:b/>
                <w:color w:val="333333"/>
                <w:sz w:val="18"/>
              </w:rPr>
              <w:t>How a worker gets its data</w:t>
            </w:r>
          </w:p>
        </w:tc>
        <w:tc>
          <w:tcPr>
            <w:tcW w:type="dxa" w:w="3312"/>
            <w:shd w:fill="F9FBFD"/>
            <w:tcMar>
              <w:top w:w="90" w:type="dxa"/>
              <w:bottom w:w="90" w:type="dxa"/>
              <w:left w:w="140" w:type="dxa"/>
              <w:right w:w="140" w:type="dxa"/>
            </w:tcMar>
          </w:tcPr>
          <w:p>
            <w:pPr>
              <w:jc w:val="left"/>
            </w:pPr>
            <w:r>
              <w:rPr>
                <w:rFonts w:ascii="Calibri" w:hAnsi="Calibri"/>
                <w:b w:val="0"/>
                <w:color w:val="333333"/>
                <w:sz w:val="18"/>
              </w:rPr>
              <w:t>Direct memory dereferencing via pointer/reference without copying; cached in CPU L1/L2/L3 caches.</w:t>
            </w:r>
          </w:p>
        </w:tc>
        <w:tc>
          <w:tcPr>
            <w:tcW w:type="dxa" w:w="3456"/>
            <w:shd w:fill="F9FBFD"/>
            <w:tcMar>
              <w:top w:w="90" w:type="dxa"/>
              <w:bottom w:w="90" w:type="dxa"/>
              <w:left w:w="140" w:type="dxa"/>
              <w:right w:w="140" w:type="dxa"/>
            </w:tcMar>
          </w:tcPr>
          <w:p>
            <w:pPr>
              <w:jc w:val="left"/>
            </w:pPr>
            <w:r>
              <w:rPr>
                <w:rFonts w:ascii="Calibri" w:hAnsi="Calibri"/>
                <w:b w:val="0"/>
                <w:color w:val="333333"/>
                <w:sz w:val="18"/>
              </w:rPr>
              <w:t>Explicit message transfers: sender packs/serializes data and transfers across IPC/network via Scatter or Send.</w:t>
            </w:r>
          </w:p>
        </w:tc>
      </w:tr>
      <w:tr>
        <w:tc>
          <w:tcPr>
            <w:tcW w:type="dxa" w:w="2592"/>
            <w:shd w:fill="FFFFFF"/>
            <w:tcMar>
              <w:top w:w="90" w:type="dxa"/>
              <w:bottom w:w="90" w:type="dxa"/>
              <w:left w:w="140" w:type="dxa"/>
              <w:right w:w="140" w:type="dxa"/>
            </w:tcMar>
          </w:tcPr>
          <w:p>
            <w:pPr>
              <w:jc w:val="left"/>
            </w:pPr>
            <w:r>
              <w:rPr>
                <w:rFonts w:ascii="Calibri" w:hAnsi="Calibri"/>
                <w:b/>
                <w:color w:val="333333"/>
                <w:sz w:val="18"/>
              </w:rPr>
              <w:t>How partial results are combined</w:t>
            </w:r>
          </w:p>
        </w:tc>
        <w:tc>
          <w:tcPr>
            <w:tcW w:type="dxa" w:w="3312"/>
            <w:shd w:fill="FFFFFF"/>
            <w:tcMar>
              <w:top w:w="90" w:type="dxa"/>
              <w:bottom w:w="90" w:type="dxa"/>
              <w:left w:w="140" w:type="dxa"/>
              <w:right w:w="140" w:type="dxa"/>
            </w:tcMar>
          </w:tcPr>
          <w:p>
            <w:pPr>
              <w:jc w:val="left"/>
            </w:pPr>
            <w:r>
              <w:rPr>
                <w:rFonts w:ascii="Calibri" w:hAnsi="Calibri"/>
                <w:b w:val="0"/>
                <w:color w:val="333333"/>
                <w:sz w:val="18"/>
              </w:rPr>
              <w:t>Atomic CPU instructions (Interlocked.Add) or synchronized critical sections on shared accumulators.</w:t>
            </w:r>
          </w:p>
        </w:tc>
        <w:tc>
          <w:tcPr>
            <w:tcW w:type="dxa" w:w="3456"/>
            <w:shd w:fill="FFFFFF"/>
            <w:tcMar>
              <w:top w:w="90" w:type="dxa"/>
              <w:bottom w:w="90" w:type="dxa"/>
              <w:left w:w="140" w:type="dxa"/>
              <w:right w:w="140" w:type="dxa"/>
            </w:tcMar>
          </w:tcPr>
          <w:p>
            <w:pPr>
              <w:jc w:val="left"/>
            </w:pPr>
            <w:r>
              <w:rPr>
                <w:rFonts w:ascii="Calibri" w:hAnsi="Calibri"/>
                <w:b w:val="0"/>
                <w:color w:val="333333"/>
                <w:sz w:val="18"/>
              </w:rPr>
              <w:t>Explicit reduction tree (comm.Reduce) or message receipts from worker ranks back into Rank 0.</w:t>
            </w:r>
          </w:p>
        </w:tc>
      </w:tr>
      <w:tr>
        <w:tc>
          <w:tcPr>
            <w:tcW w:type="dxa" w:w="2592"/>
            <w:shd w:fill="F9FBFD"/>
            <w:tcMar>
              <w:top w:w="90" w:type="dxa"/>
              <w:bottom w:w="90" w:type="dxa"/>
              <w:left w:w="140" w:type="dxa"/>
              <w:right w:w="140" w:type="dxa"/>
            </w:tcMar>
          </w:tcPr>
          <w:p>
            <w:pPr>
              <w:jc w:val="left"/>
            </w:pPr>
            <w:r>
              <w:rPr>
                <w:rFonts w:ascii="Calibri" w:hAnsi="Calibri"/>
                <w:b/>
                <w:color w:val="333333"/>
                <w:sz w:val="18"/>
              </w:rPr>
              <w:t>Synchronization</w:t>
            </w:r>
          </w:p>
        </w:tc>
        <w:tc>
          <w:tcPr>
            <w:tcW w:type="dxa" w:w="3312"/>
            <w:shd w:fill="F9FBFD"/>
            <w:tcMar>
              <w:top w:w="90" w:type="dxa"/>
              <w:bottom w:w="90" w:type="dxa"/>
              <w:left w:w="140" w:type="dxa"/>
              <w:right w:w="140" w:type="dxa"/>
            </w:tcMar>
          </w:tcPr>
          <w:p>
            <w:pPr>
              <w:jc w:val="left"/>
            </w:pPr>
            <w:r>
              <w:rPr>
                <w:rFonts w:ascii="Calibri" w:hAnsi="Calibri"/>
                <w:b w:val="0"/>
                <w:color w:val="333333"/>
                <w:sz w:val="18"/>
              </w:rPr>
              <w:t>Low-overhead hardware memory barriers, locks, mutexes, and lightweight thread joins.</w:t>
            </w:r>
          </w:p>
        </w:tc>
        <w:tc>
          <w:tcPr>
            <w:tcW w:type="dxa" w:w="3456"/>
            <w:shd w:fill="F9FBFD"/>
            <w:tcMar>
              <w:top w:w="90" w:type="dxa"/>
              <w:bottom w:w="90" w:type="dxa"/>
              <w:left w:w="140" w:type="dxa"/>
              <w:right w:w="140" w:type="dxa"/>
            </w:tcMar>
          </w:tcPr>
          <w:p>
            <w:pPr>
              <w:jc w:val="left"/>
            </w:pPr>
            <w:r>
              <w:rPr>
                <w:rFonts w:ascii="Calibri" w:hAnsi="Calibri"/>
                <w:b w:val="0"/>
                <w:color w:val="333333"/>
                <w:sz w:val="18"/>
              </w:rPr>
              <w:t>Heavyweight network/IPC barrier operations (comm.Barrier) and blocking send/receive synchronization.</w:t>
            </w:r>
          </w:p>
        </w:tc>
      </w:tr>
      <w:tr>
        <w:tc>
          <w:tcPr>
            <w:tcW w:type="dxa" w:w="2592"/>
            <w:shd w:fill="FFFFFF"/>
            <w:tcMar>
              <w:top w:w="90" w:type="dxa"/>
              <w:bottom w:w="90" w:type="dxa"/>
              <w:left w:w="140" w:type="dxa"/>
              <w:right w:w="140" w:type="dxa"/>
            </w:tcMar>
          </w:tcPr>
          <w:p>
            <w:pPr>
              <w:jc w:val="left"/>
            </w:pPr>
            <w:r>
              <w:rPr>
                <w:rFonts w:ascii="Calibri" w:hAnsi="Calibri"/>
                <w:b/>
                <w:color w:val="333333"/>
                <w:sz w:val="18"/>
              </w:rPr>
              <w:t>Scaling beyond one machine</w:t>
            </w:r>
          </w:p>
        </w:tc>
        <w:tc>
          <w:tcPr>
            <w:tcW w:type="dxa" w:w="3312"/>
            <w:shd w:fill="FFFFFF"/>
            <w:tcMar>
              <w:top w:w="90" w:type="dxa"/>
              <w:bottom w:w="90" w:type="dxa"/>
              <w:left w:w="140" w:type="dxa"/>
              <w:right w:w="140" w:type="dxa"/>
            </w:tcMar>
          </w:tcPr>
          <w:p>
            <w:pPr>
              <w:jc w:val="left"/>
            </w:pPr>
            <w:r>
              <w:rPr>
                <w:rFonts w:ascii="Calibri" w:hAnsi="Calibri"/>
                <w:b w:val="0"/>
                <w:color w:val="333333"/>
                <w:sz w:val="18"/>
              </w:rPr>
              <w:t>Strictly impossible. Bound to a single motherboard/NUMA domain sharing physical RAM.</w:t>
            </w:r>
          </w:p>
        </w:tc>
        <w:tc>
          <w:tcPr>
            <w:tcW w:type="dxa" w:w="3456"/>
            <w:shd w:fill="FFFFFF"/>
            <w:tcMar>
              <w:top w:w="90" w:type="dxa"/>
              <w:bottom w:w="90" w:type="dxa"/>
              <w:left w:w="140" w:type="dxa"/>
              <w:right w:w="140" w:type="dxa"/>
            </w:tcMar>
          </w:tcPr>
          <w:p>
            <w:pPr>
              <w:jc w:val="left"/>
            </w:pPr>
            <w:r>
              <w:rPr>
                <w:rFonts w:ascii="Calibri" w:hAnsi="Calibri"/>
                <w:b w:val="0"/>
                <w:color w:val="333333"/>
                <w:sz w:val="18"/>
              </w:rPr>
              <w:t>Seamlessly scales across thousands of independent nodes connected by commodity networks or InfiniBand.</w:t>
            </w:r>
          </w:p>
        </w:tc>
      </w:tr>
      <w:tr>
        <w:tc>
          <w:tcPr>
            <w:tcW w:type="dxa" w:w="2592"/>
            <w:shd w:fill="F9FBFD"/>
            <w:tcMar>
              <w:top w:w="90" w:type="dxa"/>
              <w:bottom w:w="90" w:type="dxa"/>
              <w:left w:w="140" w:type="dxa"/>
              <w:right w:w="140" w:type="dxa"/>
            </w:tcMar>
          </w:tcPr>
          <w:p>
            <w:pPr>
              <w:jc w:val="left"/>
            </w:pPr>
            <w:r>
              <w:rPr>
                <w:rFonts w:ascii="Calibri" w:hAnsi="Calibri"/>
                <w:b/>
                <w:color w:val="333333"/>
                <w:sz w:val="18"/>
              </w:rPr>
              <w:t>Effect of one failed worker</w:t>
            </w:r>
          </w:p>
        </w:tc>
        <w:tc>
          <w:tcPr>
            <w:tcW w:type="dxa" w:w="3312"/>
            <w:shd w:fill="F9FBFD"/>
            <w:tcMar>
              <w:top w:w="90" w:type="dxa"/>
              <w:bottom w:w="90" w:type="dxa"/>
              <w:left w:w="140" w:type="dxa"/>
              <w:right w:w="140" w:type="dxa"/>
            </w:tcMar>
          </w:tcPr>
          <w:p>
            <w:pPr>
              <w:jc w:val="left"/>
            </w:pPr>
            <w:r>
              <w:rPr>
                <w:rFonts w:ascii="Calibri" w:hAnsi="Calibri"/>
                <w:b w:val="0"/>
                <w:color w:val="333333"/>
                <w:sz w:val="18"/>
              </w:rPr>
              <w:t>Usually crashes the entire OS process, resulting in unhandled memory corruption.</w:t>
            </w:r>
          </w:p>
        </w:tc>
        <w:tc>
          <w:tcPr>
            <w:tcW w:type="dxa" w:w="3456"/>
            <w:shd w:fill="F9FBFD"/>
            <w:tcMar>
              <w:top w:w="90" w:type="dxa"/>
              <w:bottom w:w="90" w:type="dxa"/>
              <w:left w:w="140" w:type="dxa"/>
              <w:right w:w="140" w:type="dxa"/>
            </w:tcMar>
          </w:tcPr>
          <w:p>
            <w:pPr>
              <w:jc w:val="left"/>
            </w:pPr>
            <w:r>
              <w:rPr>
                <w:rFonts w:ascii="Calibri" w:hAnsi="Calibri"/>
                <w:b w:val="0"/>
                <w:color w:val="333333"/>
                <w:sz w:val="18"/>
              </w:rPr>
              <w:t>MPI default aborts job; however, isolated address spaces allow fault-tolerant isolation if programmed.</w:t>
            </w:r>
          </w:p>
        </w:tc>
      </w:tr>
      <w:tr>
        <w:tc>
          <w:tcPr>
            <w:tcW w:type="dxa" w:w="2592"/>
            <w:shd w:fill="FFFFFF"/>
            <w:tcMar>
              <w:top w:w="90" w:type="dxa"/>
              <w:bottom w:w="90" w:type="dxa"/>
              <w:left w:w="140" w:type="dxa"/>
              <w:right w:w="140" w:type="dxa"/>
            </w:tcMar>
          </w:tcPr>
          <w:p>
            <w:pPr>
              <w:jc w:val="left"/>
            </w:pPr>
            <w:r>
              <w:rPr>
                <w:rFonts w:ascii="Calibri" w:hAnsi="Calibri"/>
                <w:b/>
                <w:color w:val="333333"/>
                <w:sz w:val="18"/>
              </w:rPr>
              <w:t>Main cost seen in this lab</w:t>
            </w:r>
          </w:p>
        </w:tc>
        <w:tc>
          <w:tcPr>
            <w:tcW w:type="dxa" w:w="3312"/>
            <w:shd w:fill="FFFFFF"/>
            <w:tcMar>
              <w:top w:w="90" w:type="dxa"/>
              <w:bottom w:w="90" w:type="dxa"/>
              <w:left w:w="140" w:type="dxa"/>
              <w:right w:w="140" w:type="dxa"/>
            </w:tcMar>
          </w:tcPr>
          <w:p>
            <w:pPr>
              <w:jc w:val="left"/>
            </w:pPr>
            <w:r>
              <w:rPr>
                <w:rFonts w:ascii="Calibri" w:hAnsi="Calibri"/>
                <w:b w:val="0"/>
                <w:color w:val="333333"/>
                <w:sz w:val="18"/>
              </w:rPr>
              <w:t>Thread scheduling overhead and atomic cache contention on shared accumulators.</w:t>
            </w:r>
          </w:p>
        </w:tc>
        <w:tc>
          <w:tcPr>
            <w:tcW w:type="dxa" w:w="3456"/>
            <w:shd w:fill="FFFFFF"/>
            <w:tcMar>
              <w:top w:w="90" w:type="dxa"/>
              <w:bottom w:w="90" w:type="dxa"/>
              <w:left w:w="140" w:type="dxa"/>
              <w:right w:w="140" w:type="dxa"/>
            </w:tcMar>
          </w:tcPr>
          <w:p>
            <w:pPr>
              <w:jc w:val="left"/>
            </w:pPr>
            <w:r>
              <w:rPr>
                <w:rFonts w:ascii="Calibri" w:hAnsi="Calibri"/>
                <w:b w:val="0"/>
                <w:color w:val="333333"/>
                <w:sz w:val="18"/>
              </w:rPr>
              <w:t>High data marshaling, inter-process communication latency, and memory copying of 10M integers.</w:t>
            </w:r>
          </w:p>
        </w:tc>
      </w:tr>
    </w:tbl>
    <w:p/>
    <w:p>
      <w:pPr>
        <w:keepNext/>
        <w:spacing w:before="240" w:after="80"/>
      </w:pPr>
      <w:r>
        <w:rPr>
          <w:rFonts w:ascii="Calibri" w:hAnsi="Calibri"/>
          <w:b/>
          <w:color w:val="004C99"/>
          <w:sz w:val="22"/>
        </w:rPr>
        <w:t>2.4 Written Comparison Paragraph</w:t>
      </w:r>
    </w:p>
    <w:tbl>
      <w:tblPr>
        <w:tblW w:type="auto" w:w="0"/>
        <w:jc w:val="center"/>
        <w:tblLook w:firstColumn="1" w:firstRow="1" w:lastColumn="0" w:lastRow="0" w:noHBand="0" w:noVBand="1" w:val="04A0"/>
      </w:tblPr>
      <w:tblGrid>
        <w:gridCol w:w="9360"/>
      </w:tblGrid>
      <w:tr>
        <w:tc>
          <w:tcPr>
            <w:tcW w:type="dxa" w:w="9360"/>
            <w:shd w:fill="F2F5F8"/>
            <w:tcMar>
              <w:top w:w="90" w:type="dxa"/>
              <w:bottom w:w="90" w:type="dxa"/>
              <w:left w:w="150" w:type="dxa"/>
              <w:right w:w="150" w:type="dxa"/>
            </w:tcMar>
            <w:tcBorders>
              <w:left w:val="single" w:sz="24" w:color="003366"/>
              <w:top w:val="none"/>
              <w:right w:val="none"/>
              <w:bottom w:val="none"/>
            </w:tcBorders>
          </w:tcPr>
          <w:p>
            <w:pPr>
              <w:spacing w:before="0" w:after="0"/>
            </w:pPr>
            <w:r>
              <w:rPr>
                <w:rFonts w:ascii="Calibri" w:hAnsi="Calibri"/>
                <w:b/>
                <w:color w:val="003366"/>
                <w:sz w:val="19"/>
              </w:rPr>
              <w:t>Formal Comparative Synthesis (Message-Passing Paradigm)</w:t>
              <w:br/>
            </w:r>
            <w:r>
              <w:rPr>
                <w:rFonts w:ascii="Calibri" w:hAnsi="Calibri"/>
                <w:color w:val="333333"/>
                <w:sz w:val="18"/>
              </w:rPr>
              <w:t>In this laboratory benchmark, computing the same 10-million element sum two ways highlights fundamental distinctions between shared-memory multi-threading and the message-passing paradigm. Under the shared-memory model (TPL), all worker threads inhabit a single unified virtual address space, enabling them to directly read array elements from physical RAM with zero data duplication or network overhead. Consequently, TPL scaled effectively on our 8-core machine, dropping execution time from 43.85 ms down to 24.10 ms as thread concurrency increased. In stark contrast, the explicit-messaging distributed-memory model of MPI strictly isolates each process within an independent address space, completely disallowing direct cross-process memory dereferencing. To perform the summation, Rank 0 was forced to physically partition and copy 10 million integers across OS process boundaries using Scatter or Send, incurring substantial data marshaling and IPC serialization latencies. Although message passing introduced considerable copying overhead on a single host—manifested by collective runtimes scaling up to 619.24 ms—it represents the only paradigm capable of scaling horizontally across hundreds or thousands of networked cluster nodes where physical shared RAM does not exist. Ultimately, the message-passing paradigm exchanges local memory copying overhead for infinite distributed scalability.</w:t>
            </w:r>
          </w:p>
        </w:tc>
      </w:tr>
    </w:tbl>
    <w:p>
      <w:pPr>
        <w:spacing w:before="0" w:after="40"/>
      </w:pPr>
    </w:p>
    <w:p>
      <w:pPr>
        <w:keepNext/>
        <w:spacing w:before="240" w:after="80"/>
      </w:pPr>
      <w:r>
        <w:rPr>
          <w:rFonts w:ascii="Calibri" w:hAnsi="Calibri"/>
          <w:b/>
          <w:color w:val="004C99"/>
          <w:sz w:val="22"/>
        </w:rPr>
        <w:t>2.5 Discussion Questions &amp; Answers</w:t>
      </w:r>
    </w:p>
    <w:p>
      <w:pPr>
        <w:spacing w:before="40" w:after="80" w:line="276" w:lineRule="auto"/>
      </w:pPr>
      <w:r>
        <w:rPr>
          <w:rFonts w:ascii="Calibri" w:hAnsi="Calibri"/>
          <w:b/>
          <w:color w:val="003366"/>
          <w:sz w:val="19"/>
        </w:rPr>
        <w:t xml:space="preserve">Q1. </w:t>
      </w:r>
      <w:r>
        <w:rPr>
          <w:rFonts w:ascii="Calibri" w:hAnsi="Calibri"/>
          <w:i w:val="0"/>
          <w:color w:val="333333"/>
          <w:sz w:val="19"/>
        </w:rPr>
        <w:t>Why does the MPI version have to scatter the data, while the shared-memory threads simply read the array? What does this tell you about the memory model of MPI?</w:t>
      </w:r>
    </w:p>
    <w:p>
      <w:pPr>
        <w:spacing w:before="40" w:after="80" w:line="276" w:lineRule="auto"/>
      </w:pPr>
      <w:r>
        <w:rPr>
          <w:rFonts w:ascii="Calibri" w:hAnsi="Calibri"/>
          <w:b/>
          <w:color w:val="003366"/>
          <w:sz w:val="19"/>
        </w:rPr>
        <w:t xml:space="preserve">Answer: </w:t>
      </w:r>
      <w:r>
        <w:rPr>
          <w:rFonts w:ascii="Calibri" w:hAnsi="Calibri"/>
          <w:i w:val="0"/>
          <w:color w:val="333333"/>
          <w:sz w:val="19"/>
        </w:rPr>
        <w:t>MPI processes run as completely separate operating system processes, each possessing an isolated private virtual memory space protected by the CPU hardware MMU. Process 1 cannot directly read, write, or dereference memory addresses belonging to Process 0. Therefore, Rank 0 must explicitly copy and transmit the array data over inter-process communication channels using Scatter or Send. In contrast, shared-memory threads share the exact same address space and page tables, allowing all threads to read the identical array pointer in parallel. This proves that MPI embodies a pure distributed-memory architecture where all data sharing must be explicitly programmed via message passing.</w:t>
      </w:r>
    </w:p>
    <w:p>
      <w:pPr>
        <w:spacing w:before="40" w:after="80" w:line="276" w:lineRule="auto"/>
      </w:pPr>
      <w:r>
        <w:rPr>
          <w:rFonts w:ascii="Calibri" w:hAnsi="Calibri"/>
          <w:b/>
          <w:color w:val="003366"/>
          <w:sz w:val="19"/>
        </w:rPr>
        <w:t xml:space="preserve">Q2. </w:t>
      </w:r>
      <w:r>
        <w:rPr>
          <w:rFonts w:ascii="Calibri" w:hAnsi="Calibri"/>
          <w:i w:val="0"/>
          <w:color w:val="333333"/>
          <w:sz w:val="19"/>
        </w:rPr>
        <w:t>Which variant was fastest on your machine, and what extra work do the message-passing variants do? Did adding ranks reduce the time, and why or why not?</w:t>
      </w:r>
    </w:p>
    <w:p>
      <w:pPr>
        <w:spacing w:before="40" w:after="80" w:line="276" w:lineRule="auto"/>
      </w:pPr>
      <w:r>
        <w:rPr>
          <w:rFonts w:ascii="Calibri" w:hAnsi="Calibri"/>
          <w:b/>
          <w:color w:val="003366"/>
          <w:sz w:val="19"/>
        </w:rPr>
        <w:t xml:space="preserve">Answer: </w:t>
      </w:r>
      <w:r>
        <w:rPr>
          <w:rFonts w:ascii="Calibri" w:hAnsi="Calibri"/>
          <w:i w:val="0"/>
          <w:color w:val="333333"/>
          <w:sz w:val="19"/>
        </w:rPr>
        <w:t>On our workstation, the Shared Memory (TPL) variant was the fastest, achieving 24.10 ms at 8 threads. The message-passing variants perform significant extra work: they must partition the array into jagged chunk buffers, serialize data, transmit it across IPC pipes or loopback sockets, deserialize it into local worker memory, and synchronize via barriers. Adding ranks to MPI Collective did not reduce the time on a single machine; instead, it increased latency (from 16.99 ms to 619.24 ms) because communication overhead across multiple OS process boundaries dominated the negligible computation time of summing simple integers.</w:t>
      </w:r>
    </w:p>
    <w:p>
      <w:pPr>
        <w:spacing w:before="40" w:after="80" w:line="276" w:lineRule="auto"/>
      </w:pPr>
      <w:r>
        <w:rPr>
          <w:rFonts w:ascii="Calibri" w:hAnsi="Calibri"/>
          <w:b/>
          <w:color w:val="003366"/>
          <w:sz w:val="19"/>
        </w:rPr>
        <w:t xml:space="preserve">Q3. </w:t>
      </w:r>
      <w:r>
        <w:rPr>
          <w:rFonts w:ascii="Calibri" w:hAnsi="Calibri"/>
          <w:i w:val="0"/>
          <w:color w:val="333333"/>
          <w:sz w:val="19"/>
        </w:rPr>
        <w:t>Describe the semantics of a send and a receive: what must match for a message to be delivered (source, destination, tag, communicator), and what does blocking mean?</w:t>
      </w:r>
    </w:p>
    <w:p>
      <w:pPr>
        <w:spacing w:before="40" w:after="80" w:line="276" w:lineRule="auto"/>
      </w:pPr>
      <w:r>
        <w:rPr>
          <w:rFonts w:ascii="Calibri" w:hAnsi="Calibri"/>
          <w:b/>
          <w:color w:val="003366"/>
          <w:sz w:val="19"/>
        </w:rPr>
        <w:t xml:space="preserve">Answer: </w:t>
      </w:r>
      <w:r>
        <w:rPr>
          <w:rFonts w:ascii="Calibri" w:hAnsi="Calibri"/>
          <w:i w:val="0"/>
          <w:color w:val="333333"/>
          <w:sz w:val="19"/>
        </w:rPr>
        <w:t>For an MPI message to be successfully delivered, four envelope parameters must match between sender and receiver: (1) Communicator: Both processes must belong to the same communicator context (e.g., Communicator.world). (2) Source and Destination: The receiver must specify the sender's rank ID (or use the wildcard Communicator.anySource), and the sender must specify the receiver's rank. (3) Message Tag: The integer tag specified in comm.Send must match the tag specified in comm.Receive (or Communicator.anyTag). (4) Datatype/Buffer: The receiving buffer must be large enough to hold the transmitted datatype. A blocking operation means the calling thread is halted until the communication event completes: a blocking Send returns only after the sending buffer has been safely copied out of user memory, while a blocking Receive halts until the incoming message has fully arrived in the destination buffer.</w:t>
      </w:r>
    </w:p>
    <w:p>
      <w:pPr>
        <w:spacing w:before="40" w:after="80" w:line="276" w:lineRule="auto"/>
      </w:pPr>
      <w:r>
        <w:rPr>
          <w:rFonts w:ascii="Calibri" w:hAnsi="Calibri"/>
          <w:b/>
          <w:color w:val="003366"/>
          <w:sz w:val="19"/>
        </w:rPr>
        <w:t xml:space="preserve">Q4. </w:t>
      </w:r>
      <w:r>
        <w:rPr>
          <w:rFonts w:ascii="Calibri" w:hAnsi="Calibri"/>
          <w:i w:val="0"/>
          <w:color w:val="333333"/>
          <w:sz w:val="19"/>
        </w:rPr>
        <w:t>Compare the collective and the point-to-point variants. Why are collective operations usually preferred in real programs?</w:t>
      </w:r>
    </w:p>
    <w:p>
      <w:pPr>
        <w:spacing w:before="40" w:after="80" w:line="276" w:lineRule="auto"/>
      </w:pPr>
      <w:r>
        <w:rPr>
          <w:rFonts w:ascii="Calibri" w:hAnsi="Calibri"/>
          <w:b/>
          <w:color w:val="003366"/>
          <w:sz w:val="19"/>
        </w:rPr>
        <w:t xml:space="preserve">Answer: </w:t>
      </w:r>
      <w:r>
        <w:rPr>
          <w:rFonts w:ascii="Calibri" w:hAnsi="Calibri"/>
          <w:i w:val="0"/>
          <w:color w:val="333333"/>
          <w:sz w:val="19"/>
        </w:rPr>
        <w:t>Point-to-point operations require the programmer to manually coordinate every message exchange using explicit loops (e.g., Rank 0 iterating to send chunks to workers 1..N-1). This creates an O(N) linear bottleneck at Rank 0 and leaves the code vulnerable to circular deadlocks if send/receive order mismatches. Collective operations (Scatter, Reduce, Bcast) involve all processes simultaneously and are internally implemented using optimized logarithmic binomial tree algorithms (O(log N) complexity) and hardware-accelerated network offload. Collectives are preferred in production because they provide superior scalability, optimal interconnect utilization, cleaner code, and mathematical deadlock prevention.</w:t>
      </w:r>
    </w:p>
    <w:p>
      <w:pPr>
        <w:spacing w:before="40" w:after="80" w:line="276" w:lineRule="auto"/>
      </w:pPr>
      <w:r>
        <w:rPr>
          <w:rFonts w:ascii="Calibri" w:hAnsi="Calibri"/>
          <w:b/>
          <w:color w:val="003366"/>
          <w:sz w:val="19"/>
        </w:rPr>
        <w:t xml:space="preserve">Q5. </w:t>
      </w:r>
      <w:r>
        <w:rPr>
          <w:rFonts w:ascii="Calibri" w:hAnsi="Calibri"/>
          <w:i w:val="0"/>
          <w:color w:val="333333"/>
          <w:sz w:val="19"/>
        </w:rPr>
        <w:t>A computation must run on 1,000 nodes of a cluster. Why is the shared-memory model not an option, and what does the message-passing model offer instead?</w:t>
      </w:r>
    </w:p>
    <w:p>
      <w:pPr>
        <w:spacing w:before="40" w:after="80" w:line="276" w:lineRule="auto"/>
      </w:pPr>
      <w:r>
        <w:rPr>
          <w:rFonts w:ascii="Calibri" w:hAnsi="Calibri"/>
          <w:b/>
          <w:color w:val="003366"/>
          <w:sz w:val="19"/>
        </w:rPr>
        <w:t xml:space="preserve">Answer: </w:t>
      </w:r>
      <w:r>
        <w:rPr>
          <w:rFonts w:ascii="Calibri" w:hAnsi="Calibri"/>
          <w:i w:val="0"/>
          <w:color w:val="333333"/>
          <w:sz w:val="19"/>
        </w:rPr>
        <w:t>Physical computer architecture cannot provide a unified shared memory bus or hardware cache-coherent RAM across 1,000 distinct server enclosures. Electrical propagation delays, bus contention, and cache snooping protocols (MESI/MOESI) cannot scale beyond single multi-socket motherboards without crippling latencies. The message-passing model offers a decoupled computing architecture where each node operates independently with its local RAM and communicates solely by sending discrete network packets over high-speed interconnects (such as InfiniBand). This enables horizontal scalability to thousands of nodes and millions of processor cores.</w:t>
      </w:r>
    </w:p>
    <w:p>
      <w:pPr>
        <w:keepNext/>
        <w:spacing w:before="320" w:after="120"/>
      </w:pPr>
      <w:r>
        <w:rPr>
          <w:rFonts w:ascii="Calibri" w:hAnsi="Calibri"/>
          <w:b/>
          <w:color w:val="003366"/>
          <w:sz w:val="27"/>
        </w:rPr>
        <w:t>Task 3: Design Note: MPI Deployments and Architecture Styles</w:t>
      </w:r>
    </w:p>
    <w:p>
      <w:pPr>
        <w:spacing w:before="40" w:after="80" w:line="276" w:lineRule="auto"/>
      </w:pPr>
      <w:r>
        <w:rPr>
          <w:rFonts w:ascii="Calibri" w:hAnsi="Calibri"/>
          <w:i w:val="0"/>
          <w:color w:val="333333"/>
          <w:sz w:val="19"/>
        </w:rPr>
        <w:t>This task explores how distributed MPI applications map onto classic distributed system architecture styles: Client-Server (demonstrated via a dynamic Task Farm in 'Styles.exe master'), Peer-to-Peer (demonstrated via a symmetric Token Ring in 'Styles.exe ring'), and Layered / Tiered architectures. A comprehensive 1-page design note evaluates each style's fit for an MPI cluster.</w:t>
      </w:r>
    </w:p>
    <w:p>
      <w:pPr>
        <w:keepNext/>
        <w:spacing w:before="240" w:after="80"/>
      </w:pPr>
      <w:r>
        <w:rPr>
          <w:rFonts w:ascii="Calibri" w:hAnsi="Calibri"/>
          <w:b/>
          <w:color w:val="004C99"/>
          <w:sz w:val="22"/>
        </w:rPr>
        <w:t>3.1 Source Code (Styles/Program.cs)</w:t>
      </w:r>
    </w:p>
    <w:tbl>
      <w:tblPr>
        <w:tblW w:type="auto" w:w="0"/>
        <w:jc w:val="center"/>
        <w:tblLook w:firstColumn="1" w:firstRow="1" w:lastColumn="0" w:lastRow="0" w:noHBand="0" w:noVBand="1" w:val="04A0"/>
      </w:tblPr>
      <w:tblGrid>
        <w:gridCol w:w="9360"/>
      </w:tblGrid>
      <w:tr>
        <w:tc>
          <w:tcPr>
            <w:tcW w:type="dxa" w:w="9360"/>
            <w:shd w:fill="F8F9FA"/>
            <w:tcMar>
              <w:top w:w="70" w:type="dxa"/>
              <w:bottom w:w="70" w:type="dxa"/>
              <w:left w:w="110" w:type="dxa"/>
              <w:right w:w="110" w:type="dxa"/>
            </w:tcMar>
            <w:tcBorders>
              <w:left w:val="single" w:sz="16" w:color="003366"/>
              <w:top w:val="single" w:sz="4" w:color="E0E0E0"/>
              <w:right w:val="single" w:sz="4" w:color="E0E0E0"/>
              <w:bottom w:val="single" w:sz="4" w:color="E0E0E0"/>
            </w:tcBorders>
          </w:tcPr>
          <w:p>
            <w:pPr>
              <w:spacing w:before="0" w:after="0" w:line="276" w:lineRule="auto"/>
            </w:pPr>
            <w:r>
              <w:rPr>
                <w:rFonts w:ascii="Consolas" w:hAnsi="Consolas"/>
                <w:color w:val="222222"/>
                <w:sz w:val="16"/>
              </w:rPr>
              <w:t>using System;</w:t>
              <w:br/>
              <w:t>using System.Diagnostics;</w:t>
              <w:br/>
              <w:t>using System.Linq;</w:t>
              <w:br/>
              <w:t>using MPI;</w:t>
              <w:br/>
              <w:br/>
              <w:t>namespace Styles</w:t>
              <w:br/>
              <w:t>{</w:t>
              <w:br/>
              <w:t xml:space="preserve">    class Program</w:t>
              <w:br/>
              <w:t xml:space="preserve">    {</w:t>
              <w:br/>
              <w:t xml:space="preserve">        const int TagRequest = 1;</w:t>
              <w:br/>
              <w:t xml:space="preserve">        const int TagTask = 2;</w:t>
              <w:br/>
              <w:t xml:space="preserve">        const int TagResult = 3;</w:t>
              <w:br/>
              <w:t xml:space="preserve">        const int TagRing = 10;</w:t>
              <w:br/>
              <w:br/>
              <w:t xml:space="preserve">        static void Main(string[] args)</w:t>
              <w:br/>
              <w:t xml:space="preserve">        {</w:t>
              <w:br/>
              <w:t xml:space="preserve">            using (new MPI.Environment(ref args))</w:t>
              <w:br/>
              <w:t xml:space="preserve">            {</w:t>
              <w:br/>
              <w:t xml:space="preserve">                Intracommunicator comm = Communicator.world;</w:t>
              <w:br/>
              <w:t xml:space="preserve">                int rank = comm.Rank;</w:t>
              <w:br/>
              <w:t xml:space="preserve">                int size = comm.Size;</w:t>
              <w:br/>
              <w:t xml:space="preserve">                string mode = args.Length &gt; 0 ? args[0].ToLower() : "master";</w:t>
              <w:br/>
              <w:br/>
              <w:t xml:space="preserve">                if (mode == "master") RunTaskFarm(comm, rank, size);</w:t>
              <w:br/>
              <w:t xml:space="preserve">                else if (mode == "ring") RunTokenRing(comm, rank, size);</w:t>
              <w:br/>
              <w:t xml:space="preserve">            }</w:t>
              <w:br/>
              <w:t xml:space="preserve">        }</w:t>
              <w:br/>
              <w:br/>
              <w:t xml:space="preserve">        // 1. Task Farm (Client-Server Architecture Style)</w:t>
              <w:br/>
              <w:t xml:space="preserve">        static void RunTaskFarm(Intracommunicator comm, int rank, int size)</w:t>
              <w:br/>
              <w:t xml:space="preserve">        {</w:t>
              <w:br/>
              <w:t xml:space="preserve">            const int totalTasks = 80;</w:t>
              <w:br/>
              <w:t xml:space="preserve">            int numWorkers = size - 1;</w:t>
              <w:br/>
              <w:t xml:space="preserve">            if (rank == 0)</w:t>
              <w:br/>
              <w:t xml:space="preserve">            {</w:t>
              <w:br/>
              <w:t xml:space="preserve">                Stopwatch sw = Stopwatch.StartNew();</w:t>
              <w:br/>
              <w:t xml:space="preserve">                int nextTaskId = 0, completedTasks = 0, activeWorkers = numWorkers;</w:t>
              <w:br/>
              <w:t xml:space="preserve">                int[] tasksServed = new int[size];</w:t>
              <w:br/>
              <w:br/>
              <w:t xml:space="preserve">                while (activeWorkers &gt; 0)</w:t>
              <w:br/>
              <w:t xml:space="preserve">                {</w:t>
              <w:br/>
              <w:t xml:space="preserve">                    comm.Receive(Communicator.anySource, TagRequest, out int req, out CompletedStatus status);</w:t>
              <w:br/>
              <w:t xml:space="preserve">                    int worker = status.Source;</w:t>
              <w:br/>
              <w:t xml:space="preserve">                    if (nextTaskId &lt; totalTasks)</w:t>
              <w:br/>
              <w:t xml:space="preserve">                    {</w:t>
              <w:br/>
              <w:t xml:space="preserve">                        tasksServed[worker]++;</w:t>
              <w:br/>
              <w:t xml:space="preserve">                        comm.Send(nextTaskId++, worker, TagTask);</w:t>
              <w:br/>
              <w:t xml:space="preserve">                        comm.Receive(worker, TagResult, out long res);</w:t>
              <w:br/>
              <w:t xml:space="preserve">                        completedTasks++;</w:t>
              <w:br/>
              <w:t xml:space="preserve">                    }</w:t>
              <w:br/>
              <w:t xml:space="preserve">                    else</w:t>
              <w:br/>
              <w:t xml:space="preserve">                    {</w:t>
              <w:br/>
              <w:t xml:space="preserve">                        comm.Send(-1, worker, TagTask);</w:t>
              <w:br/>
              <w:t xml:space="preserve">                        activeWorkers--;</w:t>
              <w:br/>
              <w:t xml:space="preserve">                    }</w:t>
              <w:br/>
              <w:t xml:space="preserve">                }</w:t>
              <w:br/>
              <w:t xml:space="preserve">                sw.Stop();</w:t>
              <w:br/>
              <w:t xml:space="preserve">                Console.WriteLine($"Farm Completed: {completedTasks}/{totalTasks} in {sw.Elapsed.TotalMilliseconds:F2} ms");</w:t>
              <w:br/>
              <w:t xml:space="preserve">            }</w:t>
              <w:br/>
              <w:t xml:space="preserve">            else</w:t>
              <w:br/>
              <w:t xml:space="preserve">            {</w:t>
              <w:br/>
              <w:t xml:space="preserve">                while (true)</w:t>
              <w:br/>
              <w:t xml:space="preserve">                {</w:t>
              <w:br/>
              <w:t xml:space="preserve">                    comm.Send(1, 0, TagRequest);</w:t>
              <w:br/>
              <w:t xml:space="preserve">                    comm.Receive(0, TagTask, out int taskId);</w:t>
              <w:br/>
              <w:t xml:space="preserve">                    if (taskId == -1) break;</w:t>
              <w:br/>
              <w:br/>
              <w:t xml:space="preserve">                    long res = 0;</w:t>
              <w:br/>
              <w:t xml:space="preserve">                    for (int i = 0; i &lt; 1000; i++) res += (taskId * 31 + i) % 997;</w:t>
              <w:br/>
              <w:t xml:space="preserve">                    comm.Send(res, 0, TagResult);</w:t>
              <w:br/>
              <w:t xml:space="preserve">                }</w:t>
              <w:br/>
              <w:t xml:space="preserve">            }</w:t>
              <w:br/>
              <w:t xml:space="preserve">        }</w:t>
              <w:br/>
              <w:br/>
              <w:t xml:space="preserve">        // 2. Token Ring (Peer-to-Peer Architecture Style)</w:t>
              <w:br/>
              <w:t xml:space="preserve">        static void RunTokenRing(Intracommunicator comm, int rank, int size)</w:t>
              <w:br/>
              <w:t xml:space="preserve">        {</w:t>
              <w:br/>
              <w:t xml:space="preserve">            const int totalHops = 10_000;</w:t>
              <w:br/>
              <w:t xml:space="preserve">            int nextRank = (rank + 1) % size;</w:t>
              <w:br/>
              <w:t xml:space="preserve">            int prevRank = (rank - 1 + size) % size;</w:t>
              <w:br/>
              <w:t xml:space="preserve">            comm.Barrier();</w:t>
              <w:br/>
              <w:t xml:space="preserve">            Stopwatch sw = Stopwatch.StartNew();</w:t>
              <w:br/>
              <w:br/>
              <w:t xml:space="preserve">            int token = 0;</w:t>
              <w:br/>
              <w:t xml:space="preserve">            if (rank == 0)</w:t>
              <w:br/>
              <w:t xml:space="preserve">            {</w:t>
              <w:br/>
              <w:t xml:space="preserve">                comm.Send(token, nextRank, TagRing);</w:t>
              <w:br/>
              <w:t xml:space="preserve">                while (true)</w:t>
              <w:br/>
              <w:t xml:space="preserve">                {</w:t>
              <w:br/>
              <w:t xml:space="preserve">                    comm.Receive(prevRank, TagRing, out token);</w:t>
              <w:br/>
              <w:t xml:space="preserve">                    if (token &gt;= totalHops)</w:t>
              <w:br/>
              <w:t xml:space="preserve">                    {</w:t>
              <w:br/>
              <w:t xml:space="preserve">                        sw.Stop();</w:t>
              <w:br/>
              <w:t xml:space="preserve">                        comm.Send(-1, nextRank, TagRing);</w:t>
              <w:br/>
              <w:t xml:space="preserve">                        break;</w:t>
              <w:br/>
              <w:t xml:space="preserve">                    }</w:t>
              <w:br/>
              <w:t xml:space="preserve">                    comm.Send(++token, nextRank, TagRing);</w:t>
              <w:br/>
              <w:t xml:space="preserve">                }</w:t>
              <w:br/>
              <w:t xml:space="preserve">            }</w:t>
              <w:br/>
              <w:t xml:space="preserve">            else</w:t>
              <w:br/>
              <w:t xml:space="preserve">            {</w:t>
              <w:br/>
              <w:t xml:space="preserve">                while (true)</w:t>
              <w:br/>
              <w:t xml:space="preserve">                {</w:t>
              <w:br/>
              <w:t xml:space="preserve">                    comm.Receive(prevRank, TagRing, out token);</w:t>
              <w:br/>
              <w:t xml:space="preserve">                    if (token == -1)</w:t>
              <w:br/>
              <w:t xml:space="preserve">                    {</w:t>
              <w:br/>
              <w:t xml:space="preserve">                        if (nextRank != 0) comm.Send(-1, nextRank, TagRing);</w:t>
              <w:br/>
              <w:t xml:space="preserve">                        break;</w:t>
              <w:br/>
              <w:t xml:space="preserve">                    }</w:t>
              <w:br/>
              <w:t xml:space="preserve">                    comm.Send(++token, nextRank, TagRing);</w:t>
              <w:br/>
              <w:t xml:space="preserve">                }</w:t>
              <w:br/>
              <w:t xml:space="preserve">            }</w:t>
              <w:br/>
              <w:t xml:space="preserve">            comm.Barrier();</w:t>
              <w:br/>
              <w:t xml:space="preserve">            if (rank == 0)</w:t>
              <w:br/>
              <w:t xml:space="preserve">            {</w:t>
              <w:br/>
              <w:t xml:space="preserve">                Console.WriteLine($"Ring Completed: {totalHops} hops in {sw.Elapsed.TotalMilliseconds:F2} ms ({(sw.Elapsed.TotalMilliseconds/totalHops):F4} ms/msg)");</w:t>
              <w:br/>
              <w:t xml:space="preserve">            }</w:t>
              <w:br/>
              <w:t xml:space="preserve">        }</w:t>
              <w:br/>
              <w:t xml:space="preserve">    }</w:t>
              <w:br/>
              <w:t>}</w:t>
            </w:r>
          </w:p>
        </w:tc>
      </w:tr>
    </w:tbl>
    <w:p>
      <w:pPr>
        <w:spacing w:before="0" w:after="40"/>
      </w:pPr>
    </w:p>
    <w:p>
      <w:pPr>
        <w:keepNext/>
        <w:spacing w:before="240" w:after="80"/>
      </w:pPr>
      <w:r>
        <w:rPr>
          <w:rFonts w:ascii="Calibri" w:hAnsi="Calibri"/>
          <w:b/>
          <w:color w:val="004C99"/>
          <w:sz w:val="22"/>
        </w:rPr>
        <w:t>3.2 Experimental Results: Task Farm &amp; Token Ring Tables</w:t>
      </w:r>
    </w:p>
    <w:p>
      <w:pPr>
        <w:spacing w:before="40" w:after="80" w:line="276" w:lineRule="auto"/>
      </w:pPr>
      <w:r>
        <w:rPr>
          <w:rFonts w:ascii="Calibri" w:hAnsi="Calibri"/>
          <w:b/>
          <w:color w:val="003366"/>
          <w:sz w:val="19"/>
        </w:rPr>
        <w:t xml:space="preserve">Table 3.1: </w:t>
      </w:r>
      <w:r>
        <w:rPr>
          <w:rFonts w:ascii="Calibri" w:hAnsi="Calibri"/>
          <w:i w:val="0"/>
          <w:color w:val="333333"/>
          <w:sz w:val="19"/>
        </w:rPr>
        <w:t>Task Farm (Client-Server Style) Results:</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2340"/>
        <w:gridCol w:w="2340"/>
        <w:gridCol w:w="2340"/>
        <w:gridCol w:w="2340"/>
      </w:tblGrid>
      <w:tr>
        <w:tc>
          <w:tcPr>
            <w:tcW w:type="dxa" w:w="2340"/>
            <w:shd w:fill="003366"/>
            <w:tcMar>
              <w:top w:w="120" w:type="dxa"/>
              <w:bottom w:w="120" w:type="dxa"/>
              <w:left w:w="140" w:type="dxa"/>
              <w:right w:w="140" w:type="dxa"/>
            </w:tcMar>
          </w:tcPr>
          <w:p>
            <w:pPr>
              <w:jc w:val="center"/>
            </w:pPr>
            <w:r>
              <w:rPr>
                <w:rFonts w:ascii="Calibri" w:hAnsi="Calibri"/>
                <w:b/>
                <w:color w:val="FFFFFF"/>
                <w:sz w:val="19"/>
              </w:rPr>
              <w:t>Ranks</w:t>
            </w:r>
          </w:p>
        </w:tc>
        <w:tc>
          <w:tcPr>
            <w:tcW w:type="dxa" w:w="2340"/>
            <w:shd w:fill="003366"/>
            <w:tcMar>
              <w:top w:w="120" w:type="dxa"/>
              <w:bottom w:w="120" w:type="dxa"/>
              <w:left w:w="140" w:type="dxa"/>
              <w:right w:w="140" w:type="dxa"/>
            </w:tcMar>
          </w:tcPr>
          <w:p>
            <w:pPr>
              <w:jc w:val="center"/>
            </w:pPr>
            <w:r>
              <w:rPr>
                <w:rFonts w:ascii="Calibri" w:hAnsi="Calibri"/>
                <w:b/>
                <w:color w:val="FFFFFF"/>
                <w:sz w:val="19"/>
              </w:rPr>
              <w:t>Workers</w:t>
            </w:r>
          </w:p>
        </w:tc>
        <w:tc>
          <w:tcPr>
            <w:tcW w:type="dxa" w:w="2340"/>
            <w:shd w:fill="003366"/>
            <w:tcMar>
              <w:top w:w="120" w:type="dxa"/>
              <w:bottom w:w="120" w:type="dxa"/>
              <w:left w:w="140" w:type="dxa"/>
              <w:right w:w="140" w:type="dxa"/>
            </w:tcMar>
          </w:tcPr>
          <w:p>
            <w:pPr>
              <w:jc w:val="center"/>
            </w:pPr>
            <w:r>
              <w:rPr>
                <w:rFonts w:ascii="Calibri" w:hAnsi="Calibri"/>
                <w:b/>
                <w:color w:val="FFFFFF"/>
                <w:sz w:val="19"/>
              </w:rPr>
              <w:t>Tasks Served per Worker (Total 80 Tasks)</w:t>
            </w:r>
          </w:p>
        </w:tc>
        <w:tc>
          <w:tcPr>
            <w:tcW w:type="dxa" w:w="2340"/>
            <w:shd w:fill="003366"/>
            <w:tcMar>
              <w:top w:w="120" w:type="dxa"/>
              <w:bottom w:w="120" w:type="dxa"/>
              <w:left w:w="140" w:type="dxa"/>
              <w:right w:w="140" w:type="dxa"/>
            </w:tcMar>
          </w:tcPr>
          <w:p>
            <w:pPr>
              <w:jc w:val="center"/>
            </w:pPr>
            <w:r>
              <w:rPr>
                <w:rFonts w:ascii="Calibri" w:hAnsi="Calibri"/>
                <w:b/>
                <w:color w:val="FFFFFF"/>
                <w:sz w:val="19"/>
              </w:rPr>
              <w:t>Correct? (Y/N)</w:t>
            </w:r>
          </w:p>
        </w:tc>
      </w:tr>
      <w:tr>
        <w:tc>
          <w:tcPr>
            <w:tcW w:type="dxa" w:w="2340"/>
            <w:shd w:fill="FFFFFF"/>
            <w:tcMar>
              <w:top w:w="90" w:type="dxa"/>
              <w:bottom w:w="90" w:type="dxa"/>
              <w:left w:w="140" w:type="dxa"/>
              <w:right w:w="140" w:type="dxa"/>
            </w:tcMar>
          </w:tcPr>
          <w:p>
            <w:pPr>
              <w:jc w:val="center"/>
            </w:pPr>
            <w:r>
              <w:rPr>
                <w:rFonts w:ascii="Calibri" w:hAnsi="Calibri"/>
                <w:b w:val="0"/>
                <w:color w:val="333333"/>
                <w:sz w:val="18"/>
              </w:rPr>
              <w:t>4</w:t>
            </w:r>
          </w:p>
        </w:tc>
        <w:tc>
          <w:tcPr>
            <w:tcW w:type="dxa" w:w="2340"/>
            <w:shd w:fill="FFFFFF"/>
            <w:tcMar>
              <w:top w:w="90" w:type="dxa"/>
              <w:bottom w:w="90" w:type="dxa"/>
              <w:left w:w="140" w:type="dxa"/>
              <w:right w:w="140" w:type="dxa"/>
            </w:tcMar>
          </w:tcPr>
          <w:p>
            <w:pPr>
              <w:jc w:val="center"/>
            </w:pPr>
            <w:r>
              <w:rPr>
                <w:rFonts w:ascii="Calibri" w:hAnsi="Calibri"/>
                <w:b w:val="0"/>
                <w:color w:val="333333"/>
                <w:sz w:val="18"/>
              </w:rPr>
              <w:t>3</w:t>
            </w:r>
          </w:p>
        </w:tc>
        <w:tc>
          <w:tcPr>
            <w:tcW w:type="dxa" w:w="2340"/>
            <w:shd w:fill="FFFFFF"/>
            <w:tcMar>
              <w:top w:w="90" w:type="dxa"/>
              <w:bottom w:w="90" w:type="dxa"/>
              <w:left w:w="140" w:type="dxa"/>
              <w:right w:w="140" w:type="dxa"/>
            </w:tcMar>
          </w:tcPr>
          <w:p>
            <w:pPr>
              <w:jc w:val="left"/>
            </w:pPr>
            <w:r>
              <w:rPr>
                <w:rFonts w:ascii="Calibri" w:hAnsi="Calibri"/>
                <w:b w:val="0"/>
                <w:color w:val="333333"/>
                <w:sz w:val="18"/>
              </w:rPr>
              <w:t>Rank 1: 6 tasks, Rank 2: 6 tasks, Rank 3: 68 tasks</w:t>
            </w:r>
          </w:p>
        </w:tc>
        <w:tc>
          <w:tcPr>
            <w:tcW w:type="dxa" w:w="2340"/>
            <w:shd w:fill="FFFFFF"/>
            <w:tcMar>
              <w:top w:w="90" w:type="dxa"/>
              <w:bottom w:w="90" w:type="dxa"/>
              <w:left w:w="140" w:type="dxa"/>
              <w:right w:w="140" w:type="dxa"/>
            </w:tcMar>
          </w:tcPr>
          <w:p>
            <w:pPr>
              <w:jc w:val="center"/>
            </w:pPr>
            <w:r>
              <w:rPr>
                <w:rFonts w:ascii="Calibri" w:hAnsi="Calibri"/>
                <w:b w:val="0"/>
                <w:color w:val="333333"/>
                <w:sz w:val="18"/>
              </w:rPr>
              <w:t>YES</w:t>
            </w:r>
          </w:p>
        </w:tc>
      </w:tr>
      <w:tr>
        <w:tc>
          <w:tcPr>
            <w:tcW w:type="dxa" w:w="2340"/>
            <w:shd w:fill="F9FBFD"/>
            <w:tcMar>
              <w:top w:w="90" w:type="dxa"/>
              <w:bottom w:w="90" w:type="dxa"/>
              <w:left w:w="140" w:type="dxa"/>
              <w:right w:w="140" w:type="dxa"/>
            </w:tcMar>
          </w:tcPr>
          <w:p>
            <w:pPr>
              <w:jc w:val="center"/>
            </w:pPr>
            <w:r>
              <w:rPr>
                <w:rFonts w:ascii="Calibri" w:hAnsi="Calibri"/>
                <w:b w:val="0"/>
                <w:color w:val="333333"/>
                <w:sz w:val="18"/>
              </w:rPr>
              <w:t>8</w:t>
            </w:r>
          </w:p>
        </w:tc>
        <w:tc>
          <w:tcPr>
            <w:tcW w:type="dxa" w:w="2340"/>
            <w:shd w:fill="F9FBFD"/>
            <w:tcMar>
              <w:top w:w="90" w:type="dxa"/>
              <w:bottom w:w="90" w:type="dxa"/>
              <w:left w:w="140" w:type="dxa"/>
              <w:right w:w="140" w:type="dxa"/>
            </w:tcMar>
          </w:tcPr>
          <w:p>
            <w:pPr>
              <w:jc w:val="center"/>
            </w:pPr>
            <w:r>
              <w:rPr>
                <w:rFonts w:ascii="Calibri" w:hAnsi="Calibri"/>
                <w:b w:val="0"/>
                <w:color w:val="333333"/>
                <w:sz w:val="18"/>
              </w:rPr>
              <w:t>7</w:t>
            </w:r>
          </w:p>
        </w:tc>
        <w:tc>
          <w:tcPr>
            <w:tcW w:type="dxa" w:w="2340"/>
            <w:shd w:fill="F9FBFD"/>
            <w:tcMar>
              <w:top w:w="90" w:type="dxa"/>
              <w:bottom w:w="90" w:type="dxa"/>
              <w:left w:w="140" w:type="dxa"/>
              <w:right w:w="140" w:type="dxa"/>
            </w:tcMar>
          </w:tcPr>
          <w:p>
            <w:pPr>
              <w:jc w:val="left"/>
            </w:pPr>
            <w:r>
              <w:rPr>
                <w:rFonts w:ascii="Calibri" w:hAnsi="Calibri"/>
                <w:b w:val="0"/>
                <w:color w:val="333333"/>
                <w:sz w:val="18"/>
              </w:rPr>
              <w:t>R1: 11, R2: 10, R3: 11, R4: 11, R5: 14, R6: 11, R7: 12</w:t>
            </w:r>
          </w:p>
        </w:tc>
        <w:tc>
          <w:tcPr>
            <w:tcW w:type="dxa" w:w="2340"/>
            <w:shd w:fill="F9FBFD"/>
            <w:tcMar>
              <w:top w:w="90" w:type="dxa"/>
              <w:bottom w:w="90" w:type="dxa"/>
              <w:left w:w="140" w:type="dxa"/>
              <w:right w:w="140" w:type="dxa"/>
            </w:tcMar>
          </w:tcPr>
          <w:p>
            <w:pPr>
              <w:jc w:val="center"/>
            </w:pPr>
            <w:r>
              <w:rPr>
                <w:rFonts w:ascii="Calibri" w:hAnsi="Calibri"/>
                <w:b w:val="0"/>
                <w:color w:val="333333"/>
                <w:sz w:val="18"/>
              </w:rPr>
              <w:t>YES</w:t>
            </w:r>
          </w:p>
        </w:tc>
      </w:tr>
    </w:tbl>
    <w:p/>
    <w:p>
      <w:pPr>
        <w:spacing w:before="40" w:after="80" w:line="276" w:lineRule="auto"/>
      </w:pPr>
      <w:r>
        <w:rPr>
          <w:rFonts w:ascii="Calibri" w:hAnsi="Calibri"/>
          <w:b/>
          <w:color w:val="003366"/>
          <w:sz w:val="19"/>
        </w:rPr>
        <w:t xml:space="preserve">Table 3.2: </w:t>
      </w:r>
      <w:r>
        <w:rPr>
          <w:rFonts w:ascii="Calibri" w:hAnsi="Calibri"/>
          <w:i w:val="0"/>
          <w:color w:val="333333"/>
          <w:sz w:val="19"/>
        </w:rPr>
        <w:t>Token Ring (Peer-to-Peer Style) Results (10,000 Total Hops):</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2340"/>
        <w:gridCol w:w="2340"/>
        <w:gridCol w:w="2340"/>
        <w:gridCol w:w="2340"/>
      </w:tblGrid>
      <w:tr>
        <w:tc>
          <w:tcPr>
            <w:tcW w:type="dxa" w:w="2340"/>
            <w:shd w:fill="003366"/>
            <w:tcMar>
              <w:top w:w="120" w:type="dxa"/>
              <w:bottom w:w="120" w:type="dxa"/>
              <w:left w:w="140" w:type="dxa"/>
              <w:right w:w="140" w:type="dxa"/>
            </w:tcMar>
          </w:tcPr>
          <w:p>
            <w:pPr>
              <w:jc w:val="center"/>
            </w:pPr>
            <w:r>
              <w:rPr>
                <w:rFonts w:ascii="Calibri" w:hAnsi="Calibri"/>
                <w:b/>
                <w:color w:val="FFFFFF"/>
                <w:sz w:val="19"/>
              </w:rPr>
              <w:t>Ranks</w:t>
            </w:r>
          </w:p>
        </w:tc>
        <w:tc>
          <w:tcPr>
            <w:tcW w:type="dxa" w:w="2340"/>
            <w:shd w:fill="003366"/>
            <w:tcMar>
              <w:top w:w="120" w:type="dxa"/>
              <w:bottom w:w="120" w:type="dxa"/>
              <w:left w:w="140" w:type="dxa"/>
              <w:right w:w="140" w:type="dxa"/>
            </w:tcMar>
          </w:tcPr>
          <w:p>
            <w:pPr>
              <w:jc w:val="center"/>
            </w:pPr>
            <w:r>
              <w:rPr>
                <w:rFonts w:ascii="Calibri" w:hAnsi="Calibri"/>
                <w:b/>
                <w:color w:val="FFFFFF"/>
                <w:sz w:val="19"/>
              </w:rPr>
              <w:t>Time (ms)</w:t>
            </w:r>
          </w:p>
        </w:tc>
        <w:tc>
          <w:tcPr>
            <w:tcW w:type="dxa" w:w="2340"/>
            <w:shd w:fill="003366"/>
            <w:tcMar>
              <w:top w:w="120" w:type="dxa"/>
              <w:bottom w:w="120" w:type="dxa"/>
              <w:left w:w="140" w:type="dxa"/>
              <w:right w:w="140" w:type="dxa"/>
            </w:tcMar>
          </w:tcPr>
          <w:p>
            <w:pPr>
              <w:jc w:val="center"/>
            </w:pPr>
            <w:r>
              <w:rPr>
                <w:rFonts w:ascii="Calibri" w:hAnsi="Calibri"/>
                <w:b/>
                <w:color w:val="FFFFFF"/>
                <w:sz w:val="19"/>
              </w:rPr>
              <w:t>Time per Message (ms / µs)</w:t>
            </w:r>
          </w:p>
        </w:tc>
        <w:tc>
          <w:tcPr>
            <w:tcW w:type="dxa" w:w="2340"/>
            <w:shd w:fill="003366"/>
            <w:tcMar>
              <w:top w:w="120" w:type="dxa"/>
              <w:bottom w:w="120" w:type="dxa"/>
              <w:left w:w="140" w:type="dxa"/>
              <w:right w:w="140" w:type="dxa"/>
            </w:tcMar>
          </w:tcPr>
          <w:p>
            <w:pPr>
              <w:jc w:val="center"/>
            </w:pPr>
            <w:r>
              <w:rPr>
                <w:rFonts w:ascii="Calibri" w:hAnsi="Calibri"/>
                <w:b/>
                <w:color w:val="FFFFFF"/>
                <w:sz w:val="19"/>
              </w:rPr>
              <w:t>Correct? (Y/N)</w:t>
            </w:r>
          </w:p>
        </w:tc>
      </w:tr>
      <w:tr>
        <w:tc>
          <w:tcPr>
            <w:tcW w:type="dxa" w:w="2340"/>
            <w:shd w:fill="FFFFFF"/>
            <w:tcMar>
              <w:top w:w="90" w:type="dxa"/>
              <w:bottom w:w="90" w:type="dxa"/>
              <w:left w:w="140" w:type="dxa"/>
              <w:right w:w="140" w:type="dxa"/>
            </w:tcMar>
          </w:tcPr>
          <w:p>
            <w:pPr>
              <w:jc w:val="center"/>
            </w:pPr>
            <w:r>
              <w:rPr>
                <w:rFonts w:ascii="Calibri" w:hAnsi="Calibri"/>
                <w:b w:val="0"/>
                <w:color w:val="333333"/>
                <w:sz w:val="18"/>
              </w:rPr>
              <w:t>4</w:t>
            </w:r>
          </w:p>
        </w:tc>
        <w:tc>
          <w:tcPr>
            <w:tcW w:type="dxa" w:w="2340"/>
            <w:shd w:fill="FFFFFF"/>
            <w:tcMar>
              <w:top w:w="90" w:type="dxa"/>
              <w:bottom w:w="90" w:type="dxa"/>
              <w:left w:w="140" w:type="dxa"/>
              <w:right w:w="140" w:type="dxa"/>
            </w:tcMar>
          </w:tcPr>
          <w:p>
            <w:pPr>
              <w:jc w:val="center"/>
            </w:pPr>
            <w:r>
              <w:rPr>
                <w:rFonts w:ascii="Calibri" w:hAnsi="Calibri"/>
                <w:b w:val="0"/>
                <w:color w:val="333333"/>
                <w:sz w:val="18"/>
              </w:rPr>
              <w:t>13.63</w:t>
            </w:r>
          </w:p>
        </w:tc>
        <w:tc>
          <w:tcPr>
            <w:tcW w:type="dxa" w:w="2340"/>
            <w:shd w:fill="FFFFFF"/>
            <w:tcMar>
              <w:top w:w="90" w:type="dxa"/>
              <w:bottom w:w="90" w:type="dxa"/>
              <w:left w:w="140" w:type="dxa"/>
              <w:right w:w="140" w:type="dxa"/>
            </w:tcMar>
          </w:tcPr>
          <w:p>
            <w:pPr>
              <w:jc w:val="center"/>
            </w:pPr>
            <w:r>
              <w:rPr>
                <w:rFonts w:ascii="Calibri" w:hAnsi="Calibri"/>
                <w:b w:val="0"/>
                <w:color w:val="333333"/>
                <w:sz w:val="18"/>
              </w:rPr>
              <w:t>0.0014 ms  (1.36 µs)</w:t>
            </w:r>
          </w:p>
        </w:tc>
        <w:tc>
          <w:tcPr>
            <w:tcW w:type="dxa" w:w="2340"/>
            <w:shd w:fill="FFFFFF"/>
            <w:tcMar>
              <w:top w:w="90" w:type="dxa"/>
              <w:bottom w:w="90" w:type="dxa"/>
              <w:left w:w="140" w:type="dxa"/>
              <w:right w:w="140" w:type="dxa"/>
            </w:tcMar>
          </w:tcPr>
          <w:p>
            <w:pPr>
              <w:jc w:val="center"/>
            </w:pPr>
            <w:r>
              <w:rPr>
                <w:rFonts w:ascii="Calibri" w:hAnsi="Calibri"/>
                <w:b w:val="0"/>
                <w:color w:val="333333"/>
                <w:sz w:val="18"/>
              </w:rPr>
              <w:t>YES</w:t>
            </w:r>
          </w:p>
        </w:tc>
      </w:tr>
      <w:tr>
        <w:tc>
          <w:tcPr>
            <w:tcW w:type="dxa" w:w="2340"/>
            <w:shd w:fill="F9FBFD"/>
            <w:tcMar>
              <w:top w:w="90" w:type="dxa"/>
              <w:bottom w:w="90" w:type="dxa"/>
              <w:left w:w="140" w:type="dxa"/>
              <w:right w:w="140" w:type="dxa"/>
            </w:tcMar>
          </w:tcPr>
          <w:p>
            <w:pPr>
              <w:jc w:val="center"/>
            </w:pPr>
            <w:r>
              <w:rPr>
                <w:rFonts w:ascii="Calibri" w:hAnsi="Calibri"/>
                <w:b w:val="0"/>
                <w:color w:val="333333"/>
                <w:sz w:val="18"/>
              </w:rPr>
              <w:t>8</w:t>
            </w:r>
          </w:p>
        </w:tc>
        <w:tc>
          <w:tcPr>
            <w:tcW w:type="dxa" w:w="2340"/>
            <w:shd w:fill="F9FBFD"/>
            <w:tcMar>
              <w:top w:w="90" w:type="dxa"/>
              <w:bottom w:w="90" w:type="dxa"/>
              <w:left w:w="140" w:type="dxa"/>
              <w:right w:w="140" w:type="dxa"/>
            </w:tcMar>
          </w:tcPr>
          <w:p>
            <w:pPr>
              <w:jc w:val="center"/>
            </w:pPr>
            <w:r>
              <w:rPr>
                <w:rFonts w:ascii="Calibri" w:hAnsi="Calibri"/>
                <w:b w:val="0"/>
                <w:color w:val="333333"/>
                <w:sz w:val="18"/>
              </w:rPr>
              <w:t>38.37</w:t>
            </w:r>
          </w:p>
        </w:tc>
        <w:tc>
          <w:tcPr>
            <w:tcW w:type="dxa" w:w="2340"/>
            <w:shd w:fill="F9FBFD"/>
            <w:tcMar>
              <w:top w:w="90" w:type="dxa"/>
              <w:bottom w:w="90" w:type="dxa"/>
              <w:left w:w="140" w:type="dxa"/>
              <w:right w:w="140" w:type="dxa"/>
            </w:tcMar>
          </w:tcPr>
          <w:p>
            <w:pPr>
              <w:jc w:val="center"/>
            </w:pPr>
            <w:r>
              <w:rPr>
                <w:rFonts w:ascii="Calibri" w:hAnsi="Calibri"/>
                <w:b w:val="0"/>
                <w:color w:val="333333"/>
                <w:sz w:val="18"/>
              </w:rPr>
              <w:t>0.0038 ms  (3.84 µs)</w:t>
            </w:r>
          </w:p>
        </w:tc>
        <w:tc>
          <w:tcPr>
            <w:tcW w:type="dxa" w:w="2340"/>
            <w:shd w:fill="F9FBFD"/>
            <w:tcMar>
              <w:top w:w="90" w:type="dxa"/>
              <w:bottom w:w="90" w:type="dxa"/>
              <w:left w:w="140" w:type="dxa"/>
              <w:right w:w="140" w:type="dxa"/>
            </w:tcMar>
          </w:tcPr>
          <w:p>
            <w:pPr>
              <w:jc w:val="center"/>
            </w:pPr>
            <w:r>
              <w:rPr>
                <w:rFonts w:ascii="Calibri" w:hAnsi="Calibri"/>
                <w:b w:val="0"/>
                <w:color w:val="333333"/>
                <w:sz w:val="18"/>
              </w:rPr>
              <w:t>YES</w:t>
            </w:r>
          </w:p>
        </w:tc>
      </w:tr>
    </w:tbl>
    <w:p/>
    <w:p>
      <w:pPr>
        <w:keepNext/>
        <w:spacing w:before="240" w:after="80"/>
      </w:pPr>
      <w:r>
        <w:rPr>
          <w:rFonts w:ascii="Calibri" w:hAnsi="Calibri"/>
          <w:b/>
          <w:color w:val="004C99"/>
          <w:sz w:val="22"/>
        </w:rPr>
        <w:t>3.3 Architecture Styles Compared for an MPI Cluster</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1872"/>
        <w:gridCol w:w="1872"/>
        <w:gridCol w:w="1872"/>
        <w:gridCol w:w="1872"/>
        <w:gridCol w:w="1872"/>
      </w:tblGrid>
      <w:tr>
        <w:tc>
          <w:tcPr>
            <w:tcW w:type="dxa" w:w="1872"/>
            <w:shd w:fill="003366"/>
            <w:tcMar>
              <w:top w:w="120" w:type="dxa"/>
              <w:bottom w:w="120" w:type="dxa"/>
              <w:left w:w="140" w:type="dxa"/>
              <w:right w:w="140" w:type="dxa"/>
            </w:tcMar>
          </w:tcPr>
          <w:p>
            <w:pPr>
              <w:jc w:val="center"/>
            </w:pPr>
            <w:r>
              <w:rPr>
                <w:rFonts w:ascii="Calibri" w:hAnsi="Calibri"/>
                <w:b/>
                <w:color w:val="FFFFFF"/>
                <w:sz w:val="19"/>
              </w:rPr>
              <w:t>Style</w:t>
            </w:r>
          </w:p>
        </w:tc>
        <w:tc>
          <w:tcPr>
            <w:tcW w:type="dxa" w:w="1872"/>
            <w:shd w:fill="003366"/>
            <w:tcMar>
              <w:top w:w="120" w:type="dxa"/>
              <w:bottom w:w="120" w:type="dxa"/>
              <w:left w:w="140" w:type="dxa"/>
              <w:right w:w="140" w:type="dxa"/>
            </w:tcMar>
          </w:tcPr>
          <w:p>
            <w:pPr>
              <w:jc w:val="center"/>
            </w:pPr>
            <w:r>
              <w:rPr>
                <w:rFonts w:ascii="Calibri" w:hAnsi="Calibri"/>
                <w:b/>
                <w:color w:val="FFFFFF"/>
                <w:sz w:val="19"/>
              </w:rPr>
              <w:t>How MPI Programs / Cluster Map Onto It</w:t>
            </w:r>
          </w:p>
        </w:tc>
        <w:tc>
          <w:tcPr>
            <w:tcW w:type="dxa" w:w="1872"/>
            <w:shd w:fill="003366"/>
            <w:tcMar>
              <w:top w:w="120" w:type="dxa"/>
              <w:bottom w:w="120" w:type="dxa"/>
              <w:left w:w="140" w:type="dxa"/>
              <w:right w:w="140" w:type="dxa"/>
            </w:tcMar>
          </w:tcPr>
          <w:p>
            <w:pPr>
              <w:jc w:val="center"/>
            </w:pPr>
            <w:r>
              <w:rPr>
                <w:rFonts w:ascii="Calibri" w:hAnsi="Calibri"/>
                <w:b/>
                <w:color w:val="FFFFFF"/>
                <w:sz w:val="19"/>
              </w:rPr>
              <w:t>Strengths</w:t>
            </w:r>
          </w:p>
        </w:tc>
        <w:tc>
          <w:tcPr>
            <w:tcW w:type="dxa" w:w="1872"/>
            <w:shd w:fill="003366"/>
            <w:tcMar>
              <w:top w:w="120" w:type="dxa"/>
              <w:bottom w:w="120" w:type="dxa"/>
              <w:left w:w="140" w:type="dxa"/>
              <w:right w:w="140" w:type="dxa"/>
            </w:tcMar>
          </w:tcPr>
          <w:p>
            <w:pPr>
              <w:jc w:val="center"/>
            </w:pPr>
            <w:r>
              <w:rPr>
                <w:rFonts w:ascii="Calibri" w:hAnsi="Calibri"/>
                <w:b/>
                <w:color w:val="FFFFFF"/>
                <w:sz w:val="19"/>
              </w:rPr>
              <w:t>Weaknesses</w:t>
            </w:r>
          </w:p>
        </w:tc>
        <w:tc>
          <w:tcPr>
            <w:tcW w:type="dxa" w:w="1872"/>
            <w:shd w:fill="003366"/>
            <w:tcMar>
              <w:top w:w="120" w:type="dxa"/>
              <w:bottom w:w="120" w:type="dxa"/>
              <w:left w:w="140" w:type="dxa"/>
              <w:right w:w="140" w:type="dxa"/>
            </w:tcMar>
          </w:tcPr>
          <w:p>
            <w:pPr>
              <w:jc w:val="center"/>
            </w:pPr>
            <w:r>
              <w:rPr>
                <w:rFonts w:ascii="Calibri" w:hAnsi="Calibri"/>
                <w:b/>
                <w:color w:val="FFFFFF"/>
                <w:sz w:val="19"/>
              </w:rPr>
              <w:t>Fit (1-5)</w:t>
            </w:r>
          </w:p>
        </w:tc>
      </w:tr>
      <w:tr>
        <w:tc>
          <w:tcPr>
            <w:tcW w:type="dxa" w:w="1584"/>
            <w:shd w:fill="FFFFFF"/>
            <w:tcMar>
              <w:top w:w="90" w:type="dxa"/>
              <w:bottom w:w="90" w:type="dxa"/>
              <w:left w:w="140" w:type="dxa"/>
              <w:right w:w="140" w:type="dxa"/>
            </w:tcMar>
          </w:tcPr>
          <w:p>
            <w:pPr>
              <w:jc w:val="left"/>
            </w:pPr>
            <w:r>
              <w:rPr>
                <w:rFonts w:ascii="Calibri" w:hAnsi="Calibri"/>
                <w:b/>
                <w:color w:val="333333"/>
                <w:sz w:val="18"/>
              </w:rPr>
              <w:t>Client-Server</w:t>
            </w:r>
          </w:p>
        </w:tc>
        <w:tc>
          <w:tcPr>
            <w:tcW w:type="dxa" w:w="2592"/>
            <w:shd w:fill="FFFFFF"/>
            <w:tcMar>
              <w:top w:w="90" w:type="dxa"/>
              <w:bottom w:w="90" w:type="dxa"/>
              <w:left w:w="140" w:type="dxa"/>
              <w:right w:w="140" w:type="dxa"/>
            </w:tcMar>
          </w:tcPr>
          <w:p>
            <w:pPr>
              <w:jc w:val="left"/>
            </w:pPr>
            <w:r>
              <w:rPr>
                <w:rFonts w:ascii="Calibri" w:hAnsi="Calibri"/>
                <w:b w:val="0"/>
                <w:color w:val="333333"/>
                <w:sz w:val="18"/>
              </w:rPr>
              <w:t>Rank 0 acts as master server dispatching tasks to worker clients (Task Farm); cluster head node serves jobs to compute nodes.</w:t>
            </w:r>
          </w:p>
        </w:tc>
        <w:tc>
          <w:tcPr>
            <w:tcW w:type="dxa" w:w="2160"/>
            <w:shd w:fill="FFFFFF"/>
            <w:tcMar>
              <w:top w:w="90" w:type="dxa"/>
              <w:bottom w:w="90" w:type="dxa"/>
              <w:left w:w="140" w:type="dxa"/>
              <w:right w:w="140" w:type="dxa"/>
            </w:tcMar>
          </w:tcPr>
          <w:p>
            <w:pPr>
              <w:jc w:val="left"/>
            </w:pPr>
            <w:r>
              <w:rPr>
                <w:rFonts w:ascii="Calibri" w:hAnsi="Calibri"/>
                <w:b w:val="0"/>
                <w:color w:val="333333"/>
                <w:sz w:val="18"/>
              </w:rPr>
              <w:t>Simple centralized coordination, excellent dynamic load balancing for irregular task workloads.</w:t>
            </w:r>
          </w:p>
        </w:tc>
        <w:tc>
          <w:tcPr>
            <w:tcW w:type="dxa" w:w="2160"/>
            <w:shd w:fill="FFFFFF"/>
            <w:tcMar>
              <w:top w:w="90" w:type="dxa"/>
              <w:bottom w:w="90" w:type="dxa"/>
              <w:left w:w="140" w:type="dxa"/>
              <w:right w:w="140" w:type="dxa"/>
            </w:tcMar>
          </w:tcPr>
          <w:p>
            <w:pPr>
              <w:jc w:val="left"/>
            </w:pPr>
            <w:r>
              <w:rPr>
                <w:rFonts w:ascii="Calibri" w:hAnsi="Calibri"/>
                <w:b w:val="0"/>
                <w:color w:val="333333"/>
                <w:sz w:val="18"/>
              </w:rPr>
              <w:t>Rank 0 becomes severe I/O bottleneck as worker count scales; single point of failure.</w:t>
            </w:r>
          </w:p>
        </w:tc>
        <w:tc>
          <w:tcPr>
            <w:tcW w:type="dxa" w:w="864"/>
            <w:shd w:fill="FFFFFF"/>
            <w:tcMar>
              <w:top w:w="90" w:type="dxa"/>
              <w:bottom w:w="90" w:type="dxa"/>
              <w:left w:w="140" w:type="dxa"/>
              <w:right w:w="140" w:type="dxa"/>
            </w:tcMar>
          </w:tcPr>
          <w:p>
            <w:pPr>
              <w:jc w:val="center"/>
            </w:pPr>
            <w:r>
              <w:rPr>
                <w:rFonts w:ascii="Calibri" w:hAnsi="Calibri"/>
                <w:b/>
                <w:color w:val="333333"/>
                <w:sz w:val="18"/>
              </w:rPr>
              <w:t>3 / 5</w:t>
            </w:r>
          </w:p>
        </w:tc>
      </w:tr>
      <w:tr>
        <w:tc>
          <w:tcPr>
            <w:tcW w:type="dxa" w:w="1584"/>
            <w:shd w:fill="F9FBFD"/>
            <w:tcMar>
              <w:top w:w="90" w:type="dxa"/>
              <w:bottom w:w="90" w:type="dxa"/>
              <w:left w:w="140" w:type="dxa"/>
              <w:right w:w="140" w:type="dxa"/>
            </w:tcMar>
          </w:tcPr>
          <w:p>
            <w:pPr>
              <w:jc w:val="left"/>
            </w:pPr>
            <w:r>
              <w:rPr>
                <w:rFonts w:ascii="Calibri" w:hAnsi="Calibri"/>
                <w:b/>
                <w:color w:val="333333"/>
                <w:sz w:val="18"/>
              </w:rPr>
              <w:t>Peer-to-Peer</w:t>
            </w:r>
          </w:p>
        </w:tc>
        <w:tc>
          <w:tcPr>
            <w:tcW w:type="dxa" w:w="2592"/>
            <w:shd w:fill="F9FBFD"/>
            <w:tcMar>
              <w:top w:w="90" w:type="dxa"/>
              <w:bottom w:w="90" w:type="dxa"/>
              <w:left w:w="140" w:type="dxa"/>
              <w:right w:w="140" w:type="dxa"/>
            </w:tcMar>
          </w:tcPr>
          <w:p>
            <w:pPr>
              <w:jc w:val="left"/>
            </w:pPr>
            <w:r>
              <w:rPr>
                <w:rFonts w:ascii="Calibri" w:hAnsi="Calibri"/>
                <w:b w:val="0"/>
                <w:color w:val="333333"/>
                <w:sz w:val="18"/>
              </w:rPr>
              <w:t>All ranks execute symmetric logic (Token Ring, halo exchange, stencil grid). Direct rank-to-rank messaging.</w:t>
            </w:r>
          </w:p>
        </w:tc>
        <w:tc>
          <w:tcPr>
            <w:tcW w:type="dxa" w:w="2160"/>
            <w:shd w:fill="F9FBFD"/>
            <w:tcMar>
              <w:top w:w="90" w:type="dxa"/>
              <w:bottom w:w="90" w:type="dxa"/>
              <w:left w:w="140" w:type="dxa"/>
              <w:right w:w="140" w:type="dxa"/>
            </w:tcMar>
          </w:tcPr>
          <w:p>
            <w:pPr>
              <w:jc w:val="left"/>
            </w:pPr>
            <w:r>
              <w:rPr>
                <w:rFonts w:ascii="Calibri" w:hAnsi="Calibri"/>
                <w:b w:val="0"/>
                <w:color w:val="333333"/>
                <w:sz w:val="18"/>
              </w:rPr>
              <w:t>Optimal horizontal scalability; no central bottleneck; maximizes bi-sectional cluster bandwidth.</w:t>
            </w:r>
          </w:p>
        </w:tc>
        <w:tc>
          <w:tcPr>
            <w:tcW w:type="dxa" w:w="2160"/>
            <w:shd w:fill="F9FBFD"/>
            <w:tcMar>
              <w:top w:w="90" w:type="dxa"/>
              <w:bottom w:w="90" w:type="dxa"/>
              <w:left w:w="140" w:type="dxa"/>
              <w:right w:w="140" w:type="dxa"/>
            </w:tcMar>
          </w:tcPr>
          <w:p>
            <w:pPr>
              <w:jc w:val="left"/>
            </w:pPr>
            <w:r>
              <w:rPr>
                <w:rFonts w:ascii="Calibri" w:hAnsi="Calibri"/>
                <w:b w:val="0"/>
                <w:color w:val="333333"/>
                <w:sz w:val="18"/>
              </w:rPr>
              <w:t>Complex global synchronization; deadlock risk without structured communication topologies.</w:t>
            </w:r>
          </w:p>
        </w:tc>
        <w:tc>
          <w:tcPr>
            <w:tcW w:type="dxa" w:w="864"/>
            <w:shd w:fill="F9FBFD"/>
            <w:tcMar>
              <w:top w:w="90" w:type="dxa"/>
              <w:bottom w:w="90" w:type="dxa"/>
              <w:left w:w="140" w:type="dxa"/>
              <w:right w:w="140" w:type="dxa"/>
            </w:tcMar>
          </w:tcPr>
          <w:p>
            <w:pPr>
              <w:jc w:val="center"/>
            </w:pPr>
            <w:r>
              <w:rPr>
                <w:rFonts w:ascii="Calibri" w:hAnsi="Calibri"/>
                <w:b/>
                <w:color w:val="333333"/>
                <w:sz w:val="18"/>
              </w:rPr>
              <w:t>5 / 5</w:t>
            </w:r>
          </w:p>
        </w:tc>
      </w:tr>
      <w:tr>
        <w:tc>
          <w:tcPr>
            <w:tcW w:type="dxa" w:w="1584"/>
            <w:shd w:fill="FFFFFF"/>
            <w:tcMar>
              <w:top w:w="90" w:type="dxa"/>
              <w:bottom w:w="90" w:type="dxa"/>
              <w:left w:w="140" w:type="dxa"/>
              <w:right w:w="140" w:type="dxa"/>
            </w:tcMar>
          </w:tcPr>
          <w:p>
            <w:pPr>
              <w:jc w:val="left"/>
            </w:pPr>
            <w:r>
              <w:rPr>
                <w:rFonts w:ascii="Calibri" w:hAnsi="Calibri"/>
                <w:b/>
                <w:color w:val="333333"/>
                <w:sz w:val="18"/>
              </w:rPr>
              <w:t>Layered / Tiered</w:t>
            </w:r>
          </w:p>
        </w:tc>
        <w:tc>
          <w:tcPr>
            <w:tcW w:type="dxa" w:w="2592"/>
            <w:shd w:fill="FFFFFF"/>
            <w:tcMar>
              <w:top w:w="90" w:type="dxa"/>
              <w:bottom w:w="90" w:type="dxa"/>
              <w:left w:w="140" w:type="dxa"/>
              <w:right w:w="140" w:type="dxa"/>
            </w:tcMar>
          </w:tcPr>
          <w:p>
            <w:pPr>
              <w:jc w:val="left"/>
            </w:pPr>
            <w:r>
              <w:rPr>
                <w:rFonts w:ascii="Calibri" w:hAnsi="Calibri"/>
                <w:b w:val="0"/>
                <w:color w:val="333333"/>
                <w:sz w:val="18"/>
              </w:rPr>
              <w:t>Cluster software stack: User scripts -&gt; Scheduler (Slurm) -&gt; MPI middleware -&gt; OS kernel -&gt; InfiniBand fabric.</w:t>
            </w:r>
          </w:p>
        </w:tc>
        <w:tc>
          <w:tcPr>
            <w:tcW w:type="dxa" w:w="2160"/>
            <w:shd w:fill="FFFFFF"/>
            <w:tcMar>
              <w:top w:w="90" w:type="dxa"/>
              <w:bottom w:w="90" w:type="dxa"/>
              <w:left w:w="140" w:type="dxa"/>
              <w:right w:w="140" w:type="dxa"/>
            </w:tcMar>
          </w:tcPr>
          <w:p>
            <w:pPr>
              <w:jc w:val="left"/>
            </w:pPr>
            <w:r>
              <w:rPr>
                <w:rFonts w:ascii="Calibri" w:hAnsi="Calibri"/>
                <w:b w:val="0"/>
                <w:color w:val="333333"/>
                <w:sz w:val="18"/>
              </w:rPr>
              <w:t>Clean separation of concerns, modularity, standard hardware-software abstraction boundaries.</w:t>
            </w:r>
          </w:p>
        </w:tc>
        <w:tc>
          <w:tcPr>
            <w:tcW w:type="dxa" w:w="2160"/>
            <w:shd w:fill="FFFFFF"/>
            <w:tcMar>
              <w:top w:w="90" w:type="dxa"/>
              <w:bottom w:w="90" w:type="dxa"/>
              <w:left w:w="140" w:type="dxa"/>
              <w:right w:w="140" w:type="dxa"/>
            </w:tcMar>
          </w:tcPr>
          <w:p>
            <w:pPr>
              <w:jc w:val="left"/>
            </w:pPr>
            <w:r>
              <w:rPr>
                <w:rFonts w:ascii="Calibri" w:hAnsi="Calibri"/>
                <w:b w:val="0"/>
                <w:color w:val="333333"/>
                <w:sz w:val="18"/>
              </w:rPr>
              <w:t>Indirection overhead across software layer boundaries; difficult cross-layer tuning.</w:t>
            </w:r>
          </w:p>
        </w:tc>
        <w:tc>
          <w:tcPr>
            <w:tcW w:type="dxa" w:w="864"/>
            <w:shd w:fill="FFFFFF"/>
            <w:tcMar>
              <w:top w:w="90" w:type="dxa"/>
              <w:bottom w:w="90" w:type="dxa"/>
              <w:left w:w="140" w:type="dxa"/>
              <w:right w:w="140" w:type="dxa"/>
            </w:tcMar>
          </w:tcPr>
          <w:p>
            <w:pPr>
              <w:jc w:val="center"/>
            </w:pPr>
            <w:r>
              <w:rPr>
                <w:rFonts w:ascii="Calibri" w:hAnsi="Calibri"/>
                <w:b/>
                <w:color w:val="333333"/>
                <w:sz w:val="18"/>
              </w:rPr>
              <w:t>4 / 5</w:t>
            </w:r>
          </w:p>
        </w:tc>
      </w:tr>
    </w:tbl>
    <w:p/>
    <w:p>
      <w:pPr>
        <w:keepNext/>
        <w:spacing w:before="240" w:after="80"/>
      </w:pPr>
      <w:r>
        <w:rPr>
          <w:rFonts w:ascii="Calibri" w:hAnsi="Calibri"/>
          <w:b/>
          <w:color w:val="004C99"/>
          <w:sz w:val="22"/>
        </w:rPr>
        <w:t>3.4 Formal Design Note: Architecture Styles for an MPI Cluster</w:t>
      </w:r>
    </w:p>
    <w:tbl>
      <w:tblPr>
        <w:tblW w:type="auto" w:w="0"/>
        <w:jc w:val="center"/>
        <w:tblLook w:firstColumn="1" w:firstRow="1" w:lastColumn="0" w:lastRow="0" w:noHBand="0" w:noVBand="1" w:val="04A0"/>
      </w:tblPr>
      <w:tblGrid>
        <w:gridCol w:w="9360"/>
      </w:tblGrid>
      <w:tr>
        <w:tc>
          <w:tcPr>
            <w:tcW w:type="dxa" w:w="9360"/>
            <w:shd w:fill="F2F5F8"/>
            <w:tcMar>
              <w:top w:w="90" w:type="dxa"/>
              <w:bottom w:w="90" w:type="dxa"/>
              <w:left w:w="150" w:type="dxa"/>
              <w:right w:w="150" w:type="dxa"/>
            </w:tcMar>
            <w:tcBorders>
              <w:left w:val="single" w:sz="24" w:color="003366"/>
              <w:top w:val="none"/>
              <w:right w:val="none"/>
              <w:bottom w:val="none"/>
            </w:tcBorders>
          </w:tcPr>
          <w:p>
            <w:pPr>
              <w:spacing w:before="0" w:after="0"/>
            </w:pPr>
            <w:r>
              <w:rPr>
                <w:rFonts w:ascii="Calibri" w:hAnsi="Calibri"/>
                <w:b/>
                <w:color w:val="003366"/>
                <w:sz w:val="19"/>
              </w:rPr>
              <w:t>Section 1: The Deployment Architecture</w:t>
              <w:br/>
            </w:r>
            <w:r>
              <w:rPr>
                <w:rFonts w:ascii="Calibri" w:hAnsi="Calibri"/>
                <w:color w:val="333333"/>
                <w:sz w:val="18"/>
              </w:rPr>
              <w:t>1. Physical Deployment Context</w:t>
              <w:br/>
              <w:t>Modern high-performance MPI clusters consist of a dedicated head/login node, a high-speed non-blocking low-latency interconnect (such as 200 Gbps NVIDIA Quantum HDR InfiniBand or RoCE), and a pool of homogeneous compute nodes managed by a batch scheduler (e.g., Slurm or PBS Pro). Each physical compute node houses dual multi-core server processors (e.g., AMD EPYC or Intel Xeon) with dedicated NUMA memory domains. When a parallel MPI application is launched via 'mpiexec', the scheduler binds exactly one MPI rank per physical core or NUMA socket across allocated nodes, establishing low-latency shared-memory communication channels for intra-node ranks and kernel-bypass Remote Direct Memory Access (RDMA) for inter-node communication.</w:t>
            </w:r>
          </w:p>
        </w:tc>
      </w:tr>
    </w:tbl>
    <w:p>
      <w:pPr>
        <w:spacing w:before="0" w:after="40"/>
      </w:pPr>
    </w:p>
    <w:p>
      <w:pPr>
        <w:spacing w:before="40" w:after="80" w:line="276" w:lineRule="auto"/>
      </w:pPr>
      <w:r>
        <w:rPr>
          <w:rFonts w:ascii="Calibri" w:hAnsi="Calibri"/>
          <w:i w:val="0"/>
          <w:color w:val="333333"/>
          <w:sz w:val="19"/>
        </w:rPr>
        <w:t>2. Client-Server Architecture Mapping</w:t>
        <w:br/>
        <w:t>In our Task Farm implementation, the client-server paradigm maps directly onto an asymmetric process topology where Rank 0 functions as the centralized server and Ranks 1 through N-1 operate as worker clients. Workers initiate work-request messages, and Rank 0 responds with individual task identifiers from a shared queue. This architecture excels at dynamic load balancing when tasks exhibit non-uniform execution durations. However, at large cluster scales (e.g., thousands of workers), Rank 0 becomes a severe throughput bottleneck: message serialization queues overflow, network contention spikes, and a failure of Rank 0 immediately crashes the entire job.</w:t>
      </w:r>
    </w:p>
    <w:p>
      <w:pPr>
        <w:spacing w:before="40" w:after="80" w:line="276" w:lineRule="auto"/>
      </w:pPr>
      <w:r>
        <w:rPr>
          <w:rFonts w:ascii="Calibri" w:hAnsi="Calibri"/>
          <w:i w:val="0"/>
          <w:color w:val="333333"/>
          <w:sz w:val="19"/>
        </w:rPr>
        <w:t>3. Peer-to-Peer Architecture Mapping</w:t>
        <w:br/>
        <w:t>Our Token Ring implementation demonstrates the peer-to-peer paradigm, where all ranks possess fully symmetric roles and identical responsibilities. In high-performance MPI cluster applications (such as lattice Boltzmann fluid dynamics, halo-exchange domain decompositions, and N-body simulations), every compute rank communicates directly with its immediate geometric neighbors (left/right or 3D grid neighbors) without transiting through any central coordinator. This completely eliminates central serialization bottlenecks, unlocking linear scalability and exploiting the full bisectional bandwidth of the cluster's InfiniBand fabric.</w:t>
      </w:r>
    </w:p>
    <w:p>
      <w:pPr>
        <w:spacing w:before="40" w:after="80" w:line="276" w:lineRule="auto"/>
      </w:pPr>
      <w:r>
        <w:rPr>
          <w:rFonts w:ascii="Calibri" w:hAnsi="Calibri"/>
          <w:i w:val="0"/>
          <w:color w:val="333333"/>
          <w:sz w:val="19"/>
        </w:rPr>
        <w:t>4. Layered / Tiered Architecture Mapping</w:t>
        <w:br/>
        <w:t>An MPI cluster inherently embodies a hierarchical, tiered architecture from the top-level user down to the physical silicon:</w:t>
        <w:br/>
        <w:t>• Tier 1 (Presentation &amp; Job Submission): Interactive user shell, CLI, or web portal submitting sbatch batch scripts.</w:t>
        <w:br/>
        <w:t>• Tier 2 (Orchestration &amp; Resource Management): Slurm/PBS scheduler allocating node nodesets, CPU affinity masks, and cgroups.</w:t>
        <w:br/>
        <w:t>• Tier 3 (Application Software Layer): User parallel program logic executing domain algorithms.</w:t>
        <w:br/>
        <w:t>• Tier 4 (Middleware &amp; MPI Runtime Layer): MPI.NET, MS-MPI / OpenMPI implementing collective topologies, communicators, and buffers.</w:t>
        <w:br/>
        <w:t>• Tier 5 (Transport &amp; Hardware Fabric): OFED Verbs RDMA drivers, PCIe Gen 5 controllers, InfiniBand switches, and optical transceivers.</w:t>
      </w:r>
    </w:p>
    <w:tbl>
      <w:tblPr>
        <w:tblW w:type="auto" w:w="0"/>
        <w:jc w:val="center"/>
        <w:tblLook w:firstColumn="1" w:firstRow="1" w:lastColumn="0" w:lastRow="0" w:noHBand="0" w:noVBand="1" w:val="04A0"/>
      </w:tblPr>
      <w:tblGrid>
        <w:gridCol w:w="9360"/>
      </w:tblGrid>
      <w:tr>
        <w:tc>
          <w:tcPr>
            <w:tcW w:type="dxa" w:w="9360"/>
            <w:shd w:fill="F2F5F8"/>
            <w:tcMar>
              <w:top w:w="90" w:type="dxa"/>
              <w:bottom w:w="90" w:type="dxa"/>
              <w:left w:w="150" w:type="dxa"/>
              <w:right w:w="150" w:type="dxa"/>
            </w:tcMar>
            <w:tcBorders>
              <w:left w:val="single" w:sz="24" w:color="003366"/>
              <w:top w:val="none"/>
              <w:right w:val="none"/>
              <w:bottom w:val="none"/>
            </w:tcBorders>
          </w:tcPr>
          <w:p>
            <w:pPr>
              <w:spacing w:before="0" w:after="0"/>
            </w:pPr>
            <w:r>
              <w:rPr>
                <w:rFonts w:ascii="Calibri" w:hAnsi="Calibri"/>
                <w:b/>
                <w:color w:val="003366"/>
                <w:sz w:val="19"/>
              </w:rPr>
              <w:t>Section 5 &amp; 6: Synthesis and Strategic Recommendation</w:t>
              <w:br/>
            </w:r>
            <w:r>
              <w:rPr>
                <w:rFonts w:ascii="Calibri" w:hAnsi="Calibri"/>
                <w:color w:val="333333"/>
                <w:sz w:val="18"/>
              </w:rPr>
              <w:t>5. Architectural Comparison &amp; Recommendation</w:t>
              <w:br/>
              <w:t>Comparing the three styles across cluster criteria reveals that Peer-to-Peer earns the highest rating (5/5), followed by Layered/Tiered (4/5) and Client-Server (3/5). Peer-to-peer is the fundamental paradigm that best fits the computational core of an MPI cluster. Distributed-memory scientific computing relies on extreme parallelism, where thousands of compute cores must execute simultaneous mathematical updates without waiting on a centralized server. However, a hybrid architecture represents the pinnacle of real-world cluster engineering: the overall software and cluster management infrastructure is organized as a Layered/Tiered system, supervisory queueing is delegated to Client-Server controllers, and the high-performance computation itself is executed as a pure Peer-to-Peer mesh.</w:t>
            </w:r>
          </w:p>
        </w:tc>
      </w:tr>
    </w:tbl>
    <w:p>
      <w:pPr>
        <w:spacing w:before="0" w:after="40"/>
      </w:pPr>
    </w:p>
    <w:p>
      <w:pPr>
        <w:keepNext/>
        <w:spacing w:before="240" w:after="80"/>
      </w:pPr>
      <w:r>
        <w:rPr>
          <w:rFonts w:ascii="Calibri" w:hAnsi="Calibri"/>
          <w:b/>
          <w:color w:val="004C99"/>
          <w:sz w:val="22"/>
        </w:rPr>
        <w:t>3.5 Discussion Questions &amp; Answers</w:t>
      </w:r>
    </w:p>
    <w:p>
      <w:pPr>
        <w:spacing w:before="40" w:after="80" w:line="276" w:lineRule="auto"/>
      </w:pPr>
      <w:r>
        <w:rPr>
          <w:rFonts w:ascii="Calibri" w:hAnsi="Calibri"/>
          <w:b/>
          <w:color w:val="003366"/>
          <w:sz w:val="19"/>
        </w:rPr>
        <w:t xml:space="preserve">Q1. </w:t>
      </w:r>
      <w:r>
        <w:rPr>
          <w:rFonts w:ascii="Calibri" w:hAnsi="Calibri"/>
          <w:i w:val="0"/>
          <w:color w:val="333333"/>
          <w:sz w:val="19"/>
        </w:rPr>
        <w:t>Which of your programs follows the client-server style, which roles do rank 0 and the other ranks play, and where could a bottleneck appear as the number of workers grows?</w:t>
      </w:r>
    </w:p>
    <w:p>
      <w:pPr>
        <w:spacing w:before="40" w:after="80" w:line="276" w:lineRule="auto"/>
      </w:pPr>
      <w:r>
        <w:rPr>
          <w:rFonts w:ascii="Calibri" w:hAnsi="Calibri"/>
          <w:b/>
          <w:color w:val="003366"/>
          <w:sz w:val="19"/>
        </w:rPr>
        <w:t xml:space="preserve">Answer: </w:t>
      </w:r>
      <w:r>
        <w:rPr>
          <w:rFonts w:ascii="Calibri" w:hAnsi="Calibri"/>
          <w:i w:val="0"/>
          <w:color w:val="333333"/>
          <w:sz w:val="19"/>
        </w:rPr>
        <w:t>The Task Farm program ('Styles.exe master') follows the client-server style. Rank 0 serves as the master server holding the task backlog, dispensing task IDs upon request, and accumulating completed results. Ranks 1 to N-1 serve as worker clients requesting tasks and executing them. As the number of worker ranks scales up into the hundreds or thousands, Rank 0 becomes a severe communication bottleneck: it must sequentially process inbound requests, serialize replies, and handle incoming results, leading to network interface saturation and leaving workers idle while waiting for work grants.</w:t>
      </w:r>
    </w:p>
    <w:p>
      <w:pPr>
        <w:spacing w:before="40" w:after="80" w:line="276" w:lineRule="auto"/>
      </w:pPr>
      <w:r>
        <w:rPr>
          <w:rFonts w:ascii="Calibri" w:hAnsi="Calibri"/>
          <w:b/>
          <w:color w:val="003366"/>
          <w:sz w:val="19"/>
        </w:rPr>
        <w:t xml:space="preserve">Q2. </w:t>
      </w:r>
      <w:r>
        <w:rPr>
          <w:rFonts w:ascii="Calibri" w:hAnsi="Calibri"/>
          <w:i w:val="0"/>
          <w:color w:val="333333"/>
          <w:sz w:val="19"/>
        </w:rPr>
        <w:t>Which program follows the peer-to-peer style? What is symmetric about it, and what limits its speed?</w:t>
      </w:r>
    </w:p>
    <w:p>
      <w:pPr>
        <w:spacing w:before="40" w:after="80" w:line="276" w:lineRule="auto"/>
      </w:pPr>
      <w:r>
        <w:rPr>
          <w:rFonts w:ascii="Calibri" w:hAnsi="Calibri"/>
          <w:b/>
          <w:color w:val="003366"/>
          <w:sz w:val="19"/>
        </w:rPr>
        <w:t xml:space="preserve">Answer: </w:t>
      </w:r>
      <w:r>
        <w:rPr>
          <w:rFonts w:ascii="Calibri" w:hAnsi="Calibri"/>
          <w:i w:val="0"/>
          <w:color w:val="333333"/>
          <w:sz w:val="19"/>
        </w:rPr>
        <w:t>The Token Ring program ('Styles.exe ring') follows the peer-to-peer style. It is symmetric because every rank executes identical logic: each process receives the token from its predecessor ((rank - 1 + size) % size), increments the counter, and forwards the token to its successor ((rank + 1) % size). Its execution speed is fundamentally limited by sequential serialization: only one rank holds the token at any given moment, forcing all other N-1 ranks to sit idle in a blocked receive state. Total cycle latency scales linearly (O(N)) with communicator size.</w:t>
      </w:r>
    </w:p>
    <w:p>
      <w:pPr>
        <w:spacing w:before="40" w:after="80" w:line="276" w:lineRule="auto"/>
      </w:pPr>
      <w:r>
        <w:rPr>
          <w:rFonts w:ascii="Calibri" w:hAnsi="Calibri"/>
          <w:b/>
          <w:color w:val="003366"/>
          <w:sz w:val="19"/>
        </w:rPr>
        <w:t xml:space="preserve">Q3. </w:t>
      </w:r>
      <w:r>
        <w:rPr>
          <w:rFonts w:ascii="Calibri" w:hAnsi="Calibri"/>
          <w:i w:val="0"/>
          <w:color w:val="333333"/>
          <w:sz w:val="19"/>
        </w:rPr>
        <w:t>Describe a layered or tiered view of an MPI cluster, from the user down to the network. What does each layer or tier do?</w:t>
      </w:r>
    </w:p>
    <w:p>
      <w:pPr>
        <w:spacing w:before="40" w:after="80" w:line="276" w:lineRule="auto"/>
      </w:pPr>
      <w:r>
        <w:rPr>
          <w:rFonts w:ascii="Calibri" w:hAnsi="Calibri"/>
          <w:b/>
          <w:color w:val="003366"/>
          <w:sz w:val="19"/>
        </w:rPr>
        <w:t xml:space="preserve">Answer: </w:t>
      </w:r>
      <w:r>
        <w:rPr>
          <w:rFonts w:ascii="Calibri" w:hAnsi="Calibri"/>
          <w:i w:val="0"/>
          <w:color w:val="333333"/>
          <w:sz w:val="19"/>
        </w:rPr>
        <w:t>An MPI cluster is structured into five distinct vertical tiers: (1) User / Workflow Tier: Shell sessions and job scripts where users specify task parameters and core counts. (2) Resource Scheduler Tier: Slurm or PBS Pro managing node allocations, core binding, and queuing. (3) Application Tier: Compiled C#/C++ binaries executing domain algorithms. (4) MPI Runtime &amp; Middleware Tier: MPI.NET and MS-MPI managing communicators, message packing, collective binomial trees, and error handling. (5) OS &amp; Hardware Transport Tier: OS kernel network stacks, RDMA/InfiniBand Verbs drivers, PCIe host channel adapters, and physical switches.</w:t>
      </w:r>
    </w:p>
    <w:p>
      <w:pPr>
        <w:spacing w:before="40" w:after="80" w:line="276" w:lineRule="auto"/>
      </w:pPr>
      <w:r>
        <w:rPr>
          <w:rFonts w:ascii="Calibri" w:hAnsi="Calibri"/>
          <w:b/>
          <w:color w:val="003366"/>
          <w:sz w:val="19"/>
        </w:rPr>
        <w:t xml:space="preserve">Q4. </w:t>
      </w:r>
      <w:r>
        <w:rPr>
          <w:rFonts w:ascii="Calibri" w:hAnsi="Calibri"/>
          <w:i w:val="0"/>
          <w:color w:val="333333"/>
          <w:sz w:val="19"/>
        </w:rPr>
        <w:t>Which style best fits an MPI cluster, and why? Give at least two reasons, and say when a different style would be better for part of the system.</w:t>
      </w:r>
    </w:p>
    <w:p>
      <w:pPr>
        <w:spacing w:before="40" w:after="80" w:line="276" w:lineRule="auto"/>
      </w:pPr>
      <w:r>
        <w:rPr>
          <w:rFonts w:ascii="Calibri" w:hAnsi="Calibri"/>
          <w:b/>
          <w:color w:val="003366"/>
          <w:sz w:val="19"/>
        </w:rPr>
        <w:t xml:space="preserve">Answer: </w:t>
      </w:r>
      <w:r>
        <w:rPr>
          <w:rFonts w:ascii="Calibri" w:hAnsi="Calibri"/>
          <w:i w:val="0"/>
          <w:color w:val="333333"/>
          <w:sz w:val="19"/>
        </w:rPr>
        <w:t>Peer-to-Peer best fits an MPI cluster for two primary reasons: (1) Scalability: Eliminating centralized coordinators prevents single-node saturation and enables thousands of nodes to communicate in parallel with O(1) or O(log N) complexity. (2) Hardware Symmetry: Modern cluster fabrics provide uniform, non-blocking bi-directional bandwidth between any two compute nodes. However, a Client-Server style is better suited for specific supervisory subsystems, such as master-worker task queues for dynamic, irregularly sized tasks or dedicated parallel I/O servers.</w:t>
      </w:r>
    </w:p>
    <w:p>
      <w:pPr>
        <w:spacing w:before="40" w:after="80" w:line="276" w:lineRule="auto"/>
      </w:pPr>
      <w:r>
        <w:rPr>
          <w:rFonts w:ascii="Calibri" w:hAnsi="Calibri"/>
          <w:b/>
          <w:color w:val="003366"/>
          <w:sz w:val="19"/>
        </w:rPr>
        <w:t xml:space="preserve">Q5. </w:t>
      </w:r>
      <w:r>
        <w:rPr>
          <w:rFonts w:ascii="Calibri" w:hAnsi="Calibri"/>
          <w:i w:val="0"/>
          <w:color w:val="333333"/>
          <w:sz w:val="19"/>
        </w:rPr>
        <w:t>What happens in each style if one node fails? What does MPI do by default when one rank fails, and what does that mean for the choice of style?</w:t>
      </w:r>
    </w:p>
    <w:p>
      <w:pPr>
        <w:spacing w:before="40" w:after="80" w:line="276" w:lineRule="auto"/>
      </w:pPr>
      <w:r>
        <w:rPr>
          <w:rFonts w:ascii="Calibri" w:hAnsi="Calibri"/>
          <w:b/>
          <w:color w:val="003366"/>
          <w:sz w:val="19"/>
        </w:rPr>
        <w:t xml:space="preserve">Answer: </w:t>
      </w:r>
      <w:r>
        <w:rPr>
          <w:rFonts w:ascii="Calibri" w:hAnsi="Calibri"/>
          <w:i w:val="0"/>
          <w:color w:val="333333"/>
          <w:sz w:val="19"/>
        </w:rPr>
        <w:t>In Client-Server: A worker node failure can theoretically be recovered if the master reassigns the unacknowledged task, but a master failure halts the entire system. In Peer-to-Peer: If any peer fails, the circular chain breaks and all tokens are lost. By default, MPI handles any rank failure with MPI_ERRORS_ARE_FATAL, immediately aborting all ranks across the entire job. This means standard MPI cannot automatically survive node failure regardless of architecture style, making frequent periodic checkpoint-restart to shared storage essential.</w:t>
      </w:r>
    </w:p>
    <w:p>
      <w:pPr>
        <w:keepNext/>
        <w:spacing w:before="320" w:after="120"/>
      </w:pPr>
      <w:r>
        <w:rPr>
          <w:rFonts w:ascii="Calibri" w:hAnsi="Calibri"/>
          <w:b/>
          <w:color w:val="003366"/>
          <w:sz w:val="27"/>
        </w:rPr>
        <w:t>Task 4 (Optional Extension): Lamport Logical Clock</w:t>
      </w:r>
    </w:p>
    <w:p>
      <w:pPr>
        <w:spacing w:before="40" w:after="80" w:line="276" w:lineRule="auto"/>
      </w:pPr>
      <w:r>
        <w:rPr>
          <w:rFonts w:ascii="Calibri" w:hAnsi="Calibri"/>
          <w:i w:val="0"/>
          <w:color w:val="333333"/>
          <w:sz w:val="19"/>
        </w:rPr>
        <w:t>This optional extension implements Leslie Lamport's seminal logical clock algorithm in 'Lamport/Program.cs'. Each rank maintains a monotonically increasing integer clock. Events are classified into three types: local computation (clock increment), send event (clock increment and timestamp attachment), and receive event (clock update: clock = max(localClock, msgClock) + 1). Non-blocking ImmediateSend was utilized to ensure deadlock-free communication across circular topologies. All event logs were merged at Rank 0 and verified for causal consistency.</w:t>
      </w:r>
    </w:p>
    <w:p>
      <w:pPr>
        <w:keepNext/>
        <w:spacing w:before="240" w:after="80"/>
      </w:pPr>
      <w:r>
        <w:rPr>
          <w:rFonts w:ascii="Calibri" w:hAnsi="Calibri"/>
          <w:b/>
          <w:color w:val="004C99"/>
          <w:sz w:val="22"/>
        </w:rPr>
        <w:t>4.1 Source Code (Lamport/Program.cs)</w:t>
      </w:r>
    </w:p>
    <w:tbl>
      <w:tblPr>
        <w:tblW w:type="auto" w:w="0"/>
        <w:jc w:val="center"/>
        <w:tblLook w:firstColumn="1" w:firstRow="1" w:lastColumn="0" w:lastRow="0" w:noHBand="0" w:noVBand="1" w:val="04A0"/>
      </w:tblPr>
      <w:tblGrid>
        <w:gridCol w:w="9360"/>
      </w:tblGrid>
      <w:tr>
        <w:tc>
          <w:tcPr>
            <w:tcW w:type="dxa" w:w="9360"/>
            <w:shd w:fill="F8F9FA"/>
            <w:tcMar>
              <w:top w:w="70" w:type="dxa"/>
              <w:bottom w:w="70" w:type="dxa"/>
              <w:left w:w="110" w:type="dxa"/>
              <w:right w:w="110" w:type="dxa"/>
            </w:tcMar>
            <w:tcBorders>
              <w:left w:val="single" w:sz="16" w:color="003366"/>
              <w:top w:val="single" w:sz="4" w:color="E0E0E0"/>
              <w:right w:val="single" w:sz="4" w:color="E0E0E0"/>
              <w:bottom w:val="single" w:sz="4" w:color="E0E0E0"/>
            </w:tcBorders>
          </w:tcPr>
          <w:p>
            <w:pPr>
              <w:spacing w:before="0" w:after="0" w:line="276" w:lineRule="auto"/>
            </w:pPr>
            <w:r>
              <w:rPr>
                <w:rFonts w:ascii="Consolas" w:hAnsi="Consolas"/>
                <w:color w:val="222222"/>
                <w:sz w:val="16"/>
              </w:rPr>
              <w:t>using System;</w:t>
              <w:br/>
              <w:t>using System.Collections.Generic;</w:t>
              <w:br/>
              <w:t>using System.Linq;</w:t>
              <w:br/>
              <w:t>using MPI;</w:t>
              <w:br/>
              <w:br/>
              <w:t>namespace Lamport</w:t>
              <w:br/>
              <w:t>{</w:t>
              <w:br/>
              <w:t xml:space="preserve">    [Serializable] public struct ClockMessage { public int MsgId; public int Sender; public int Timestamp; }</w:t>
              <w:br/>
              <w:t xml:space="preserve">    [Serializable] public struct EventRecord { public int Rank; public string Type; public int MsgId; public int Clock; public int OtherRank; public int BeforeClock; }</w:t>
              <w:br/>
              <w:br/>
              <w:t xml:space="preserve">    class Program</w:t>
              <w:br/>
              <w:t xml:space="preserve">    {</w:t>
              <w:br/>
              <w:t xml:space="preserve">        static void Main(string[] args)</w:t>
              <w:br/>
              <w:t xml:space="preserve">        {</w:t>
              <w:br/>
              <w:t xml:space="preserve">            using (new MPI.Environment(ref args))</w:t>
              <w:br/>
              <w:t xml:space="preserve">            {</w:t>
              <w:br/>
              <w:t xml:space="preserve">                Intracommunicator comm = Communicator.world;</w:t>
              <w:br/>
              <w:t xml:space="preserve">                int rank = comm.Rank, size = comm.Size, logicalClock = 0;</w:t>
              <w:br/>
              <w:t xml:space="preserve">                List&lt;EventRecord&gt; localLogs = new List&lt;EventRecord&gt;();</w:t>
              <w:br/>
              <w:t xml:space="preserve">                List&lt;Request&gt; pendingSends = new List&lt;Request&gt;();</w:t>
              <w:br/>
              <w:br/>
              <w:t xml:space="preserve">                void LocalEvent() {</w:t>
              <w:br/>
              <w:t xml:space="preserve">                    logicalClock++;</w:t>
              <w:br/>
              <w:t xml:space="preserve">                    localLogs.Add(new EventRecord { Rank = rank, Type = "LOCAL", Clock = logicalClock });</w:t>
              <w:br/>
              <w:t xml:space="preserve">                }</w:t>
              <w:br/>
              <w:br/>
              <w:t xml:space="preserve">                void SendEvent(int destRank, int msgId) {</w:t>
              <w:br/>
              <w:t xml:space="preserve">                    logicalClock++;</w:t>
              <w:br/>
              <w:t xml:space="preserve">                    localLogs.Add(new EventRecord { Rank = rank, Type = "SEND", MsgId = msgId, Clock = logicalClock, OtherRank = destRank });</w:t>
              <w:br/>
              <w:t xml:space="preserve">                    ClockMessage msg = new ClockMessage { MsgId = msgId, Sender = rank, Timestamp = logicalClock };</w:t>
              <w:br/>
              <w:t xml:space="preserve">                    pendingSends.Add(comm.ImmediateSend(msg, destRank, 10));</w:t>
              <w:br/>
              <w:t xml:space="preserve">                }</w:t>
              <w:br/>
              <w:br/>
              <w:t xml:space="preserve">                void ReceiveEvent(int srcRank) {</w:t>
              <w:br/>
              <w:t xml:space="preserve">                    comm.Receive(srcRank, 10, out ClockMessage msg);</w:t>
              <w:br/>
              <w:t xml:space="preserve">                    int before = logicalClock;</w:t>
              <w:br/>
              <w:t xml:space="preserve">                    logicalClock = Math.Max(logicalClock, msg.Timestamp) + 1;</w:t>
              <w:br/>
              <w:t xml:space="preserve">                    localLogs.Add(new EventRecord { Rank = rank, Type = "RECV", MsgId = msg.MsgId, Clock = logicalClock, OtherRank = msg.Sender, BeforeClock = before });</w:t>
              <w:br/>
              <w:t xml:space="preserve">                }</w:t>
              <w:br/>
              <w:br/>
              <w:t xml:space="preserve">                LocalEvent();</w:t>
              <w:br/>
              <w:t xml:space="preserve">                int nextRank = (rank + 1) % size, prevRank = (rank - 1 + size) % size;</w:t>
              <w:br/>
              <w:t xml:space="preserve">                SendEvent(nextRank, rank * 100 + 1);</w:t>
              <w:br/>
              <w:t xml:space="preserve">                LocalEvent();</w:t>
              <w:br/>
              <w:t xml:space="preserve">                ReceiveEvent(prevRank);</w:t>
              <w:br/>
              <w:br/>
              <w:t xml:space="preserve">                int skipTarget = (rank + 2) % size, skipSource = (rank - 2 + size) % size;</w:t>
              <w:br/>
              <w:t xml:space="preserve">                SendEvent(skipTarget, rank * 100 + 2);</w:t>
              <w:br/>
              <w:t xml:space="preserve">                LocalEvent();</w:t>
              <w:br/>
              <w:t xml:space="preserve">                ReceiveEvent(skipSource);</w:t>
              <w:br/>
              <w:t xml:space="preserve">                LocalEvent();</w:t>
              <w:br/>
              <w:br/>
              <w:t xml:space="preserve">                foreach (var req in pendingSends) req.Wait();</w:t>
              <w:br/>
              <w:t xml:space="preserve">                comm.Barrier();</w:t>
              <w:br/>
              <w:br/>
              <w:t xml:space="preserve">                if (rank == 0) {</w:t>
              <w:br/>
              <w:t xml:space="preserve">                    List&lt;EventRecord&gt; allEvents = new List&lt;EventRecord&gt;(localLogs);</w:t>
              <w:br/>
              <w:t xml:space="preserve">                    for (int src = 1; src &lt; size; src++) {</w:t>
              <w:br/>
              <w:t xml:space="preserve">                        comm.Receive(src, 99, out EventRecord[] wLogs);</w:t>
              <w:br/>
              <w:t xml:space="preserve">                        allEvents.AddRange(wLogs);</w:t>
              <w:br/>
              <w:t xml:space="preserve">                    }</w:t>
              <w:br/>
              <w:t xml:space="preserve">                    var sendEvents = allEvents.Where(e =&gt; e.Type == "SEND").ToDictionary(e =&gt; e.MsgId);</w:t>
              <w:br/>
              <w:t xml:space="preserve">                    var recvEvents = allEvents.Where(e =&gt; e.Type == "RECV").ToDictionary(e =&gt; e.MsgId);</w:t>
              <w:br/>
              <w:t xml:space="preserve">                    int violations = sendEvents.Count(kv =&gt; kv.Value.Clock &gt;= recvEvents[kv.Key].Clock);</w:t>
              <w:br/>
              <w:t xml:space="preserve">                    Console.WriteLine($"Consistency Check: Violations = {violations} | Consistent = {(violations == 0 ? "YES" : "NO")}");</w:t>
              <w:br/>
              <w:t xml:space="preserve">                } else {</w:t>
              <w:br/>
              <w:t xml:space="preserve">                    comm.Send(localLogs.ToArray(), 0, 99);</w:t>
              <w:br/>
              <w:t xml:space="preserve">                }</w:t>
              <w:br/>
              <w:t xml:space="preserve">            }</w:t>
              <w:br/>
              <w:t xml:space="preserve">        }</w:t>
              <w:br/>
              <w:t xml:space="preserve">    }</w:t>
              <w:br/>
              <w:t>}</w:t>
            </w:r>
          </w:p>
        </w:tc>
      </w:tr>
    </w:tbl>
    <w:p>
      <w:pPr>
        <w:spacing w:before="0" w:after="40"/>
      </w:pPr>
    </w:p>
    <w:p>
      <w:pPr>
        <w:keepNext/>
        <w:spacing w:before="240" w:after="80"/>
      </w:pPr>
      <w:r>
        <w:rPr>
          <w:rFonts w:ascii="Calibri" w:hAnsi="Calibri"/>
          <w:b/>
          <w:color w:val="004C99"/>
          <w:sz w:val="22"/>
        </w:rPr>
        <w:t>4.2 Recorded Results: Consistency Check Table</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1560"/>
        <w:gridCol w:w="1560"/>
        <w:gridCol w:w="1560"/>
        <w:gridCol w:w="1560"/>
        <w:gridCol w:w="1560"/>
        <w:gridCol w:w="1560"/>
      </w:tblGrid>
      <w:tr>
        <w:tc>
          <w:tcPr>
            <w:tcW w:type="dxa" w:w="1560"/>
            <w:shd w:fill="003366"/>
            <w:tcMar>
              <w:top w:w="120" w:type="dxa"/>
              <w:bottom w:w="120" w:type="dxa"/>
              <w:left w:w="140" w:type="dxa"/>
              <w:right w:w="140" w:type="dxa"/>
            </w:tcMar>
          </w:tcPr>
          <w:p>
            <w:pPr>
              <w:jc w:val="center"/>
            </w:pPr>
            <w:r>
              <w:rPr>
                <w:rFonts w:ascii="Calibri" w:hAnsi="Calibri"/>
                <w:b/>
                <w:color w:val="FFFFFF"/>
                <w:sz w:val="19"/>
              </w:rPr>
              <w:t>Run</w:t>
            </w:r>
          </w:p>
        </w:tc>
        <w:tc>
          <w:tcPr>
            <w:tcW w:type="dxa" w:w="1560"/>
            <w:shd w:fill="003366"/>
            <w:tcMar>
              <w:top w:w="120" w:type="dxa"/>
              <w:bottom w:w="120" w:type="dxa"/>
              <w:left w:w="140" w:type="dxa"/>
              <w:right w:w="140" w:type="dxa"/>
            </w:tcMar>
          </w:tcPr>
          <w:p>
            <w:pPr>
              <w:jc w:val="center"/>
            </w:pPr>
            <w:r>
              <w:rPr>
                <w:rFonts w:ascii="Calibri" w:hAnsi="Calibri"/>
                <w:b/>
                <w:color w:val="FFFFFF"/>
                <w:sz w:val="19"/>
              </w:rPr>
              <w:t>Ranks</w:t>
            </w:r>
          </w:p>
        </w:tc>
        <w:tc>
          <w:tcPr>
            <w:tcW w:type="dxa" w:w="1560"/>
            <w:shd w:fill="003366"/>
            <w:tcMar>
              <w:top w:w="120" w:type="dxa"/>
              <w:bottom w:w="120" w:type="dxa"/>
              <w:left w:w="140" w:type="dxa"/>
              <w:right w:w="140" w:type="dxa"/>
            </w:tcMar>
          </w:tcPr>
          <w:p>
            <w:pPr>
              <w:jc w:val="center"/>
            </w:pPr>
            <w:r>
              <w:rPr>
                <w:rFonts w:ascii="Calibri" w:hAnsi="Calibri"/>
                <w:b/>
                <w:color w:val="FFFFFF"/>
                <w:sz w:val="19"/>
              </w:rPr>
              <w:t>Total Events</w:t>
            </w:r>
          </w:p>
        </w:tc>
        <w:tc>
          <w:tcPr>
            <w:tcW w:type="dxa" w:w="1560"/>
            <w:shd w:fill="003366"/>
            <w:tcMar>
              <w:top w:w="120" w:type="dxa"/>
              <w:bottom w:w="120" w:type="dxa"/>
              <w:left w:w="140" w:type="dxa"/>
              <w:right w:w="140" w:type="dxa"/>
            </w:tcMar>
          </w:tcPr>
          <w:p>
            <w:pPr>
              <w:jc w:val="center"/>
            </w:pPr>
            <w:r>
              <w:rPr>
                <w:rFonts w:ascii="Calibri" w:hAnsi="Calibri"/>
                <w:b/>
                <w:color w:val="FFFFFF"/>
                <w:sz w:val="19"/>
              </w:rPr>
              <w:t>Messages Sent</w:t>
            </w:r>
          </w:p>
        </w:tc>
        <w:tc>
          <w:tcPr>
            <w:tcW w:type="dxa" w:w="1560"/>
            <w:shd w:fill="003366"/>
            <w:tcMar>
              <w:top w:w="120" w:type="dxa"/>
              <w:bottom w:w="120" w:type="dxa"/>
              <w:left w:w="140" w:type="dxa"/>
              <w:right w:w="140" w:type="dxa"/>
            </w:tcMar>
          </w:tcPr>
          <w:p>
            <w:pPr>
              <w:jc w:val="center"/>
            </w:pPr>
            <w:r>
              <w:rPr>
                <w:rFonts w:ascii="Calibri" w:hAnsi="Calibri"/>
                <w:b/>
                <w:color w:val="FFFFFF"/>
                <w:sz w:val="19"/>
              </w:rPr>
              <w:t>Causal Violations</w:t>
            </w:r>
          </w:p>
        </w:tc>
        <w:tc>
          <w:tcPr>
            <w:tcW w:type="dxa" w:w="1560"/>
            <w:shd w:fill="003366"/>
            <w:tcMar>
              <w:top w:w="120" w:type="dxa"/>
              <w:bottom w:w="120" w:type="dxa"/>
              <w:left w:w="140" w:type="dxa"/>
              <w:right w:w="140" w:type="dxa"/>
            </w:tcMar>
          </w:tcPr>
          <w:p>
            <w:pPr>
              <w:jc w:val="center"/>
            </w:pPr>
            <w:r>
              <w:rPr>
                <w:rFonts w:ascii="Calibri" w:hAnsi="Calibri"/>
                <w:b/>
                <w:color w:val="FFFFFF"/>
                <w:sz w:val="19"/>
              </w:rPr>
              <w:t>Consistent? (Y/N)</w:t>
            </w:r>
          </w:p>
        </w:tc>
      </w:tr>
      <w:tr>
        <w:tc>
          <w:tcPr>
            <w:tcW w:type="dxa" w:w="1560"/>
            <w:shd w:fill="FFFFFF"/>
            <w:tcMar>
              <w:top w:w="90" w:type="dxa"/>
              <w:bottom w:w="90" w:type="dxa"/>
              <w:left w:w="140" w:type="dxa"/>
              <w:right w:w="140" w:type="dxa"/>
            </w:tcMar>
          </w:tcPr>
          <w:p>
            <w:pPr>
              <w:jc w:val="center"/>
            </w:pPr>
            <w:r>
              <w:rPr>
                <w:rFonts w:ascii="Calibri" w:hAnsi="Calibri"/>
                <w:b w:val="0"/>
                <w:color w:val="333333"/>
                <w:sz w:val="18"/>
              </w:rPr>
              <w:t>1</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4</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32</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8</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0</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YES</w:t>
            </w:r>
          </w:p>
        </w:tc>
      </w:tr>
      <w:tr>
        <w:tc>
          <w:tcPr>
            <w:tcW w:type="dxa" w:w="1560"/>
            <w:shd w:fill="F9FBFD"/>
            <w:tcMar>
              <w:top w:w="90" w:type="dxa"/>
              <w:bottom w:w="90" w:type="dxa"/>
              <w:left w:w="140" w:type="dxa"/>
              <w:right w:w="140" w:type="dxa"/>
            </w:tcMar>
          </w:tcPr>
          <w:p>
            <w:pPr>
              <w:jc w:val="center"/>
            </w:pPr>
            <w:r>
              <w:rPr>
                <w:rFonts w:ascii="Calibri" w:hAnsi="Calibri"/>
                <w:b w:val="0"/>
                <w:color w:val="333333"/>
                <w:sz w:val="18"/>
              </w:rPr>
              <w:t>2</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6</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48</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12</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0</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YES</w:t>
            </w:r>
          </w:p>
        </w:tc>
      </w:tr>
    </w:tbl>
    <w:p/>
    <w:p>
      <w:pPr>
        <w:keepNext/>
        <w:spacing w:before="240" w:after="80"/>
      </w:pPr>
      <w:r>
        <w:rPr>
          <w:rFonts w:ascii="Calibri" w:hAnsi="Calibri"/>
          <w:b/>
          <w:color w:val="004C99"/>
          <w:sz w:val="22"/>
        </w:rPr>
        <w:t>4.3 One Message Followed Through the Logs</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1560"/>
        <w:gridCol w:w="1560"/>
        <w:gridCol w:w="1560"/>
        <w:gridCol w:w="1560"/>
        <w:gridCol w:w="1560"/>
        <w:gridCol w:w="1560"/>
      </w:tblGrid>
      <w:tr>
        <w:tc>
          <w:tcPr>
            <w:tcW w:type="dxa" w:w="1560"/>
            <w:shd w:fill="003366"/>
            <w:tcMar>
              <w:top w:w="120" w:type="dxa"/>
              <w:bottom w:w="120" w:type="dxa"/>
              <w:left w:w="140" w:type="dxa"/>
              <w:right w:w="140" w:type="dxa"/>
            </w:tcMar>
          </w:tcPr>
          <w:p>
            <w:pPr>
              <w:jc w:val="center"/>
            </w:pPr>
            <w:r>
              <w:rPr>
                <w:rFonts w:ascii="Calibri" w:hAnsi="Calibri"/>
                <w:b/>
                <w:color w:val="FFFFFF"/>
                <w:sz w:val="19"/>
              </w:rPr>
              <w:t>Sender Rank</w:t>
            </w:r>
          </w:p>
        </w:tc>
        <w:tc>
          <w:tcPr>
            <w:tcW w:type="dxa" w:w="1560"/>
            <w:shd w:fill="003366"/>
            <w:tcMar>
              <w:top w:w="120" w:type="dxa"/>
              <w:bottom w:w="120" w:type="dxa"/>
              <w:left w:w="140" w:type="dxa"/>
              <w:right w:w="140" w:type="dxa"/>
            </w:tcMar>
          </w:tcPr>
          <w:p>
            <w:pPr>
              <w:jc w:val="center"/>
            </w:pPr>
            <w:r>
              <w:rPr>
                <w:rFonts w:ascii="Calibri" w:hAnsi="Calibri"/>
                <w:b/>
                <w:color w:val="FFFFFF"/>
                <w:sz w:val="19"/>
              </w:rPr>
              <w:t>Send Clock</w:t>
            </w:r>
          </w:p>
        </w:tc>
        <w:tc>
          <w:tcPr>
            <w:tcW w:type="dxa" w:w="1560"/>
            <w:shd w:fill="003366"/>
            <w:tcMar>
              <w:top w:w="120" w:type="dxa"/>
              <w:bottom w:w="120" w:type="dxa"/>
              <w:left w:w="140" w:type="dxa"/>
              <w:right w:w="140" w:type="dxa"/>
            </w:tcMar>
          </w:tcPr>
          <w:p>
            <w:pPr>
              <w:jc w:val="center"/>
            </w:pPr>
            <w:r>
              <w:rPr>
                <w:rFonts w:ascii="Calibri" w:hAnsi="Calibri"/>
                <w:b/>
                <w:color w:val="FFFFFF"/>
                <w:sz w:val="19"/>
              </w:rPr>
              <w:t>Receiver Rank</w:t>
            </w:r>
          </w:p>
        </w:tc>
        <w:tc>
          <w:tcPr>
            <w:tcW w:type="dxa" w:w="1560"/>
            <w:shd w:fill="003366"/>
            <w:tcMar>
              <w:top w:w="120" w:type="dxa"/>
              <w:bottom w:w="120" w:type="dxa"/>
              <w:left w:w="140" w:type="dxa"/>
              <w:right w:w="140" w:type="dxa"/>
            </w:tcMar>
          </w:tcPr>
          <w:p>
            <w:pPr>
              <w:jc w:val="center"/>
            </w:pPr>
            <w:r>
              <w:rPr>
                <w:rFonts w:ascii="Calibri" w:hAnsi="Calibri"/>
                <w:b/>
                <w:color w:val="FFFFFF"/>
                <w:sz w:val="19"/>
              </w:rPr>
              <w:t>Clock Before Recv</w:t>
            </w:r>
          </w:p>
        </w:tc>
        <w:tc>
          <w:tcPr>
            <w:tcW w:type="dxa" w:w="1560"/>
            <w:shd w:fill="003366"/>
            <w:tcMar>
              <w:top w:w="120" w:type="dxa"/>
              <w:bottom w:w="120" w:type="dxa"/>
              <w:left w:w="140" w:type="dxa"/>
              <w:right w:w="140" w:type="dxa"/>
            </w:tcMar>
          </w:tcPr>
          <w:p>
            <w:pPr>
              <w:jc w:val="center"/>
            </w:pPr>
            <w:r>
              <w:rPr>
                <w:rFonts w:ascii="Calibri" w:hAnsi="Calibri"/>
                <w:b/>
                <w:color w:val="FFFFFF"/>
                <w:sz w:val="19"/>
              </w:rPr>
              <w:t>Receive Clock</w:t>
            </w:r>
          </w:p>
        </w:tc>
        <w:tc>
          <w:tcPr>
            <w:tcW w:type="dxa" w:w="1560"/>
            <w:shd w:fill="003366"/>
            <w:tcMar>
              <w:top w:w="120" w:type="dxa"/>
              <w:bottom w:w="120" w:type="dxa"/>
              <w:left w:w="140" w:type="dxa"/>
              <w:right w:w="140" w:type="dxa"/>
            </w:tcMar>
          </w:tcPr>
          <w:p>
            <w:pPr>
              <w:jc w:val="center"/>
            </w:pPr>
            <w:r>
              <w:rPr>
                <w:rFonts w:ascii="Calibri" w:hAnsi="Calibri"/>
                <w:b/>
                <w:color w:val="FFFFFF"/>
                <w:sz w:val="19"/>
              </w:rPr>
              <w:t>Rule Applied</w:t>
            </w:r>
          </w:p>
        </w:tc>
      </w:tr>
      <w:tr>
        <w:tc>
          <w:tcPr>
            <w:tcW w:type="dxa" w:w="1560"/>
            <w:tcMar>
              <w:top w:w="90" w:type="dxa"/>
              <w:bottom w:w="90" w:type="dxa"/>
              <w:left w:w="140" w:type="dxa"/>
              <w:right w:w="140" w:type="dxa"/>
            </w:tcMar>
          </w:tcPr>
          <w:p>
            <w:pPr>
              <w:jc w:val="center"/>
            </w:pPr>
            <w:r>
              <w:rPr>
                <w:rFonts w:ascii="Calibri" w:hAnsi="Calibri"/>
                <w:b w:val="0"/>
                <w:color w:val="333333"/>
                <w:sz w:val="18"/>
              </w:rPr>
              <w:t>0</w:t>
            </w:r>
          </w:p>
        </w:tc>
        <w:tc>
          <w:tcPr>
            <w:tcW w:type="dxa" w:w="1560"/>
            <w:tcMar>
              <w:top w:w="90" w:type="dxa"/>
              <w:bottom w:w="90" w:type="dxa"/>
              <w:left w:w="140" w:type="dxa"/>
              <w:right w:w="140" w:type="dxa"/>
            </w:tcMar>
          </w:tcPr>
          <w:p>
            <w:pPr>
              <w:jc w:val="center"/>
            </w:pPr>
            <w:r>
              <w:rPr>
                <w:rFonts w:ascii="Calibri" w:hAnsi="Calibri"/>
                <w:b w:val="0"/>
                <w:color w:val="333333"/>
                <w:sz w:val="18"/>
              </w:rPr>
              <w:t>2</w:t>
            </w:r>
          </w:p>
        </w:tc>
        <w:tc>
          <w:tcPr>
            <w:tcW w:type="dxa" w:w="1560"/>
            <w:tcMar>
              <w:top w:w="90" w:type="dxa"/>
              <w:bottom w:w="90" w:type="dxa"/>
              <w:left w:w="140" w:type="dxa"/>
              <w:right w:w="140" w:type="dxa"/>
            </w:tcMar>
          </w:tcPr>
          <w:p>
            <w:pPr>
              <w:jc w:val="center"/>
            </w:pPr>
            <w:r>
              <w:rPr>
                <w:rFonts w:ascii="Calibri" w:hAnsi="Calibri"/>
                <w:b w:val="0"/>
                <w:color w:val="333333"/>
                <w:sz w:val="18"/>
              </w:rPr>
              <w:t>1</w:t>
            </w:r>
          </w:p>
        </w:tc>
        <w:tc>
          <w:tcPr>
            <w:tcW w:type="dxa" w:w="1560"/>
            <w:tcMar>
              <w:top w:w="90" w:type="dxa"/>
              <w:bottom w:w="90" w:type="dxa"/>
              <w:left w:w="140" w:type="dxa"/>
              <w:right w:w="140" w:type="dxa"/>
            </w:tcMar>
          </w:tcPr>
          <w:p>
            <w:pPr>
              <w:jc w:val="center"/>
            </w:pPr>
            <w:r>
              <w:rPr>
                <w:rFonts w:ascii="Calibri" w:hAnsi="Calibri"/>
                <w:b w:val="0"/>
                <w:color w:val="333333"/>
                <w:sz w:val="18"/>
              </w:rPr>
              <w:t>3</w:t>
            </w:r>
          </w:p>
        </w:tc>
        <w:tc>
          <w:tcPr>
            <w:tcW w:type="dxa" w:w="1560"/>
            <w:tcMar>
              <w:top w:w="90" w:type="dxa"/>
              <w:bottom w:w="90" w:type="dxa"/>
              <w:left w:w="140" w:type="dxa"/>
              <w:right w:w="140" w:type="dxa"/>
            </w:tcMar>
          </w:tcPr>
          <w:p>
            <w:pPr>
              <w:jc w:val="center"/>
            </w:pPr>
            <w:r>
              <w:rPr>
                <w:rFonts w:ascii="Calibri" w:hAnsi="Calibri"/>
                <w:b w:val="0"/>
                <w:color w:val="333333"/>
                <w:sz w:val="18"/>
              </w:rPr>
              <w:t>4</w:t>
            </w:r>
          </w:p>
        </w:tc>
        <w:tc>
          <w:tcPr>
            <w:tcW w:type="dxa" w:w="1560"/>
            <w:tcMar>
              <w:top w:w="90" w:type="dxa"/>
              <w:bottom w:w="90" w:type="dxa"/>
              <w:left w:w="140" w:type="dxa"/>
              <w:right w:w="140" w:type="dxa"/>
            </w:tcMar>
          </w:tcPr>
          <w:p>
            <w:pPr>
              <w:jc w:val="left"/>
            </w:pPr>
            <w:r>
              <w:rPr>
                <w:rFonts w:ascii="Calibri" w:hAnsi="Calibri"/>
                <w:b w:val="0"/>
                <w:color w:val="333333"/>
                <w:sz w:val="18"/>
              </w:rPr>
              <w:t>clock = max(3, 2) + 1 = 4</w:t>
            </w:r>
          </w:p>
        </w:tc>
      </w:tr>
    </w:tbl>
    <w:p/>
    <w:p>
      <w:pPr>
        <w:keepNext/>
        <w:spacing w:before="240" w:after="80"/>
      </w:pPr>
      <w:r>
        <w:rPr>
          <w:rFonts w:ascii="Calibri" w:hAnsi="Calibri"/>
          <w:b/>
          <w:color w:val="004C99"/>
          <w:sz w:val="22"/>
        </w:rPr>
        <w:t>4.4 Discussion Questions &amp; Answers</w:t>
      </w:r>
    </w:p>
    <w:p>
      <w:pPr>
        <w:spacing w:before="40" w:after="80" w:line="276" w:lineRule="auto"/>
      </w:pPr>
      <w:r>
        <w:rPr>
          <w:rFonts w:ascii="Calibri" w:hAnsi="Calibri"/>
          <w:b/>
          <w:color w:val="003366"/>
          <w:sz w:val="19"/>
        </w:rPr>
        <w:t xml:space="preserve">Q1. </w:t>
      </w:r>
      <w:r>
        <w:rPr>
          <w:rFonts w:ascii="Calibri" w:hAnsi="Calibri"/>
          <w:i w:val="0"/>
          <w:color w:val="333333"/>
          <w:sz w:val="19"/>
        </w:rPr>
        <w:t>State the two rules of the Lamport clock and show, with your chosen message, how the receive rule produced the receiver’s new clock value.</w:t>
      </w:r>
    </w:p>
    <w:p>
      <w:pPr>
        <w:spacing w:before="40" w:after="80" w:line="276" w:lineRule="auto"/>
      </w:pPr>
      <w:r>
        <w:rPr>
          <w:rFonts w:ascii="Calibri" w:hAnsi="Calibri"/>
          <w:b/>
          <w:color w:val="003366"/>
          <w:sz w:val="19"/>
        </w:rPr>
        <w:t xml:space="preserve">Answer: </w:t>
      </w:r>
      <w:r>
        <w:rPr>
          <w:rFonts w:ascii="Calibri" w:hAnsi="Calibri"/>
          <w:i w:val="0"/>
          <w:color w:val="333333"/>
          <w:sz w:val="19"/>
        </w:rPr>
        <w:t>Rule 1 (Local / Send): Before executing a local event or sending a message, a process increments its local clock: C = C + 1. The send timestamp is attached to the outgoing packet. Rule 2 (Receive): Upon receiving a message with timestamp T_msg, the receiving process updates its clock to C_new = max(C_local, T_msg) + 1. In our traced message (Message ID 1 from Rank 0 to Rank 1): Rank 0 executed a local event (clock 1), then sent at Send Clock = 2. Rank 1 executed a local event (clock 1), sent a message (clock 2), and executed another local event, reaching Clock Before Receive = 3. Applying Rule 2: C_new = max(3, 2) + 1 = max(3, 2) + 1 = 4. This guarantees that send clock (2) &lt; receive clock (4).</w:t>
      </w:r>
    </w:p>
    <w:p>
      <w:pPr>
        <w:spacing w:before="40" w:after="80" w:line="276" w:lineRule="auto"/>
      </w:pPr>
      <w:r>
        <w:rPr>
          <w:rFonts w:ascii="Calibri" w:hAnsi="Calibri"/>
          <w:b/>
          <w:color w:val="003366"/>
          <w:sz w:val="19"/>
        </w:rPr>
        <w:t xml:space="preserve">Q2. </w:t>
      </w:r>
      <w:r>
        <w:rPr>
          <w:rFonts w:ascii="Calibri" w:hAnsi="Calibri"/>
          <w:i w:val="0"/>
          <w:color w:val="333333"/>
          <w:sz w:val="19"/>
        </w:rPr>
        <w:t>Why do the logs have to be merged after the run, and why does sorting by (clock, rank) give a total order? What breaks ties?</w:t>
      </w:r>
    </w:p>
    <w:p>
      <w:pPr>
        <w:spacing w:before="40" w:after="80" w:line="276" w:lineRule="auto"/>
      </w:pPr>
      <w:r>
        <w:rPr>
          <w:rFonts w:ascii="Calibri" w:hAnsi="Calibri"/>
          <w:b/>
          <w:color w:val="003366"/>
          <w:sz w:val="19"/>
        </w:rPr>
        <w:t xml:space="preserve">Answer: </w:t>
      </w:r>
      <w:r>
        <w:rPr>
          <w:rFonts w:ascii="Calibri" w:hAnsi="Calibri"/>
          <w:i w:val="0"/>
          <w:color w:val="333333"/>
          <w:sz w:val="19"/>
        </w:rPr>
        <w:t>Lamport clocks establish a partial causal order in distributed memory. Because individual processes run independently without synchronized physical clocks, their local logs must be gathered centrally at Rank 0 post-execution to assemble the global timeline. Sorting by the tuple (Clock, Rank) converts the partial causal order into a well-defined strict total order: if event A has a smaller clock than B, A precedes B; if two concurrent events have identical clock values (C(A) == C(B)), the rank ID acts as a deterministic tie-breaker (e.g., Rank 0 precedes Rank 1).</w:t>
      </w:r>
    </w:p>
    <w:p>
      <w:pPr>
        <w:spacing w:before="40" w:after="80" w:line="276" w:lineRule="auto"/>
      </w:pPr>
      <w:r>
        <w:rPr>
          <w:rFonts w:ascii="Calibri" w:hAnsi="Calibri"/>
          <w:b/>
          <w:color w:val="003366"/>
          <w:sz w:val="19"/>
        </w:rPr>
        <w:t xml:space="preserve">Q3. </w:t>
      </w:r>
      <w:r>
        <w:rPr>
          <w:rFonts w:ascii="Calibri" w:hAnsi="Calibri"/>
          <w:i w:val="0"/>
          <w:color w:val="333333"/>
          <w:sz w:val="19"/>
        </w:rPr>
        <w:t>What does a clock ordering guarantee, and what does it not guarantee? Give an example of two concurrent events with different clock values.</w:t>
      </w:r>
    </w:p>
    <w:p>
      <w:pPr>
        <w:spacing w:before="40" w:after="80" w:line="276" w:lineRule="auto"/>
      </w:pPr>
      <w:r>
        <w:rPr>
          <w:rFonts w:ascii="Calibri" w:hAnsi="Calibri"/>
          <w:b/>
          <w:color w:val="003366"/>
          <w:sz w:val="19"/>
        </w:rPr>
        <w:t xml:space="preserve">Answer: </w:t>
      </w:r>
      <w:r>
        <w:rPr>
          <w:rFonts w:ascii="Calibri" w:hAnsi="Calibri"/>
          <w:i w:val="0"/>
          <w:color w:val="333333"/>
          <w:sz w:val="19"/>
        </w:rPr>
        <w:t>A Lamport clock guarantees that if event A causally precedes event B (A -&gt; B), then C(A) &lt; C(B) (the Clock Condition). However, the converse is NOT guaranteed: C(A) &lt; C(B) does NOT imply that A caused B (they might be concurrent, A || B). For example, Rank 0 executes 10 rapid local events reaching clock = 10, while Rank 1 executes 1 local event reaching clock = 1 without communicating. Here, C(Rank 1) = 1 &lt; C(Rank 0) = 10, yet the two events are completely concurrent and causally independent.</w:t>
      </w:r>
    </w:p>
    <w:p>
      <w:pPr>
        <w:spacing w:before="40" w:after="80" w:line="276" w:lineRule="auto"/>
      </w:pPr>
      <w:r>
        <w:rPr>
          <w:rFonts w:ascii="Calibri" w:hAnsi="Calibri"/>
          <w:b/>
          <w:color w:val="003366"/>
          <w:sz w:val="19"/>
        </w:rPr>
        <w:t xml:space="preserve">Q4. </w:t>
      </w:r>
      <w:r>
        <w:rPr>
          <w:rFonts w:ascii="Calibri" w:hAnsi="Calibri"/>
          <w:i w:val="0"/>
          <w:color w:val="333333"/>
          <w:sz w:val="19"/>
        </w:rPr>
        <w:t>What information would a vector clock add?</w:t>
      </w:r>
    </w:p>
    <w:p>
      <w:pPr>
        <w:spacing w:before="40" w:after="80" w:line="276" w:lineRule="auto"/>
      </w:pPr>
      <w:r>
        <w:rPr>
          <w:rFonts w:ascii="Calibri" w:hAnsi="Calibri"/>
          <w:b/>
          <w:color w:val="003366"/>
          <w:sz w:val="19"/>
        </w:rPr>
        <w:t xml:space="preserve">Answer: </w:t>
      </w:r>
      <w:r>
        <w:rPr>
          <w:rFonts w:ascii="Calibri" w:hAnsi="Calibri"/>
          <w:i w:val="0"/>
          <w:color w:val="333333"/>
          <w:sz w:val="19"/>
        </w:rPr>
        <w:t>A vector clock replaces the scalar integer with a vector of size N, where V[i] tracks the logical time of process i. Vector clocks capture full causal history, establishing an exact equivalence: event A causally precedes event B (A -&gt; B) if and only if V(A) &lt; V(B). This allows distributed processes to definitively detect concurrency: if neither V(A) &lt;= V(B) nor V(B) &lt;= V(A) holds, the system proves that events A and B are concurrent.</w:t>
      </w:r>
    </w:p>
    <w:p>
      <w:pPr>
        <w:keepNext/>
        <w:spacing w:before="320" w:after="120"/>
      </w:pPr>
      <w:r>
        <w:rPr>
          <w:rFonts w:ascii="Calibri" w:hAnsi="Calibri"/>
          <w:b/>
          <w:color w:val="003366"/>
          <w:sz w:val="27"/>
        </w:rPr>
        <w:t>Task 5 (Optional Extension): Bully Leader Election</w:t>
      </w:r>
    </w:p>
    <w:p>
      <w:pPr>
        <w:spacing w:before="40" w:after="80" w:line="276" w:lineRule="auto"/>
      </w:pPr>
      <w:r>
        <w:rPr>
          <w:rFonts w:ascii="Calibri" w:hAnsi="Calibri"/>
          <w:i w:val="0"/>
          <w:color w:val="333333"/>
          <w:sz w:val="19"/>
        </w:rPr>
        <w:t>This optional extension implements the classic Bully leader election algorithm among MPI ranks in 'Bully/Program.cs'. Process priorities correspond directly to rank IDs. In each run, a designated coordinator rank is injected as 'crashed' (silent). An initiator rank detects the failure and triggers election messages to all higher surviving ranks. Higher ranks reply ANSWER and take over the election, ensuring the highest surviving rank bullies lower competitors and broadcasts the COORDINATOR victory announcement.</w:t>
      </w:r>
    </w:p>
    <w:p>
      <w:pPr>
        <w:keepNext/>
        <w:spacing w:before="240" w:after="80"/>
      </w:pPr>
      <w:r>
        <w:rPr>
          <w:rFonts w:ascii="Calibri" w:hAnsi="Calibri"/>
          <w:b/>
          <w:color w:val="004C99"/>
          <w:sz w:val="22"/>
        </w:rPr>
        <w:t>5.1 Source Code (Bully/Program.cs)</w:t>
      </w:r>
    </w:p>
    <w:tbl>
      <w:tblPr>
        <w:tblW w:type="auto" w:w="0"/>
        <w:jc w:val="center"/>
        <w:tblLook w:firstColumn="1" w:firstRow="1" w:lastColumn="0" w:lastRow="0" w:noHBand="0" w:noVBand="1" w:val="04A0"/>
      </w:tblPr>
      <w:tblGrid>
        <w:gridCol w:w="9360"/>
      </w:tblGrid>
      <w:tr>
        <w:tc>
          <w:tcPr>
            <w:tcW w:type="dxa" w:w="9360"/>
            <w:shd w:fill="F8F9FA"/>
            <w:tcMar>
              <w:top w:w="70" w:type="dxa"/>
              <w:bottom w:w="70" w:type="dxa"/>
              <w:left w:w="110" w:type="dxa"/>
              <w:right w:w="110" w:type="dxa"/>
            </w:tcMar>
            <w:tcBorders>
              <w:left w:val="single" w:sz="16" w:color="003366"/>
              <w:top w:val="single" w:sz="4" w:color="E0E0E0"/>
              <w:right w:val="single" w:sz="4" w:color="E0E0E0"/>
              <w:bottom w:val="single" w:sz="4" w:color="E0E0E0"/>
            </w:tcBorders>
          </w:tcPr>
          <w:p>
            <w:pPr>
              <w:spacing w:before="0" w:after="0" w:line="276" w:lineRule="auto"/>
            </w:pPr>
            <w:r>
              <w:rPr>
                <w:rFonts w:ascii="Consolas" w:hAnsi="Consolas"/>
                <w:color w:val="222222"/>
                <w:sz w:val="16"/>
              </w:rPr>
              <w:t>using System;</w:t>
              <w:br/>
              <w:t>using System.Collections.Generic;</w:t>
              <w:br/>
              <w:t>using System.Linq;</w:t>
              <w:br/>
              <w:t>using MPI;</w:t>
              <w:br/>
              <w:br/>
              <w:t>namespace Bully</w:t>
              <w:br/>
              <w:t>{</w:t>
              <w:br/>
              <w:t xml:space="preserve">    class Program</w:t>
              <w:br/>
              <w:t xml:space="preserve">    {</w:t>
              <w:br/>
              <w:t xml:space="preserve">        const int TagElection = 1, TagAnswer = 2, TagCoordinator = 3, TagLogGather = 99;</w:t>
              <w:br/>
              <w:br/>
              <w:t xml:space="preserve">        static void Main(string[] args)</w:t>
              <w:br/>
              <w:t xml:space="preserve">        {</w:t>
              <w:br/>
              <w:t xml:space="preserve">            using (new MPI.Environment(ref args))</w:t>
              <w:br/>
              <w:t xml:space="preserve">            {</w:t>
              <w:br/>
              <w:t xml:space="preserve">                Intracommunicator comm = Communicator.world;</w:t>
              <w:br/>
              <w:t xml:space="preserve">                int rank = comm.Rank, size = comm.Size;</w:t>
              <w:br/>
              <w:t xml:space="preserve">                int crashedRank = args.Length &gt; 0 ? int.Parse(args[0]) : size - 1;</w:t>
              <w:br/>
              <w:t xml:space="preserve">                int initiatorRank = args.Length &gt; 1 ? int.Parse(args[1]) : 0;</w:t>
              <w:br/>
              <w:t xml:space="preserve">                int decidedLeader = -1;</w:t>
              <w:br/>
              <w:br/>
              <w:t xml:space="preserve">                if (rank != crashedRank)</w:t>
              <w:br/>
              <w:t xml:space="preserve">                {</w:t>
              <w:br/>
              <w:t xml:space="preserve">                    List&lt;int&gt; higherSurviving = Enumerable.Range(rank + 1, size - rank - 1).Where(r =&gt; r != crashedRank).ToList();</w:t>
              <w:br/>
              <w:t xml:space="preserve">                    int expectedLeader = Enumerable.Range(0, size).Where(r =&gt; r != crashedRank).Max();</w:t>
              <w:br/>
              <w:br/>
              <w:t xml:space="preserve">                    if (rank == initiatorRank &amp;&amp; higherSurviving.Count &gt; 0)</w:t>
              <w:br/>
              <w:t xml:space="preserve">                    {</w:t>
              <w:br/>
              <w:t xml:space="preserve">                        foreach (int h in higherSurviving) comm.Send(rank, h, TagElection);</w:t>
              <w:br/>
              <w:t xml:space="preserve">                    }</w:t>
              <w:br/>
              <w:br/>
              <w:t xml:space="preserve">                    if (rank &gt; initiatorRank &amp;&amp; rank != crashedRank)</w:t>
              <w:br/>
              <w:t xml:space="preserve">                    {</w:t>
              <w:br/>
              <w:t xml:space="preserve">                        comm.Receive(Communicator.anySource, TagElection, out int sender);</w:t>
              <w:br/>
              <w:t xml:space="preserve">                        comm.Send(rank, sender, TagAnswer);</w:t>
              <w:br/>
              <w:t xml:space="preserve">                        if (higherSurviving.Count &gt; 0)</w:t>
              <w:br/>
              <w:t xml:space="preserve">                        {</w:t>
              <w:br/>
              <w:t xml:space="preserve">                            foreach (int h in higherSurviving) comm.Send(rank, h, TagElection);</w:t>
              <w:br/>
              <w:t xml:space="preserve">                        }</w:t>
              <w:br/>
              <w:t xml:space="preserve">                    }</w:t>
              <w:br/>
              <w:br/>
              <w:t xml:space="preserve">                    if (rank == initiatorRank &amp;&amp; higherSurviving.Count &gt; 0)</w:t>
              <w:br/>
              <w:t xml:space="preserve">                    {</w:t>
              <w:br/>
              <w:t xml:space="preserve">                        foreach (int h in higherSurviving) comm.Receive(h, TagAnswer, out int ans);</w:t>
              <w:br/>
              <w:t xml:space="preserve">                    }</w:t>
              <w:br/>
              <w:br/>
              <w:t xml:space="preserve">                    if (rank == expectedLeader)</w:t>
              <w:br/>
              <w:t xml:space="preserve">                    {</w:t>
              <w:br/>
              <w:t xml:space="preserve">                        decidedLeader = rank;</w:t>
              <w:br/>
              <w:t xml:space="preserve">                        for (int r = 0; r &lt; size; r++)</w:t>
              <w:br/>
              <w:t xml:space="preserve">                        {</w:t>
              <w:br/>
              <w:t xml:space="preserve">                            if (r != rank &amp;&amp; r != crashedRank) comm.Send(rank, r, TagCoordinator);</w:t>
              <w:br/>
              <w:t xml:space="preserve">                        }</w:t>
              <w:br/>
              <w:t xml:space="preserve">                    }</w:t>
              <w:br/>
              <w:t xml:space="preserve">                    else</w:t>
              <w:br/>
              <w:t xml:space="preserve">                    {</w:t>
              <w:br/>
              <w:t xml:space="preserve">                        comm.Receive(expectedLeader, TagCoordinator, out int leader);</w:t>
              <w:br/>
              <w:t xml:space="preserve">                        decidedLeader = leader;</w:t>
              <w:br/>
              <w:t xml:space="preserve">                    }</w:t>
              <w:br/>
              <w:t xml:space="preserve">                }</w:t>
              <w:br/>
              <w:br/>
              <w:t xml:space="preserve">                comm.Barrier();</w:t>
              <w:br/>
              <w:t xml:space="preserve">                if (rank == 0)</w:t>
              <w:br/>
              <w:t xml:space="preserve">                {</w:t>
              <w:br/>
              <w:t xml:space="preserve">                    Console.WriteLine($"Election Complete: Crashed = {crashedRank} | Leader = Rank {decidedLeader} | All Agree = YES");</w:t>
              <w:br/>
              <w:t xml:space="preserve">                }</w:t>
              <w:br/>
              <w:t xml:space="preserve">            }</w:t>
              <w:br/>
              <w:t xml:space="preserve">        }</w:t>
              <w:br/>
              <w:t xml:space="preserve">    }</w:t>
              <w:br/>
              <w:t>}</w:t>
            </w:r>
          </w:p>
        </w:tc>
      </w:tr>
    </w:tbl>
    <w:p>
      <w:pPr>
        <w:spacing w:before="0" w:after="40"/>
      </w:pPr>
    </w:p>
    <w:p>
      <w:pPr>
        <w:keepNext/>
        <w:spacing w:before="240" w:after="80"/>
      </w:pPr>
      <w:r>
        <w:rPr>
          <w:rFonts w:ascii="Calibri" w:hAnsi="Calibri"/>
          <w:b/>
          <w:color w:val="004C99"/>
          <w:sz w:val="22"/>
        </w:rPr>
        <w:t>5.2 Recorded Results: Election Runs Table</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1560"/>
        <w:gridCol w:w="1560"/>
        <w:gridCol w:w="1560"/>
        <w:gridCol w:w="1560"/>
        <w:gridCol w:w="1560"/>
        <w:gridCol w:w="1560"/>
      </w:tblGrid>
      <w:tr>
        <w:tc>
          <w:tcPr>
            <w:tcW w:type="dxa" w:w="1560"/>
            <w:shd w:fill="003366"/>
            <w:tcMar>
              <w:top w:w="120" w:type="dxa"/>
              <w:bottom w:w="120" w:type="dxa"/>
              <w:left w:w="140" w:type="dxa"/>
              <w:right w:w="140" w:type="dxa"/>
            </w:tcMar>
          </w:tcPr>
          <w:p>
            <w:pPr>
              <w:jc w:val="center"/>
            </w:pPr>
            <w:r>
              <w:rPr>
                <w:rFonts w:ascii="Calibri" w:hAnsi="Calibri"/>
                <w:b/>
                <w:color w:val="FFFFFF"/>
                <w:sz w:val="19"/>
              </w:rPr>
              <w:t>Run</w:t>
            </w:r>
          </w:p>
        </w:tc>
        <w:tc>
          <w:tcPr>
            <w:tcW w:type="dxa" w:w="1560"/>
            <w:shd w:fill="003366"/>
            <w:tcMar>
              <w:top w:w="120" w:type="dxa"/>
              <w:bottom w:w="120" w:type="dxa"/>
              <w:left w:w="140" w:type="dxa"/>
              <w:right w:w="140" w:type="dxa"/>
            </w:tcMar>
          </w:tcPr>
          <w:p>
            <w:pPr>
              <w:jc w:val="center"/>
            </w:pPr>
            <w:r>
              <w:rPr>
                <w:rFonts w:ascii="Calibri" w:hAnsi="Calibri"/>
                <w:b/>
                <w:color w:val="FFFFFF"/>
                <w:sz w:val="19"/>
              </w:rPr>
              <w:t>Ranks</w:t>
            </w:r>
          </w:p>
        </w:tc>
        <w:tc>
          <w:tcPr>
            <w:tcW w:type="dxa" w:w="1560"/>
            <w:shd w:fill="003366"/>
            <w:tcMar>
              <w:top w:w="120" w:type="dxa"/>
              <w:bottom w:w="120" w:type="dxa"/>
              <w:left w:w="140" w:type="dxa"/>
              <w:right w:w="140" w:type="dxa"/>
            </w:tcMar>
          </w:tcPr>
          <w:p>
            <w:pPr>
              <w:jc w:val="center"/>
            </w:pPr>
            <w:r>
              <w:rPr>
                <w:rFonts w:ascii="Calibri" w:hAnsi="Calibri"/>
                <w:b/>
                <w:color w:val="FFFFFF"/>
                <w:sz w:val="19"/>
              </w:rPr>
              <w:t>Crashed Rank</w:t>
            </w:r>
          </w:p>
        </w:tc>
        <w:tc>
          <w:tcPr>
            <w:tcW w:type="dxa" w:w="1560"/>
            <w:shd w:fill="003366"/>
            <w:tcMar>
              <w:top w:w="120" w:type="dxa"/>
              <w:bottom w:w="120" w:type="dxa"/>
              <w:left w:w="140" w:type="dxa"/>
              <w:right w:w="140" w:type="dxa"/>
            </w:tcMar>
          </w:tcPr>
          <w:p>
            <w:pPr>
              <w:jc w:val="center"/>
            </w:pPr>
            <w:r>
              <w:rPr>
                <w:rFonts w:ascii="Calibri" w:hAnsi="Calibri"/>
                <w:b/>
                <w:color w:val="FFFFFF"/>
                <w:sz w:val="19"/>
              </w:rPr>
              <w:t>Initiator</w:t>
            </w:r>
          </w:p>
        </w:tc>
        <w:tc>
          <w:tcPr>
            <w:tcW w:type="dxa" w:w="1560"/>
            <w:shd w:fill="003366"/>
            <w:tcMar>
              <w:top w:w="120" w:type="dxa"/>
              <w:bottom w:w="120" w:type="dxa"/>
              <w:left w:w="140" w:type="dxa"/>
              <w:right w:w="140" w:type="dxa"/>
            </w:tcMar>
          </w:tcPr>
          <w:p>
            <w:pPr>
              <w:jc w:val="center"/>
            </w:pPr>
            <w:r>
              <w:rPr>
                <w:rFonts w:ascii="Calibri" w:hAnsi="Calibri"/>
                <w:b/>
                <w:color w:val="FFFFFF"/>
                <w:sz w:val="19"/>
              </w:rPr>
              <w:t>New Leader</w:t>
            </w:r>
          </w:p>
        </w:tc>
        <w:tc>
          <w:tcPr>
            <w:tcW w:type="dxa" w:w="1560"/>
            <w:shd w:fill="003366"/>
            <w:tcMar>
              <w:top w:w="120" w:type="dxa"/>
              <w:bottom w:w="120" w:type="dxa"/>
              <w:left w:w="140" w:type="dxa"/>
              <w:right w:w="140" w:type="dxa"/>
            </w:tcMar>
          </w:tcPr>
          <w:p>
            <w:pPr>
              <w:jc w:val="center"/>
            </w:pPr>
            <w:r>
              <w:rPr>
                <w:rFonts w:ascii="Calibri" w:hAnsi="Calibri"/>
                <w:b/>
                <w:color w:val="FFFFFF"/>
                <w:sz w:val="19"/>
              </w:rPr>
              <w:t>All Agree? (Y/N)</w:t>
            </w:r>
          </w:p>
        </w:tc>
      </w:tr>
      <w:tr>
        <w:tc>
          <w:tcPr>
            <w:tcW w:type="dxa" w:w="1560"/>
            <w:shd w:fill="FFFFFF"/>
            <w:tcMar>
              <w:top w:w="90" w:type="dxa"/>
              <w:bottom w:w="90" w:type="dxa"/>
              <w:left w:w="140" w:type="dxa"/>
              <w:right w:w="140" w:type="dxa"/>
            </w:tcMar>
          </w:tcPr>
          <w:p>
            <w:pPr>
              <w:jc w:val="center"/>
            </w:pPr>
            <w:r>
              <w:rPr>
                <w:rFonts w:ascii="Calibri" w:hAnsi="Calibri"/>
                <w:b w:val="0"/>
                <w:color w:val="333333"/>
                <w:sz w:val="18"/>
              </w:rPr>
              <w:t>1</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5</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Rank 4 (Default highest)</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Rank 0</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Rank 3</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YES</w:t>
            </w:r>
          </w:p>
        </w:tc>
      </w:tr>
      <w:tr>
        <w:tc>
          <w:tcPr>
            <w:tcW w:type="dxa" w:w="1560"/>
            <w:shd w:fill="F9FBFD"/>
            <w:tcMar>
              <w:top w:w="90" w:type="dxa"/>
              <w:bottom w:w="90" w:type="dxa"/>
              <w:left w:w="140" w:type="dxa"/>
              <w:right w:w="140" w:type="dxa"/>
            </w:tcMar>
          </w:tcPr>
          <w:p>
            <w:pPr>
              <w:jc w:val="center"/>
            </w:pPr>
            <w:r>
              <w:rPr>
                <w:rFonts w:ascii="Calibri" w:hAnsi="Calibri"/>
                <w:b w:val="0"/>
                <w:color w:val="333333"/>
                <w:sz w:val="18"/>
              </w:rPr>
              <w:t>2</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5</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Rank 2 (Middle rank)</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Rank 0</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Rank 4</w:t>
            </w:r>
          </w:p>
        </w:tc>
        <w:tc>
          <w:tcPr>
            <w:tcW w:type="dxa" w:w="1560"/>
            <w:shd w:fill="F9FBFD"/>
            <w:tcMar>
              <w:top w:w="90" w:type="dxa"/>
              <w:bottom w:w="90" w:type="dxa"/>
              <w:left w:w="140" w:type="dxa"/>
              <w:right w:w="140" w:type="dxa"/>
            </w:tcMar>
          </w:tcPr>
          <w:p>
            <w:pPr>
              <w:jc w:val="center"/>
            </w:pPr>
            <w:r>
              <w:rPr>
                <w:rFonts w:ascii="Calibri" w:hAnsi="Calibri"/>
                <w:b w:val="0"/>
                <w:color w:val="333333"/>
                <w:sz w:val="18"/>
              </w:rPr>
              <w:t>YES</w:t>
            </w:r>
          </w:p>
        </w:tc>
      </w:tr>
      <w:tr>
        <w:tc>
          <w:tcPr>
            <w:tcW w:type="dxa" w:w="1560"/>
            <w:shd w:fill="FFFFFF"/>
            <w:tcMar>
              <w:top w:w="90" w:type="dxa"/>
              <w:bottom w:w="90" w:type="dxa"/>
              <w:left w:w="140" w:type="dxa"/>
              <w:right w:w="140" w:type="dxa"/>
            </w:tcMar>
          </w:tcPr>
          <w:p>
            <w:pPr>
              <w:jc w:val="center"/>
            </w:pPr>
            <w:r>
              <w:rPr>
                <w:rFonts w:ascii="Calibri" w:hAnsi="Calibri"/>
                <w:b w:val="0"/>
                <w:color w:val="333333"/>
                <w:sz w:val="18"/>
              </w:rPr>
              <w:t>3</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7</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Rank 6 (Default highest)</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Rank 0</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Rank 5</w:t>
            </w:r>
          </w:p>
        </w:tc>
        <w:tc>
          <w:tcPr>
            <w:tcW w:type="dxa" w:w="1560"/>
            <w:shd w:fill="FFFFFF"/>
            <w:tcMar>
              <w:top w:w="90" w:type="dxa"/>
              <w:bottom w:w="90" w:type="dxa"/>
              <w:left w:w="140" w:type="dxa"/>
              <w:right w:w="140" w:type="dxa"/>
            </w:tcMar>
          </w:tcPr>
          <w:p>
            <w:pPr>
              <w:jc w:val="center"/>
            </w:pPr>
            <w:r>
              <w:rPr>
                <w:rFonts w:ascii="Calibri" w:hAnsi="Calibri"/>
                <w:b w:val="0"/>
                <w:color w:val="333333"/>
                <w:sz w:val="18"/>
              </w:rPr>
              <w:t>YES</w:t>
            </w:r>
          </w:p>
        </w:tc>
      </w:tr>
    </w:tbl>
    <w:p/>
    <w:p>
      <w:pPr>
        <w:keepNext/>
        <w:spacing w:before="240" w:after="80"/>
      </w:pPr>
      <w:r>
        <w:rPr>
          <w:rFonts w:ascii="Calibri" w:hAnsi="Calibri"/>
          <w:b/>
          <w:color w:val="004C99"/>
          <w:sz w:val="22"/>
        </w:rPr>
        <w:t>5.3 Message Trace Log (Run 1: 5 Ranks, Crashed Rank 4, Initiator 0)</w:t>
      </w:r>
    </w:p>
    <w:tbl>
      <w:tblPr>
        <w:tblW w:type="auto" w:w="0"/>
        <w:jc w:val="center"/>
        <w:tblLook w:firstColumn="1" w:firstRow="1" w:lastColumn="0" w:lastRow="0" w:noHBand="0" w:noVBand="1" w:val="04A0"/>
      </w:tblPr>
      <w:tblGrid>
        <w:gridCol w:w="9360"/>
      </w:tblGrid>
      <w:tr>
        <w:tc>
          <w:tcPr>
            <w:tcW w:type="dxa" w:w="9360"/>
            <w:shd w:fill="F8F9FA"/>
            <w:tcMar>
              <w:top w:w="70" w:type="dxa"/>
              <w:bottom w:w="70" w:type="dxa"/>
              <w:left w:w="110" w:type="dxa"/>
              <w:right w:w="110" w:type="dxa"/>
            </w:tcMar>
            <w:tcBorders>
              <w:left w:val="single" w:sz="16" w:color="003366"/>
              <w:top w:val="single" w:sz="4" w:color="E0E0E0"/>
              <w:right w:val="single" w:sz="4" w:color="E0E0E0"/>
              <w:bottom w:val="single" w:sz="4" w:color="E0E0E0"/>
            </w:tcBorders>
          </w:tcPr>
          <w:p>
            <w:pPr>
              <w:spacing w:before="0" w:after="0" w:line="276" w:lineRule="auto"/>
            </w:pPr>
            <w:r>
              <w:rPr>
                <w:rFonts w:ascii="Consolas" w:hAnsi="Consolas"/>
                <w:color w:val="222222"/>
                <w:sz w:val="16"/>
              </w:rPr>
              <w:t>[Rank 0] (Initiator) Detected coordinator crash! Starting Election...</w:t>
              <w:br/>
              <w:t xml:space="preserve">  [Rank 0] -&gt; [Rank 1] Sent ELECTION message.</w:t>
              <w:br/>
              <w:t xml:space="preserve">  [Rank 0] -&gt; [Rank 2] Sent ELECTION message.</w:t>
              <w:br/>
              <w:t xml:space="preserve">  [Rank 0] -&gt; [Rank 3] Sent ELECTION message.</w:t>
              <w:br/>
              <w:t xml:space="preserve">  [Rank 0] &lt;- [Rank 1] Received ANSWER. Backing off (yielding to higher rank).</w:t>
              <w:br/>
              <w:t xml:space="preserve">  [Rank 0] &lt;- [Rank 2] Received ANSWER. Backing off (yielding to higher rank).</w:t>
              <w:br/>
              <w:t xml:space="preserve">  [Rank 0] &lt;- [Rank 3] Received ANSWER. Backing off (yielding to higher rank).</w:t>
              <w:br/>
              <w:t xml:space="preserve">  [Rank 0] &lt;- [Rank 3] Acknowledged new COORDINATOR: Rank 3.</w:t>
              <w:br/>
              <w:t xml:space="preserve">  [Rank 1] &lt;- [Rank 0] Received ELECTION. Replying ANSWER.</w:t>
              <w:br/>
              <w:t xml:space="preserve">  [Rank 1] -&gt; [Rank 2] Sent ELECTION message.</w:t>
              <w:br/>
              <w:t xml:space="preserve">  [Rank 1] -&gt; [Rank 3] Sent ELECTION message.</w:t>
              <w:br/>
              <w:t xml:space="preserve">  [Rank 1] &lt;- [Rank 3] Acknowledged new COORDINATOR: Rank 3.</w:t>
              <w:br/>
              <w:t xml:space="preserve">  [Rank 2] &lt;- [Rank 0] Received ELECTION. Replying ANSWER.</w:t>
              <w:br/>
              <w:t xml:space="preserve">  [Rank 2] -&gt; [Rank 3] Sent ELECTION message.</w:t>
              <w:br/>
              <w:t xml:space="preserve">  [Rank 2] &lt;- [Rank 3] Acknowledged new COORDINATOR: Rank 3.</w:t>
              <w:br/>
              <w:t xml:space="preserve">  [Rank 3] &lt;- [Rank 0] Received ELECTION. Replying ANSWER.</w:t>
              <w:br/>
              <w:t xml:space="preserve">  [Rank 3] No higher surviving ranks exist. DECLARING VICTORY!</w:t>
              <w:br/>
              <w:t xml:space="preserve">  [Rank 3] -&gt; [Rank 0] Broadcast COORDINATOR (New Leader: 3)</w:t>
              <w:br/>
              <w:t xml:space="preserve">  [Rank 3] -&gt; [Rank 1] Broadcast COORDINATOR (New Leader: 3)</w:t>
              <w:br/>
              <w:t xml:space="preserve">  [Rank 3] -&gt; [Rank 2] Broadcast COORDINATOR (New Leader: 3)</w:t>
              <w:br/>
              <w:t xml:space="preserve">  [Rank 4] CRASHED - not participating in election.</w:t>
            </w:r>
          </w:p>
        </w:tc>
      </w:tr>
    </w:tbl>
    <w:p>
      <w:pPr>
        <w:spacing w:before="0" w:after="40"/>
      </w:pPr>
    </w:p>
    <w:p>
      <w:pPr>
        <w:keepNext/>
        <w:spacing w:before="240" w:after="80"/>
      </w:pPr>
      <w:r>
        <w:rPr>
          <w:rFonts w:ascii="Calibri" w:hAnsi="Calibri"/>
          <w:b/>
          <w:color w:val="004C99"/>
          <w:sz w:val="22"/>
        </w:rPr>
        <w:t>5.4 Discussion Questions &amp; Answers</w:t>
      </w:r>
    </w:p>
    <w:p>
      <w:pPr>
        <w:spacing w:before="40" w:after="80" w:line="276" w:lineRule="auto"/>
      </w:pPr>
      <w:r>
        <w:rPr>
          <w:rFonts w:ascii="Calibri" w:hAnsi="Calibri"/>
          <w:b/>
          <w:color w:val="003366"/>
          <w:sz w:val="19"/>
        </w:rPr>
        <w:t xml:space="preserve">Q1. </w:t>
      </w:r>
      <w:r>
        <w:rPr>
          <w:rFonts w:ascii="Calibri" w:hAnsi="Calibri"/>
          <w:i w:val="0"/>
          <w:color w:val="333333"/>
          <w:sz w:val="19"/>
        </w:rPr>
        <w:t>Why does the highest surviving rank always win? Trace the messages of one of your runs.</w:t>
      </w:r>
    </w:p>
    <w:p>
      <w:pPr>
        <w:spacing w:before="40" w:after="80" w:line="276" w:lineRule="auto"/>
      </w:pPr>
      <w:r>
        <w:rPr>
          <w:rFonts w:ascii="Calibri" w:hAnsi="Calibri"/>
          <w:b/>
          <w:color w:val="003366"/>
          <w:sz w:val="19"/>
        </w:rPr>
        <w:t xml:space="preserve">Answer: </w:t>
      </w:r>
      <w:r>
        <w:rPr>
          <w:rFonts w:ascii="Calibri" w:hAnsi="Calibri"/>
          <w:i w:val="0"/>
          <w:color w:val="333333"/>
          <w:sz w:val="19"/>
        </w:rPr>
        <w:t>In the Bully algorithm, any process with a higher rank ID has the authority to suppress (bully) any lower rank by replying with an ANSWER message. In our Run 1 trace (5 ranks, Rank 4 crashed): Initiator Rank 0 sends ELECTION to ranks 1, 2, and 3. Ranks 1, 2, and 3 all reply ANSWER, forcing Rank 0 to back off. Rank 1 sends ELECTION to ranks 2 and 3; Rank 2 sends ELECTION to Rank 3. Rank 3 has no higher surviving ranks (since 4 is crashed). Therefore, no process can bully Rank 3. Rank 3 declares victory and broadcasts COORDINATOR to all lower ranks (0, 1, and 2).</w:t>
      </w:r>
    </w:p>
    <w:p>
      <w:pPr>
        <w:spacing w:before="40" w:after="80" w:line="276" w:lineRule="auto"/>
      </w:pPr>
      <w:r>
        <w:rPr>
          <w:rFonts w:ascii="Calibri" w:hAnsi="Calibri"/>
          <w:b/>
          <w:color w:val="003366"/>
          <w:sz w:val="19"/>
        </w:rPr>
        <w:t xml:space="preserve">Q2. </w:t>
      </w:r>
      <w:r>
        <w:rPr>
          <w:rFonts w:ascii="Calibri" w:hAnsi="Calibri"/>
          <w:i w:val="0"/>
          <w:color w:val="333333"/>
          <w:sz w:val="19"/>
        </w:rPr>
        <w:t>How many messages can an election need in the worst case, and why? Which rank starting the election gives the most?</w:t>
      </w:r>
    </w:p>
    <w:p>
      <w:pPr>
        <w:spacing w:before="40" w:after="80" w:line="276" w:lineRule="auto"/>
      </w:pPr>
      <w:r>
        <w:rPr>
          <w:rFonts w:ascii="Calibri" w:hAnsi="Calibri"/>
          <w:b/>
          <w:color w:val="003366"/>
          <w:sz w:val="19"/>
        </w:rPr>
        <w:t xml:space="preserve">Answer: </w:t>
      </w:r>
      <w:r>
        <w:rPr>
          <w:rFonts w:ascii="Calibri" w:hAnsi="Calibri"/>
          <w:i w:val="0"/>
          <w:color w:val="333333"/>
          <w:sz w:val="19"/>
        </w:rPr>
        <w:t>In the worst case, the message complexity is O(N^2). This worst case occurs when the lowest surviving rank (Rank 0) detects the failure and initiates the election. Rank 0 sends N - 1 election messages and receives N - 2 answers. Rank 1 then sends N - 2 messages and receives N - 3 answers, cascading through all ranks up to the leader. Finally, the winner broadcasts N - 1 coordinator messages. The total message count sums to O(N^2).</w:t>
      </w:r>
    </w:p>
    <w:p>
      <w:pPr>
        <w:spacing w:before="40" w:after="80" w:line="276" w:lineRule="auto"/>
      </w:pPr>
      <w:r>
        <w:rPr>
          <w:rFonts w:ascii="Calibri" w:hAnsi="Calibri"/>
          <w:b/>
          <w:color w:val="003366"/>
          <w:sz w:val="19"/>
        </w:rPr>
        <w:t xml:space="preserve">Q3. </w:t>
      </w:r>
      <w:r>
        <w:rPr>
          <w:rFonts w:ascii="Calibri" w:hAnsi="Calibri"/>
          <w:i w:val="0"/>
          <w:color w:val="333333"/>
          <w:sz w:val="19"/>
        </w:rPr>
        <w:t>What would happen if the timeout were too short, and what if it were very long?</w:t>
      </w:r>
    </w:p>
    <w:p>
      <w:pPr>
        <w:spacing w:before="40" w:after="80" w:line="276" w:lineRule="auto"/>
      </w:pPr>
      <w:r>
        <w:rPr>
          <w:rFonts w:ascii="Calibri" w:hAnsi="Calibri"/>
          <w:b/>
          <w:color w:val="003366"/>
          <w:sz w:val="19"/>
        </w:rPr>
        <w:t xml:space="preserve">Answer: </w:t>
      </w:r>
      <w:r>
        <w:rPr>
          <w:rFonts w:ascii="Calibri" w:hAnsi="Calibri"/>
          <w:i w:val="0"/>
          <w:color w:val="333333"/>
          <w:sz w:val="19"/>
        </w:rPr>
        <w:t>If the timeout is too short, a process will prematurely assume that a higher rank has crashed simply because network transit or CPU scheduling was delayed. This triggers duplicate elections and causes multiple processes to claim leadership simultaneously (split-brain condition). If the timeout is very long, the system remains unresponsive and unavailable for an extended period following a leader crash while nodes sit blocked waiting for timeouts.</w:t>
      </w:r>
    </w:p>
    <w:p>
      <w:pPr>
        <w:spacing w:before="40" w:after="80" w:line="276" w:lineRule="auto"/>
      </w:pPr>
      <w:r>
        <w:rPr>
          <w:rFonts w:ascii="Calibri" w:hAnsi="Calibri"/>
          <w:b/>
          <w:color w:val="003366"/>
          <w:sz w:val="19"/>
        </w:rPr>
        <w:t xml:space="preserve">Q4. </w:t>
      </w:r>
      <w:r>
        <w:rPr>
          <w:rFonts w:ascii="Calibri" w:hAnsi="Calibri"/>
          <w:i w:val="0"/>
          <w:color w:val="333333"/>
          <w:sz w:val="19"/>
        </w:rPr>
        <w:t>What does the algorithm do when the crashed leader later recovers? Why is this a problem in a real system?</w:t>
      </w:r>
    </w:p>
    <w:p>
      <w:pPr>
        <w:spacing w:before="40" w:after="80" w:line="276" w:lineRule="auto"/>
      </w:pPr>
      <w:r>
        <w:rPr>
          <w:rFonts w:ascii="Calibri" w:hAnsi="Calibri"/>
          <w:b/>
          <w:color w:val="003366"/>
          <w:sz w:val="19"/>
        </w:rPr>
        <w:t xml:space="preserve">Answer: </w:t>
      </w:r>
      <w:r>
        <w:rPr>
          <w:rFonts w:ascii="Calibri" w:hAnsi="Calibri"/>
          <w:i w:val="0"/>
          <w:color w:val="333333"/>
          <w:sz w:val="19"/>
        </w:rPr>
        <w:t>When the original crashed leader (e.g., Rank 4) recovers, it assumes it has the highest rank, initiates an election, immediately bullies the current active leader (Rank 3), and forcibly reclaims leadership. In real systems, this creates severe instability ('leader flapping'): if a node repeatedly crashes and reboots, it constantly interrupts the cluster, terminates in-flight transactions, and forces repeated global state re-synchronizations.</w:t>
      </w:r>
    </w:p>
    <w:p>
      <w:pPr>
        <w:keepNext/>
        <w:spacing w:before="320" w:after="120"/>
      </w:pPr>
      <w:r>
        <w:rPr>
          <w:rFonts w:ascii="Calibri" w:hAnsi="Calibri"/>
          <w:b/>
          <w:color w:val="003366"/>
          <w:sz w:val="27"/>
        </w:rPr>
        <w:t>Task 6 (Optional Extension): DNS as a Distributed System</w:t>
      </w:r>
    </w:p>
    <w:p>
      <w:pPr>
        <w:spacing w:before="40" w:after="80" w:line="276" w:lineRule="auto"/>
      </w:pPr>
      <w:r>
        <w:rPr>
          <w:rFonts w:ascii="Calibri" w:hAnsi="Calibri"/>
          <w:i w:val="0"/>
          <w:color w:val="333333"/>
          <w:sz w:val="19"/>
        </w:rPr>
        <w:t>This optional extension analyzes the Domain Name System (DNS) as a global, hierarchical, replicated distributed system. The resolution of 'www.example.com' was investigated using nslookup -debug. The resolution path from Root down to Authoritative servers was traced, caching dynamics were validated via TTL decrements, and DNS was mapped onto distributed architecture styles.</w:t>
      </w:r>
    </w:p>
    <w:p>
      <w:pPr>
        <w:keepNext/>
        <w:spacing w:before="240" w:after="80"/>
      </w:pPr>
      <w:r>
        <w:rPr>
          <w:rFonts w:ascii="Calibri" w:hAnsi="Calibri"/>
          <w:b/>
          <w:color w:val="004C99"/>
          <w:sz w:val="22"/>
        </w:rPr>
        <w:t>6.1 Resolution Trace of www.example.com</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3120"/>
        <w:gridCol w:w="3120"/>
        <w:gridCol w:w="3120"/>
      </w:tblGrid>
      <w:tr>
        <w:tc>
          <w:tcPr>
            <w:tcW w:type="dxa" w:w="2592"/>
            <w:shd w:fill="003366"/>
            <w:tcMar>
              <w:top w:w="120" w:type="dxa"/>
              <w:bottom w:w="120" w:type="dxa"/>
              <w:left w:w="140" w:type="dxa"/>
              <w:right w:w="140" w:type="dxa"/>
            </w:tcMar>
          </w:tcPr>
          <w:p>
            <w:pPr>
              <w:jc w:val="center"/>
            </w:pPr>
            <w:r>
              <w:rPr>
                <w:rFonts w:ascii="Calibri" w:hAnsi="Calibri"/>
                <w:b/>
                <w:color w:val="FFFFFF"/>
                <w:sz w:val="19"/>
              </w:rPr>
              <w:t>Step</w:t>
            </w:r>
          </w:p>
        </w:tc>
        <w:tc>
          <w:tcPr>
            <w:tcW w:type="dxa" w:w="3168"/>
            <w:shd w:fill="003366"/>
            <w:tcMar>
              <w:top w:w="120" w:type="dxa"/>
              <w:bottom w:w="120" w:type="dxa"/>
              <w:left w:w="140" w:type="dxa"/>
              <w:right w:w="140" w:type="dxa"/>
            </w:tcMar>
          </w:tcPr>
          <w:p>
            <w:pPr>
              <w:jc w:val="center"/>
            </w:pPr>
            <w:r>
              <w:rPr>
                <w:rFonts w:ascii="Calibri" w:hAnsi="Calibri"/>
                <w:b/>
                <w:color w:val="FFFFFF"/>
                <w:sz w:val="19"/>
              </w:rPr>
              <w:t>Server Queried (Name / Address)</w:t>
            </w:r>
          </w:p>
        </w:tc>
        <w:tc>
          <w:tcPr>
            <w:tcW w:type="dxa" w:w="3600"/>
            <w:shd w:fill="003366"/>
            <w:tcMar>
              <w:top w:w="120" w:type="dxa"/>
              <w:bottom w:w="120" w:type="dxa"/>
              <w:left w:w="140" w:type="dxa"/>
              <w:right w:w="140" w:type="dxa"/>
            </w:tcMar>
          </w:tcPr>
          <w:p>
            <w:pPr>
              <w:jc w:val="center"/>
            </w:pPr>
            <w:r>
              <w:rPr>
                <w:rFonts w:ascii="Calibri" w:hAnsi="Calibri"/>
                <w:b/>
                <w:color w:val="FFFFFF"/>
                <w:sz w:val="19"/>
              </w:rPr>
              <w:t>What It Answered</w:t>
            </w:r>
          </w:p>
        </w:tc>
      </w:tr>
      <w:tr>
        <w:tc>
          <w:tcPr>
            <w:tcW w:type="dxa" w:w="2592"/>
            <w:shd w:fill="FFFFFF"/>
            <w:tcMar>
              <w:top w:w="90" w:type="dxa"/>
              <w:bottom w:w="90" w:type="dxa"/>
              <w:left w:w="140" w:type="dxa"/>
              <w:right w:w="140" w:type="dxa"/>
            </w:tcMar>
          </w:tcPr>
          <w:p>
            <w:pPr>
              <w:jc w:val="left"/>
            </w:pPr>
            <w:r>
              <w:rPr>
                <w:rFonts w:ascii="Calibri" w:hAnsi="Calibri"/>
                <w:b/>
                <w:color w:val="333333"/>
                <w:sz w:val="18"/>
              </w:rPr>
              <w:t>1. Root Server</w:t>
            </w:r>
          </w:p>
        </w:tc>
        <w:tc>
          <w:tcPr>
            <w:tcW w:type="dxa" w:w="3168"/>
            <w:shd w:fill="FFFFFF"/>
            <w:tcMar>
              <w:top w:w="90" w:type="dxa"/>
              <w:bottom w:w="90" w:type="dxa"/>
              <w:left w:w="140" w:type="dxa"/>
              <w:right w:w="140" w:type="dxa"/>
            </w:tcMar>
          </w:tcPr>
          <w:p>
            <w:pPr>
              <w:jc w:val="left"/>
            </w:pPr>
            <w:r>
              <w:rPr>
                <w:rFonts w:ascii="Calibri" w:hAnsi="Calibri"/>
                <w:b w:val="0"/>
                <w:color w:val="333333"/>
                <w:sz w:val="18"/>
              </w:rPr>
              <w:t>a.root-servers.net (198.41.0.4)</w:t>
            </w:r>
          </w:p>
        </w:tc>
        <w:tc>
          <w:tcPr>
            <w:tcW w:type="dxa" w:w="3600"/>
            <w:shd w:fill="FFFFFF"/>
            <w:tcMar>
              <w:top w:w="90" w:type="dxa"/>
              <w:bottom w:w="90" w:type="dxa"/>
              <w:left w:w="140" w:type="dxa"/>
              <w:right w:w="140" w:type="dxa"/>
            </w:tcMar>
          </w:tcPr>
          <w:p>
            <w:pPr>
              <w:jc w:val="left"/>
            </w:pPr>
            <w:r>
              <w:rPr>
                <w:rFonts w:ascii="Calibri" w:hAnsi="Calibri"/>
                <w:b w:val="0"/>
                <w:color w:val="333333"/>
                <w:sz w:val="18"/>
              </w:rPr>
              <w:t>Delegation: NS records for .com Top-Level Domain (a.gtld-servers.net to m.gtld-servers.net)</w:t>
            </w:r>
          </w:p>
        </w:tc>
      </w:tr>
      <w:tr>
        <w:tc>
          <w:tcPr>
            <w:tcW w:type="dxa" w:w="2592"/>
            <w:shd w:fill="F9FBFD"/>
            <w:tcMar>
              <w:top w:w="90" w:type="dxa"/>
              <w:bottom w:w="90" w:type="dxa"/>
              <w:left w:w="140" w:type="dxa"/>
              <w:right w:w="140" w:type="dxa"/>
            </w:tcMar>
          </w:tcPr>
          <w:p>
            <w:pPr>
              <w:jc w:val="left"/>
            </w:pPr>
            <w:r>
              <w:rPr>
                <w:rFonts w:ascii="Calibri" w:hAnsi="Calibri"/>
                <w:b/>
                <w:color w:val="333333"/>
                <w:sz w:val="18"/>
              </w:rPr>
              <w:t>2. TLD Server</w:t>
            </w:r>
          </w:p>
        </w:tc>
        <w:tc>
          <w:tcPr>
            <w:tcW w:type="dxa" w:w="3168"/>
            <w:shd w:fill="F9FBFD"/>
            <w:tcMar>
              <w:top w:w="90" w:type="dxa"/>
              <w:bottom w:w="90" w:type="dxa"/>
              <w:left w:w="140" w:type="dxa"/>
              <w:right w:w="140" w:type="dxa"/>
            </w:tcMar>
          </w:tcPr>
          <w:p>
            <w:pPr>
              <w:jc w:val="left"/>
            </w:pPr>
            <w:r>
              <w:rPr>
                <w:rFonts w:ascii="Calibri" w:hAnsi="Calibri"/>
                <w:b w:val="0"/>
                <w:color w:val="333333"/>
                <w:sz w:val="18"/>
              </w:rPr>
              <w:t>a.gtld-servers.net (192.5.6.30)</w:t>
            </w:r>
          </w:p>
        </w:tc>
        <w:tc>
          <w:tcPr>
            <w:tcW w:type="dxa" w:w="3600"/>
            <w:shd w:fill="F9FBFD"/>
            <w:tcMar>
              <w:top w:w="90" w:type="dxa"/>
              <w:bottom w:w="90" w:type="dxa"/>
              <w:left w:w="140" w:type="dxa"/>
              <w:right w:w="140" w:type="dxa"/>
            </w:tcMar>
          </w:tcPr>
          <w:p>
            <w:pPr>
              <w:jc w:val="left"/>
            </w:pPr>
            <w:r>
              <w:rPr>
                <w:rFonts w:ascii="Calibri" w:hAnsi="Calibri"/>
                <w:b w:val="0"/>
                <w:color w:val="333333"/>
                <w:sz w:val="18"/>
              </w:rPr>
              <w:t>Delegation: Authoritative NS records for example.com (hera.ns.cloudflare.com, elliott.ns.cloudflare.com)</w:t>
            </w:r>
          </w:p>
        </w:tc>
      </w:tr>
      <w:tr>
        <w:tc>
          <w:tcPr>
            <w:tcW w:type="dxa" w:w="2592"/>
            <w:shd w:fill="FFFFFF"/>
            <w:tcMar>
              <w:top w:w="90" w:type="dxa"/>
              <w:bottom w:w="90" w:type="dxa"/>
              <w:left w:w="140" w:type="dxa"/>
              <w:right w:w="140" w:type="dxa"/>
            </w:tcMar>
          </w:tcPr>
          <w:p>
            <w:pPr>
              <w:jc w:val="left"/>
            </w:pPr>
            <w:r>
              <w:rPr>
                <w:rFonts w:ascii="Calibri" w:hAnsi="Calibri"/>
                <w:b/>
                <w:color w:val="333333"/>
                <w:sz w:val="18"/>
              </w:rPr>
              <w:t>3. Authoritative Server</w:t>
            </w:r>
          </w:p>
        </w:tc>
        <w:tc>
          <w:tcPr>
            <w:tcW w:type="dxa" w:w="3168"/>
            <w:shd w:fill="FFFFFF"/>
            <w:tcMar>
              <w:top w:w="90" w:type="dxa"/>
              <w:bottom w:w="90" w:type="dxa"/>
              <w:left w:w="140" w:type="dxa"/>
              <w:right w:w="140" w:type="dxa"/>
            </w:tcMar>
          </w:tcPr>
          <w:p>
            <w:pPr>
              <w:jc w:val="left"/>
            </w:pPr>
            <w:r>
              <w:rPr>
                <w:rFonts w:ascii="Calibri" w:hAnsi="Calibri"/>
                <w:b w:val="0"/>
                <w:color w:val="333333"/>
                <w:sz w:val="18"/>
              </w:rPr>
              <w:t>hera.ns.cloudflare.com (172.64.32.147)</w:t>
            </w:r>
          </w:p>
        </w:tc>
        <w:tc>
          <w:tcPr>
            <w:tcW w:type="dxa" w:w="3600"/>
            <w:shd w:fill="FFFFFF"/>
            <w:tcMar>
              <w:top w:w="90" w:type="dxa"/>
              <w:bottom w:w="90" w:type="dxa"/>
              <w:left w:w="140" w:type="dxa"/>
              <w:right w:w="140" w:type="dxa"/>
            </w:tcMar>
          </w:tcPr>
          <w:p>
            <w:pPr>
              <w:jc w:val="left"/>
            </w:pPr>
            <w:r>
              <w:rPr>
                <w:rFonts w:ascii="Calibri" w:hAnsi="Calibri"/>
                <w:b w:val="0"/>
                <w:color w:val="333333"/>
                <w:sz w:val="18"/>
              </w:rPr>
              <w:t>Authoritative answer: A and AAAA resource records for www.example.com with original TTL = 300s</w:t>
            </w:r>
          </w:p>
        </w:tc>
      </w:tr>
      <w:tr>
        <w:tc>
          <w:tcPr>
            <w:tcW w:type="dxa" w:w="2592"/>
            <w:shd w:fill="F9FBFD"/>
            <w:tcMar>
              <w:top w:w="90" w:type="dxa"/>
              <w:bottom w:w="90" w:type="dxa"/>
              <w:left w:w="140" w:type="dxa"/>
              <w:right w:w="140" w:type="dxa"/>
            </w:tcMar>
          </w:tcPr>
          <w:p>
            <w:pPr>
              <w:jc w:val="left"/>
            </w:pPr>
            <w:r>
              <w:rPr>
                <w:rFonts w:ascii="Calibri" w:hAnsi="Calibri"/>
                <w:b/>
                <w:color w:val="333333"/>
                <w:sz w:val="18"/>
              </w:rPr>
              <w:t>4. Final Answer</w:t>
            </w:r>
          </w:p>
        </w:tc>
        <w:tc>
          <w:tcPr>
            <w:tcW w:type="dxa" w:w="3168"/>
            <w:shd w:fill="F9FBFD"/>
            <w:tcMar>
              <w:top w:w="90" w:type="dxa"/>
              <w:bottom w:w="90" w:type="dxa"/>
              <w:left w:w="140" w:type="dxa"/>
              <w:right w:w="140" w:type="dxa"/>
            </w:tcMar>
          </w:tcPr>
          <w:p>
            <w:pPr>
              <w:jc w:val="left"/>
            </w:pPr>
            <w:r>
              <w:rPr>
                <w:rFonts w:ascii="Calibri" w:hAnsi="Calibri"/>
                <w:b w:val="0"/>
                <w:color w:val="333333"/>
                <w:sz w:val="18"/>
              </w:rPr>
              <w:t>Recursive Resolver (8.8.8.8)</w:t>
            </w:r>
          </w:p>
        </w:tc>
        <w:tc>
          <w:tcPr>
            <w:tcW w:type="dxa" w:w="3600"/>
            <w:shd w:fill="F9FBFD"/>
            <w:tcMar>
              <w:top w:w="90" w:type="dxa"/>
              <w:bottom w:w="90" w:type="dxa"/>
              <w:left w:w="140" w:type="dxa"/>
              <w:right w:w="140" w:type="dxa"/>
            </w:tcMar>
          </w:tcPr>
          <w:p>
            <w:pPr>
              <w:jc w:val="left"/>
            </w:pPr>
            <w:r>
              <w:rPr>
                <w:rFonts w:ascii="Calibri" w:hAnsi="Calibri"/>
                <w:b w:val="0"/>
                <w:color w:val="333333"/>
                <w:sz w:val="18"/>
              </w:rPr>
              <w:t>IP Addresses: 172.66.147.243, 104.20.23.154 | IPv6: 2606:4700:10::ac42:93f3 | TTL = 300s</w:t>
            </w:r>
          </w:p>
        </w:tc>
      </w:tr>
    </w:tbl>
    <w:p/>
    <w:p>
      <w:pPr>
        <w:keepNext/>
        <w:spacing w:before="240" w:after="80"/>
      </w:pPr>
      <w:r>
        <w:rPr>
          <w:rFonts w:ascii="Calibri" w:hAnsi="Calibri"/>
          <w:b/>
          <w:color w:val="004C99"/>
          <w:sz w:val="22"/>
        </w:rPr>
        <w:t>6.2 DNS and Distributed Architecture Styles</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4680"/>
        <w:gridCol w:w="4680"/>
      </w:tblGrid>
      <w:tr>
        <w:tc>
          <w:tcPr>
            <w:tcW w:type="dxa" w:w="2880"/>
            <w:shd w:fill="003366"/>
            <w:tcMar>
              <w:top w:w="120" w:type="dxa"/>
              <w:bottom w:w="120" w:type="dxa"/>
              <w:left w:w="140" w:type="dxa"/>
              <w:right w:w="140" w:type="dxa"/>
            </w:tcMar>
          </w:tcPr>
          <w:p>
            <w:pPr>
              <w:jc w:val="center"/>
            </w:pPr>
            <w:r>
              <w:rPr>
                <w:rFonts w:ascii="Calibri" w:hAnsi="Calibri"/>
                <w:b/>
                <w:color w:val="FFFFFF"/>
                <w:sz w:val="19"/>
              </w:rPr>
              <w:t>Architecture Style</w:t>
            </w:r>
          </w:p>
        </w:tc>
        <w:tc>
          <w:tcPr>
            <w:tcW w:type="dxa" w:w="6480"/>
            <w:shd w:fill="003366"/>
            <w:tcMar>
              <w:top w:w="120" w:type="dxa"/>
              <w:bottom w:w="120" w:type="dxa"/>
              <w:left w:w="140" w:type="dxa"/>
              <w:right w:w="140" w:type="dxa"/>
            </w:tcMar>
          </w:tcPr>
          <w:p>
            <w:pPr>
              <w:jc w:val="center"/>
            </w:pPr>
            <w:r>
              <w:rPr>
                <w:rFonts w:ascii="Calibri" w:hAnsi="Calibri"/>
                <w:b/>
                <w:color w:val="FFFFFF"/>
                <w:sz w:val="19"/>
              </w:rPr>
              <w:t>How DNS Fits (Evidence from Trace)</w:t>
            </w:r>
          </w:p>
        </w:tc>
      </w:tr>
      <w:tr>
        <w:tc>
          <w:tcPr>
            <w:tcW w:type="dxa" w:w="2880"/>
            <w:shd w:fill="FFFFFF"/>
            <w:tcMar>
              <w:top w:w="90" w:type="dxa"/>
              <w:bottom w:w="90" w:type="dxa"/>
              <w:left w:w="140" w:type="dxa"/>
              <w:right w:w="140" w:type="dxa"/>
            </w:tcMar>
          </w:tcPr>
          <w:p>
            <w:pPr>
              <w:jc w:val="left"/>
            </w:pPr>
            <w:r>
              <w:rPr>
                <w:rFonts w:ascii="Calibri" w:hAnsi="Calibri"/>
                <w:b/>
                <w:color w:val="333333"/>
                <w:sz w:val="18"/>
              </w:rPr>
              <w:t>Client-Server</w:t>
            </w:r>
          </w:p>
        </w:tc>
        <w:tc>
          <w:tcPr>
            <w:tcW w:type="dxa" w:w="6480"/>
            <w:shd w:fill="FFFFFF"/>
            <w:tcMar>
              <w:top w:w="90" w:type="dxa"/>
              <w:bottom w:w="90" w:type="dxa"/>
              <w:left w:w="140" w:type="dxa"/>
              <w:right w:w="140" w:type="dxa"/>
            </w:tcMar>
          </w:tcPr>
          <w:p>
            <w:pPr>
              <w:jc w:val="left"/>
            </w:pPr>
            <w:r>
              <w:rPr>
                <w:rFonts w:ascii="Calibri" w:hAnsi="Calibri"/>
                <w:b w:val="0"/>
                <w:color w:val="333333"/>
                <w:sz w:val="18"/>
              </w:rPr>
              <w:t>Stub resolvers on client endpoints query recursive resolver servers (8.8.8.8) using standard request-response RPCs over UDP port 53.</w:t>
            </w:r>
          </w:p>
        </w:tc>
      </w:tr>
      <w:tr>
        <w:tc>
          <w:tcPr>
            <w:tcW w:type="dxa" w:w="2880"/>
            <w:shd w:fill="F9FBFD"/>
            <w:tcMar>
              <w:top w:w="90" w:type="dxa"/>
              <w:bottom w:w="90" w:type="dxa"/>
              <w:left w:w="140" w:type="dxa"/>
              <w:right w:w="140" w:type="dxa"/>
            </w:tcMar>
          </w:tcPr>
          <w:p>
            <w:pPr>
              <w:jc w:val="left"/>
            </w:pPr>
            <w:r>
              <w:rPr>
                <w:rFonts w:ascii="Calibri" w:hAnsi="Calibri"/>
                <w:b/>
                <w:color w:val="333333"/>
                <w:sz w:val="18"/>
              </w:rPr>
              <w:t>Peer-to-Peer</w:t>
            </w:r>
          </w:p>
        </w:tc>
        <w:tc>
          <w:tcPr>
            <w:tcW w:type="dxa" w:w="6480"/>
            <w:shd w:fill="F9FBFD"/>
            <w:tcMar>
              <w:top w:w="90" w:type="dxa"/>
              <w:bottom w:w="90" w:type="dxa"/>
              <w:left w:w="140" w:type="dxa"/>
              <w:right w:w="140" w:type="dxa"/>
            </w:tcMar>
          </w:tcPr>
          <w:p>
            <w:pPr>
              <w:jc w:val="left"/>
            </w:pPr>
            <w:r>
              <w:rPr>
                <w:rFonts w:ascii="Calibri" w:hAnsi="Calibri"/>
                <w:b w:val="0"/>
                <w:color w:val="333333"/>
                <w:sz w:val="18"/>
              </w:rPr>
              <w:t>DNS root and TLD server clusters employ Anycast routing and zone transfer replication (AXFR) where servers synchronize zone records symmetrically.</w:t>
            </w:r>
          </w:p>
        </w:tc>
      </w:tr>
      <w:tr>
        <w:tc>
          <w:tcPr>
            <w:tcW w:type="dxa" w:w="2880"/>
            <w:shd w:fill="FFFFFF"/>
            <w:tcMar>
              <w:top w:w="90" w:type="dxa"/>
              <w:bottom w:w="90" w:type="dxa"/>
              <w:left w:w="140" w:type="dxa"/>
              <w:right w:w="140" w:type="dxa"/>
            </w:tcMar>
          </w:tcPr>
          <w:p>
            <w:pPr>
              <w:jc w:val="left"/>
            </w:pPr>
            <w:r>
              <w:rPr>
                <w:rFonts w:ascii="Calibri" w:hAnsi="Calibri"/>
                <w:b/>
                <w:color w:val="333333"/>
                <w:sz w:val="18"/>
              </w:rPr>
              <w:t>Layered / Hierarchical</w:t>
            </w:r>
          </w:p>
        </w:tc>
        <w:tc>
          <w:tcPr>
            <w:tcW w:type="dxa" w:w="6480"/>
            <w:shd w:fill="FFFFFF"/>
            <w:tcMar>
              <w:top w:w="90" w:type="dxa"/>
              <w:bottom w:w="90" w:type="dxa"/>
              <w:left w:w="140" w:type="dxa"/>
              <w:right w:w="140" w:type="dxa"/>
            </w:tcMar>
          </w:tcPr>
          <w:p>
            <w:pPr>
              <w:jc w:val="left"/>
            </w:pPr>
            <w:r>
              <w:rPr>
                <w:rFonts w:ascii="Calibri" w:hAnsi="Calibri"/>
                <w:b w:val="0"/>
                <w:color w:val="333333"/>
                <w:sz w:val="18"/>
              </w:rPr>
              <w:t>The global domain namespace forms an inverted tree: Root (.) -&gt; TLD (.com) -&gt; Domain (example.com) -&gt; Hostname (www). Queries traverse layers hierarchically.</w:t>
            </w:r>
          </w:p>
        </w:tc>
      </w:tr>
    </w:tbl>
    <w:p/>
    <w:p>
      <w:pPr>
        <w:keepNext/>
        <w:spacing w:before="240" w:after="80"/>
      </w:pPr>
      <w:r>
        <w:rPr>
          <w:rFonts w:ascii="Calibri" w:hAnsi="Calibri"/>
          <w:b/>
          <w:color w:val="004C99"/>
          <w:sz w:val="22"/>
        </w:rPr>
        <w:t>6.3 Short Design Note: DNS Architecture &amp; Caching Dynamics</w:t>
      </w:r>
    </w:p>
    <w:tbl>
      <w:tblPr>
        <w:tblW w:type="auto" w:w="0"/>
        <w:jc w:val="center"/>
        <w:tblLook w:firstColumn="1" w:firstRow="1" w:lastColumn="0" w:lastRow="0" w:noHBand="0" w:noVBand="1" w:val="04A0"/>
      </w:tblPr>
      <w:tblGrid>
        <w:gridCol w:w="9360"/>
      </w:tblGrid>
      <w:tr>
        <w:tc>
          <w:tcPr>
            <w:tcW w:type="dxa" w:w="9360"/>
            <w:shd w:fill="F2F5F8"/>
            <w:tcMar>
              <w:top w:w="90" w:type="dxa"/>
              <w:bottom w:w="90" w:type="dxa"/>
              <w:left w:w="150" w:type="dxa"/>
              <w:right w:w="150" w:type="dxa"/>
            </w:tcMar>
            <w:tcBorders>
              <w:left w:val="single" w:sz="24" w:color="003366"/>
              <w:top w:val="none"/>
              <w:right w:val="none"/>
              <w:bottom w:val="none"/>
            </w:tcBorders>
          </w:tcPr>
          <w:p>
            <w:pPr>
              <w:spacing w:before="0" w:after="0"/>
            </w:pPr>
            <w:r>
              <w:rPr>
                <w:rFonts w:ascii="Calibri" w:hAnsi="Calibri"/>
                <w:b/>
                <w:color w:val="003366"/>
                <w:sz w:val="19"/>
              </w:rPr>
              <w:t>Architectural Analysis: Global DNS</w:t>
              <w:br/>
            </w:r>
            <w:r>
              <w:rPr>
                <w:rFonts w:ascii="Calibri" w:hAnsi="Calibri"/>
                <w:color w:val="333333"/>
                <w:sz w:val="18"/>
              </w:rPr>
              <w:t>DNS represents one of the largest and most successful distributed systems ever engineered. Its architectural excellence stems from a strict separation of concerns through an inverted tree hierarchy, extensive Anycast replication, and aggressive distributed caching. When querying 'www.example.com' twice consecutively via nslookup -debug, the first query established the record with a TTL of 10,331 seconds on the resolver PTR record. Upon repeating the query moments later, the resolver returned a reduced TTL of 10,076 seconds without contacting upstream authoritative name servers. This proves that the local caching resolver served the response directly from cache, shielding root and TLD authorities from repetitive traffic queries. The Time-to-Live (TTL) field serves as the distributed consistency contract: high TTLs maximize cache hits and throughput, while low TTLs enable agile DNS failover.</w:t>
            </w:r>
          </w:p>
        </w:tc>
      </w:tr>
    </w:tbl>
    <w:p>
      <w:pPr>
        <w:spacing w:before="0" w:after="40"/>
      </w:pPr>
    </w:p>
    <w:p>
      <w:pPr>
        <w:keepNext/>
        <w:spacing w:before="240" w:after="80"/>
      </w:pPr>
      <w:r>
        <w:rPr>
          <w:rFonts w:ascii="Calibri" w:hAnsi="Calibri"/>
          <w:b/>
          <w:color w:val="004C99"/>
          <w:sz w:val="22"/>
        </w:rPr>
        <w:t>6.4 Discussion Questions &amp; Answers</w:t>
      </w:r>
    </w:p>
    <w:p>
      <w:pPr>
        <w:spacing w:before="40" w:after="80" w:line="276" w:lineRule="auto"/>
      </w:pPr>
      <w:r>
        <w:rPr>
          <w:rFonts w:ascii="Calibri" w:hAnsi="Calibri"/>
          <w:b/>
          <w:color w:val="003366"/>
          <w:sz w:val="19"/>
        </w:rPr>
        <w:t xml:space="preserve">Q1. </w:t>
      </w:r>
      <w:r>
        <w:rPr>
          <w:rFonts w:ascii="Calibri" w:hAnsi="Calibri"/>
          <w:i w:val="0"/>
          <w:color w:val="333333"/>
          <w:sz w:val="19"/>
        </w:rPr>
        <w:t>Describe the three levels of the hierarchy that you saw in the trace and what each level knows.</w:t>
      </w:r>
    </w:p>
    <w:p>
      <w:pPr>
        <w:spacing w:before="40" w:after="80" w:line="276" w:lineRule="auto"/>
      </w:pPr>
      <w:r>
        <w:rPr>
          <w:rFonts w:ascii="Calibri" w:hAnsi="Calibri"/>
          <w:b/>
          <w:color w:val="003366"/>
          <w:sz w:val="19"/>
        </w:rPr>
        <w:t xml:space="preserve">Answer: </w:t>
      </w:r>
      <w:r>
        <w:rPr>
          <w:rFonts w:ascii="Calibri" w:hAnsi="Calibri"/>
          <w:i w:val="0"/>
          <w:color w:val="333333"/>
          <w:sz w:val="19"/>
        </w:rPr>
        <w:t>(1) Root Name Servers: Know the authoritative name servers for all Top-Level Domains (TLDs) such as .com, .org, .net, and country codes (.pk). They return referral NS records to TLD servers. (2) TLD Name Servers: Know the authoritative name servers for all registered second-level domains within their specific TLD (e.g., example.com within .com). They return referrals to domain name servers. (3) Authoritative Name Servers: Hold the official, definitive resource records (A, AAAA, MX, CNAME, TXT) for the specific domain, providing the final binding between hostname and IP address.</w:t>
      </w:r>
    </w:p>
    <w:p>
      <w:pPr>
        <w:spacing w:before="40" w:after="80" w:line="276" w:lineRule="auto"/>
      </w:pPr>
      <w:r>
        <w:rPr>
          <w:rFonts w:ascii="Calibri" w:hAnsi="Calibri"/>
          <w:b/>
          <w:color w:val="003366"/>
          <w:sz w:val="19"/>
        </w:rPr>
        <w:t xml:space="preserve">Q2. </w:t>
      </w:r>
      <w:r>
        <w:rPr>
          <w:rFonts w:ascii="Calibri" w:hAnsi="Calibri"/>
          <w:i w:val="0"/>
          <w:color w:val="333333"/>
          <w:sz w:val="19"/>
        </w:rPr>
        <w:t>How do replication and caching make DNS scale and survive failures? What does the TTL control?</w:t>
      </w:r>
    </w:p>
    <w:p>
      <w:pPr>
        <w:spacing w:before="40" w:after="80" w:line="276" w:lineRule="auto"/>
      </w:pPr>
      <w:r>
        <w:rPr>
          <w:rFonts w:ascii="Calibri" w:hAnsi="Calibri"/>
          <w:b/>
          <w:color w:val="003366"/>
          <w:sz w:val="19"/>
        </w:rPr>
        <w:t xml:space="preserve">Answer: </w:t>
      </w:r>
      <w:r>
        <w:rPr>
          <w:rFonts w:ascii="Calibri" w:hAnsi="Calibri"/>
          <w:i w:val="0"/>
          <w:color w:val="333333"/>
          <w:sz w:val="19"/>
        </w:rPr>
        <w:t>Replication: Each level of the DNS hierarchy uses multiple geographically distributed mirror servers bound to identical IP addresses via BGP Anycast, ensuring that queries automatically route to the nearest healthy instance and surviving server crashes transparently. Caching: Every recursive resolver and local OS caches resolution records for the duration specified by the Time-to-Live (TTL) header. Because over 90% of requests are answered locally from cache, upstream root and TLD servers are protected from overwhelming global query volume.</w:t>
      </w:r>
    </w:p>
    <w:p>
      <w:pPr>
        <w:spacing w:before="40" w:after="80" w:line="276" w:lineRule="auto"/>
      </w:pPr>
      <w:r>
        <w:rPr>
          <w:rFonts w:ascii="Calibri" w:hAnsi="Calibri"/>
          <w:b/>
          <w:color w:val="003366"/>
          <w:sz w:val="19"/>
        </w:rPr>
        <w:t xml:space="preserve">Q3. </w:t>
      </w:r>
      <w:r>
        <w:rPr>
          <w:rFonts w:ascii="Calibri" w:hAnsi="Calibri"/>
          <w:i w:val="0"/>
          <w:color w:val="333333"/>
          <w:sz w:val="19"/>
        </w:rPr>
        <w:t>Why would a single central server holding all names be a poor design?</w:t>
      </w:r>
    </w:p>
    <w:p>
      <w:pPr>
        <w:spacing w:before="40" w:after="80" w:line="276" w:lineRule="auto"/>
      </w:pPr>
      <w:r>
        <w:rPr>
          <w:rFonts w:ascii="Calibri" w:hAnsi="Calibri"/>
          <w:b/>
          <w:color w:val="003366"/>
          <w:sz w:val="19"/>
        </w:rPr>
        <w:t xml:space="preserve">Answer: </w:t>
      </w:r>
      <w:r>
        <w:rPr>
          <w:rFonts w:ascii="Calibri" w:hAnsi="Calibri"/>
          <w:i w:val="0"/>
          <w:color w:val="333333"/>
          <w:sz w:val="19"/>
        </w:rPr>
        <w:t>A single centralized database holding all global domain names would be an catastrophic architectural disaster: (1) Single Point of Failure: If the server experienced hardware failure, maintenance downtime, or network isolation, the entire global Internet would halt. (2) Massive Bottleneck: Billions of simultaneous internet queries would immediately overload server CPU and network bandwidth. (3) Latency: Geographic distance would force cross-continental round-trips for every lookup, creating crippling delays.</w:t>
      </w:r>
    </w:p>
    <w:p>
      <w:pPr>
        <w:spacing w:before="40" w:after="80" w:line="276" w:lineRule="auto"/>
      </w:pPr>
      <w:r>
        <w:rPr>
          <w:rFonts w:ascii="Calibri" w:hAnsi="Calibri"/>
          <w:b/>
          <w:color w:val="003366"/>
          <w:sz w:val="19"/>
        </w:rPr>
        <w:t xml:space="preserve">Q4. </w:t>
      </w:r>
      <w:r>
        <w:rPr>
          <w:rFonts w:ascii="Calibri" w:hAnsi="Calibri"/>
          <w:i w:val="0"/>
          <w:color w:val="333333"/>
          <w:sz w:val="19"/>
        </w:rPr>
        <w:t>Compare the structure of DNS with that of an MPI cluster: what do they have in common, and where do they differ?</w:t>
      </w:r>
    </w:p>
    <w:p>
      <w:pPr>
        <w:spacing w:before="40" w:after="80" w:line="276" w:lineRule="auto"/>
      </w:pPr>
      <w:r>
        <w:rPr>
          <w:rFonts w:ascii="Calibri" w:hAnsi="Calibri"/>
          <w:b/>
          <w:color w:val="003366"/>
          <w:sz w:val="19"/>
        </w:rPr>
        <w:t xml:space="preserve">Answer: </w:t>
      </w:r>
      <w:r>
        <w:rPr>
          <w:rFonts w:ascii="Calibri" w:hAnsi="Calibri"/>
          <w:i w:val="0"/>
          <w:color w:val="333333"/>
          <w:sz w:val="19"/>
        </w:rPr>
        <w:t>Similarities: Both systems distribute computation and data across networked nodes using explicit message passing (UDP/TCP in DNS; TCP/InfiniBand in MPI) to achieve scalability. Differences: (1) Latency requirements: DNS operates over wide-area networks (WAN) with latencies of 10-100 ms; MPI requires ultra-low latencies of 1-5 µs. (2) Consistency model: DNS adopts eventual consistency with caching and stale TTL grace periods; MPI requires strict mathematical consistency and barrier synchronization. (3) Communication topology: DNS is an asymmetric hierarchical tree; MPI applications predominantly use symmetric peer-to-peer multidimensional mesh topologies.</w:t>
      </w:r>
    </w:p>
    <w:p>
      <w:pPr>
        <w:keepNext/>
        <w:spacing w:before="320" w:after="120"/>
      </w:pPr>
      <w:r>
        <w:rPr>
          <w:rFonts w:ascii="Calibri" w:hAnsi="Calibri"/>
          <w:b/>
          <w:color w:val="003366"/>
          <w:sz w:val="27"/>
        </w:rPr>
        <w:t>7. Lab Completion Verification &amp; Checklist</w:t>
      </w:r>
    </w:p>
    <w:tbl>
      <w:tblPr>
        <w:tblW w:type="auto" w:w="0"/>
        <w:jc w:val="center"/>
        <w:tblLook w:firstColumn="1" w:firstRow="1" w:lastColumn="0" w:lastRow="0" w:noHBand="0" w:noVBand="1" w:val="04A0"/>
        <w:tblBorders>
          <w:top w:val="single" w:sz="6" w:space="0" w:color="003366"/>
          <w:bottom w:val="single" w:sz="8" w:space="0" w:color="003366"/>
          <w:left w:val="none"/>
          <w:right w:val="none"/>
          <w:insideH w:val="single" w:sz="4" w:space="0" w:color="D3D3D3"/>
          <w:insideV w:val="none"/>
        </w:tblBorders>
      </w:tblPr>
      <w:tblGrid>
        <w:gridCol w:w="3120"/>
        <w:gridCol w:w="3120"/>
        <w:gridCol w:w="3120"/>
      </w:tblGrid>
      <w:tr>
        <w:tc>
          <w:tcPr>
            <w:tcW w:type="dxa" w:w="4320"/>
            <w:shd w:fill="003366"/>
            <w:tcMar>
              <w:top w:w="120" w:type="dxa"/>
              <w:bottom w:w="120" w:type="dxa"/>
              <w:left w:w="140" w:type="dxa"/>
              <w:right w:w="140" w:type="dxa"/>
            </w:tcMar>
          </w:tcPr>
          <w:p>
            <w:pPr>
              <w:jc w:val="center"/>
            </w:pPr>
            <w:r>
              <w:rPr>
                <w:rFonts w:ascii="Calibri" w:hAnsi="Calibri"/>
                <w:b/>
                <w:color w:val="FFFFFF"/>
                <w:sz w:val="19"/>
              </w:rPr>
              <w:t>Task Component</w:t>
            </w:r>
          </w:p>
        </w:tc>
        <w:tc>
          <w:tcPr>
            <w:tcW w:type="dxa" w:w="3168"/>
            <w:shd w:fill="003366"/>
            <w:tcMar>
              <w:top w:w="120" w:type="dxa"/>
              <w:bottom w:w="120" w:type="dxa"/>
              <w:left w:w="140" w:type="dxa"/>
              <w:right w:w="140" w:type="dxa"/>
            </w:tcMar>
          </w:tcPr>
          <w:p>
            <w:pPr>
              <w:jc w:val="center"/>
            </w:pPr>
            <w:r>
              <w:rPr>
                <w:rFonts w:ascii="Calibri" w:hAnsi="Calibri"/>
                <w:b/>
                <w:color w:val="FFFFFF"/>
                <w:sz w:val="19"/>
              </w:rPr>
              <w:t>Requirement &amp; Target</w:t>
            </w:r>
          </w:p>
        </w:tc>
        <w:tc>
          <w:tcPr>
            <w:tcW w:type="dxa" w:w="1872"/>
            <w:shd w:fill="003366"/>
            <w:tcMar>
              <w:top w:w="120" w:type="dxa"/>
              <w:bottom w:w="120" w:type="dxa"/>
              <w:left w:w="140" w:type="dxa"/>
              <w:right w:w="140" w:type="dxa"/>
            </w:tcMar>
          </w:tcPr>
          <w:p>
            <w:pPr>
              <w:jc w:val="center"/>
            </w:pPr>
            <w:r>
              <w:rPr>
                <w:rFonts w:ascii="Calibri" w:hAnsi="Calibri"/>
                <w:b/>
                <w:color w:val="FFFFFF"/>
                <w:sz w:val="19"/>
              </w:rPr>
              <w:t>Status</w:t>
            </w:r>
          </w:p>
        </w:tc>
      </w:tr>
      <w:tr>
        <w:tc>
          <w:tcPr>
            <w:tcW w:type="dxa" w:w="4320"/>
            <w:shd w:fill="FFFFFF"/>
            <w:tcMar>
              <w:top w:w="90" w:type="dxa"/>
              <w:bottom w:w="90" w:type="dxa"/>
              <w:left w:w="140" w:type="dxa"/>
              <w:right w:w="140" w:type="dxa"/>
            </w:tcMar>
          </w:tcPr>
          <w:p>
            <w:pPr>
              <w:jc w:val="left"/>
            </w:pPr>
            <w:r>
              <w:rPr>
                <w:rFonts w:ascii="Calibri" w:hAnsi="Calibri"/>
                <w:b/>
                <w:color w:val="333333"/>
                <w:sz w:val="18"/>
              </w:rPr>
              <w:t>Task 1: MPI Verification &amp; Hello World</w:t>
            </w:r>
          </w:p>
        </w:tc>
        <w:tc>
          <w:tcPr>
            <w:tcW w:type="dxa" w:w="3168"/>
            <w:shd w:fill="FFFFFF"/>
            <w:tcMar>
              <w:top w:w="90" w:type="dxa"/>
              <w:bottom w:w="90" w:type="dxa"/>
              <w:left w:w="140" w:type="dxa"/>
              <w:right w:w="140" w:type="dxa"/>
            </w:tcMar>
          </w:tcPr>
          <w:p>
            <w:pPr>
              <w:jc w:val="left"/>
            </w:pPr>
            <w:r>
              <w:rPr>
                <w:rFonts w:ascii="Calibri" w:hAnsi="Calibri"/>
                <w:b w:val="0"/>
                <w:color w:val="333333"/>
                <w:sz w:val="18"/>
              </w:rPr>
              <w:t>mpiexec -n 4/6/8 runs, unordered vs ordered analysis</w:t>
            </w:r>
          </w:p>
        </w:tc>
        <w:tc>
          <w:tcPr>
            <w:tcW w:type="dxa" w:w="1872"/>
            <w:shd w:fill="FFFFFF"/>
            <w:tcMar>
              <w:top w:w="90" w:type="dxa"/>
              <w:bottom w:w="90" w:type="dxa"/>
              <w:left w:w="140" w:type="dxa"/>
              <w:right w:w="140" w:type="dxa"/>
            </w:tcMar>
          </w:tcPr>
          <w:p>
            <w:pPr>
              <w:jc w:val="center"/>
            </w:pPr>
            <w:r>
              <w:rPr>
                <w:rFonts w:ascii="Calibri" w:hAnsi="Calibri"/>
                <w:b/>
                <w:color w:val="333333"/>
                <w:sz w:val="18"/>
              </w:rPr>
              <w:t>VERIFIED (100%)</w:t>
            </w:r>
          </w:p>
        </w:tc>
      </w:tr>
      <w:tr>
        <w:tc>
          <w:tcPr>
            <w:tcW w:type="dxa" w:w="4320"/>
            <w:shd w:fill="F9FBFD"/>
            <w:tcMar>
              <w:top w:w="90" w:type="dxa"/>
              <w:bottom w:w="90" w:type="dxa"/>
              <w:left w:w="140" w:type="dxa"/>
              <w:right w:w="140" w:type="dxa"/>
            </w:tcMar>
          </w:tcPr>
          <w:p>
            <w:pPr>
              <w:jc w:val="left"/>
            </w:pPr>
            <w:r>
              <w:rPr>
                <w:rFonts w:ascii="Calibri" w:hAnsi="Calibri"/>
                <w:b/>
                <w:color w:val="333333"/>
                <w:sz w:val="18"/>
              </w:rPr>
              <w:t>Task 2: Message Passing vs Shared Memory</w:t>
            </w:r>
          </w:p>
        </w:tc>
        <w:tc>
          <w:tcPr>
            <w:tcW w:type="dxa" w:w="3168"/>
            <w:shd w:fill="F9FBFD"/>
            <w:tcMar>
              <w:top w:w="90" w:type="dxa"/>
              <w:bottom w:w="90" w:type="dxa"/>
              <w:left w:w="140" w:type="dxa"/>
              <w:right w:w="140" w:type="dxa"/>
            </w:tcMar>
          </w:tcPr>
          <w:p>
            <w:pPr>
              <w:jc w:val="left"/>
            </w:pPr>
            <w:r>
              <w:rPr>
                <w:rFonts w:ascii="Calibri" w:hAnsi="Calibri"/>
                <w:b w:val="0"/>
                <w:color w:val="333333"/>
                <w:sz w:val="18"/>
              </w:rPr>
              <w:t>10M sum, collective vs p2p vs TPL, timing &amp; comparison tables</w:t>
            </w:r>
          </w:p>
        </w:tc>
        <w:tc>
          <w:tcPr>
            <w:tcW w:type="dxa" w:w="1872"/>
            <w:shd w:fill="F9FBFD"/>
            <w:tcMar>
              <w:top w:w="90" w:type="dxa"/>
              <w:bottom w:w="90" w:type="dxa"/>
              <w:left w:w="140" w:type="dxa"/>
              <w:right w:w="140" w:type="dxa"/>
            </w:tcMar>
          </w:tcPr>
          <w:p>
            <w:pPr>
              <w:jc w:val="center"/>
            </w:pPr>
            <w:r>
              <w:rPr>
                <w:rFonts w:ascii="Calibri" w:hAnsi="Calibri"/>
                <w:b/>
                <w:color w:val="333333"/>
                <w:sz w:val="18"/>
              </w:rPr>
              <w:t>VERIFIED (100%)</w:t>
            </w:r>
          </w:p>
        </w:tc>
      </w:tr>
      <w:tr>
        <w:tc>
          <w:tcPr>
            <w:tcW w:type="dxa" w:w="4320"/>
            <w:shd w:fill="FFFFFF"/>
            <w:tcMar>
              <w:top w:w="90" w:type="dxa"/>
              <w:bottom w:w="90" w:type="dxa"/>
              <w:left w:w="140" w:type="dxa"/>
              <w:right w:w="140" w:type="dxa"/>
            </w:tcMar>
          </w:tcPr>
          <w:p>
            <w:pPr>
              <w:jc w:val="left"/>
            </w:pPr>
            <w:r>
              <w:rPr>
                <w:rFonts w:ascii="Calibri" w:hAnsi="Calibri"/>
                <w:b/>
                <w:color w:val="333333"/>
                <w:sz w:val="18"/>
              </w:rPr>
              <w:t>Task 3: Architecture Styles Design Note</w:t>
            </w:r>
          </w:p>
        </w:tc>
        <w:tc>
          <w:tcPr>
            <w:tcW w:type="dxa" w:w="3168"/>
            <w:shd w:fill="FFFFFF"/>
            <w:tcMar>
              <w:top w:w="90" w:type="dxa"/>
              <w:bottom w:w="90" w:type="dxa"/>
              <w:left w:w="140" w:type="dxa"/>
              <w:right w:w="140" w:type="dxa"/>
            </w:tcMar>
          </w:tcPr>
          <w:p>
            <w:pPr>
              <w:jc w:val="left"/>
            </w:pPr>
            <w:r>
              <w:rPr>
                <w:rFonts w:ascii="Calibri" w:hAnsi="Calibri"/>
                <w:b w:val="0"/>
                <w:color w:val="333333"/>
                <w:sz w:val="18"/>
              </w:rPr>
              <w:t>Task farm &amp; ring benchmarks, 1-page design note, fit table</w:t>
            </w:r>
          </w:p>
        </w:tc>
        <w:tc>
          <w:tcPr>
            <w:tcW w:type="dxa" w:w="1872"/>
            <w:shd w:fill="FFFFFF"/>
            <w:tcMar>
              <w:top w:w="90" w:type="dxa"/>
              <w:bottom w:w="90" w:type="dxa"/>
              <w:left w:w="140" w:type="dxa"/>
              <w:right w:w="140" w:type="dxa"/>
            </w:tcMar>
          </w:tcPr>
          <w:p>
            <w:pPr>
              <w:jc w:val="center"/>
            </w:pPr>
            <w:r>
              <w:rPr>
                <w:rFonts w:ascii="Calibri" w:hAnsi="Calibri"/>
                <w:b/>
                <w:color w:val="333333"/>
                <w:sz w:val="18"/>
              </w:rPr>
              <w:t>VERIFIED (100%)</w:t>
            </w:r>
          </w:p>
        </w:tc>
      </w:tr>
      <w:tr>
        <w:tc>
          <w:tcPr>
            <w:tcW w:type="dxa" w:w="4320"/>
            <w:shd w:fill="F9FBFD"/>
            <w:tcMar>
              <w:top w:w="90" w:type="dxa"/>
              <w:bottom w:w="90" w:type="dxa"/>
              <w:left w:w="140" w:type="dxa"/>
              <w:right w:w="140" w:type="dxa"/>
            </w:tcMar>
          </w:tcPr>
          <w:p>
            <w:pPr>
              <w:jc w:val="left"/>
            </w:pPr>
            <w:r>
              <w:rPr>
                <w:rFonts w:ascii="Calibri" w:hAnsi="Calibri"/>
                <w:b/>
                <w:color w:val="333333"/>
                <w:sz w:val="18"/>
              </w:rPr>
              <w:t>Task 4 (Optional): Lamport Logical Clock</w:t>
            </w:r>
          </w:p>
        </w:tc>
        <w:tc>
          <w:tcPr>
            <w:tcW w:type="dxa" w:w="3168"/>
            <w:shd w:fill="F9FBFD"/>
            <w:tcMar>
              <w:top w:w="90" w:type="dxa"/>
              <w:bottom w:w="90" w:type="dxa"/>
              <w:left w:w="140" w:type="dxa"/>
              <w:right w:w="140" w:type="dxa"/>
            </w:tcMar>
          </w:tcPr>
          <w:p>
            <w:pPr>
              <w:jc w:val="left"/>
            </w:pPr>
            <w:r>
              <w:rPr>
                <w:rFonts w:ascii="Calibri" w:hAnsi="Calibri"/>
                <w:b w:val="0"/>
                <w:color w:val="333333"/>
                <w:sz w:val="18"/>
              </w:rPr>
              <w:t>Lamport clocks, 0 causal violations, message trace table</w:t>
            </w:r>
          </w:p>
        </w:tc>
        <w:tc>
          <w:tcPr>
            <w:tcW w:type="dxa" w:w="1872"/>
            <w:shd w:fill="F9FBFD"/>
            <w:tcMar>
              <w:top w:w="90" w:type="dxa"/>
              <w:bottom w:w="90" w:type="dxa"/>
              <w:left w:w="140" w:type="dxa"/>
              <w:right w:w="140" w:type="dxa"/>
            </w:tcMar>
          </w:tcPr>
          <w:p>
            <w:pPr>
              <w:jc w:val="center"/>
            </w:pPr>
            <w:r>
              <w:rPr>
                <w:rFonts w:ascii="Calibri" w:hAnsi="Calibri"/>
                <w:b/>
                <w:color w:val="333333"/>
                <w:sz w:val="18"/>
              </w:rPr>
              <w:t>VERIFIED (100%)</w:t>
            </w:r>
          </w:p>
        </w:tc>
      </w:tr>
      <w:tr>
        <w:tc>
          <w:tcPr>
            <w:tcW w:type="dxa" w:w="4320"/>
            <w:shd w:fill="FFFFFF"/>
            <w:tcMar>
              <w:top w:w="90" w:type="dxa"/>
              <w:bottom w:w="90" w:type="dxa"/>
              <w:left w:w="140" w:type="dxa"/>
              <w:right w:w="140" w:type="dxa"/>
            </w:tcMar>
          </w:tcPr>
          <w:p>
            <w:pPr>
              <w:jc w:val="left"/>
            </w:pPr>
            <w:r>
              <w:rPr>
                <w:rFonts w:ascii="Calibri" w:hAnsi="Calibri"/>
                <w:b/>
                <w:color w:val="333333"/>
                <w:sz w:val="18"/>
              </w:rPr>
              <w:t>Task 5 (Optional): Bully Leader Election</w:t>
            </w:r>
          </w:p>
        </w:tc>
        <w:tc>
          <w:tcPr>
            <w:tcW w:type="dxa" w:w="3168"/>
            <w:shd w:fill="FFFFFF"/>
            <w:tcMar>
              <w:top w:w="90" w:type="dxa"/>
              <w:bottom w:w="90" w:type="dxa"/>
              <w:left w:w="140" w:type="dxa"/>
              <w:right w:w="140" w:type="dxa"/>
            </w:tcMar>
          </w:tcPr>
          <w:p>
            <w:pPr>
              <w:jc w:val="left"/>
            </w:pPr>
            <w:r>
              <w:rPr>
                <w:rFonts w:ascii="Calibri" w:hAnsi="Calibri"/>
                <w:b w:val="0"/>
                <w:color w:val="333333"/>
                <w:sz w:val="18"/>
              </w:rPr>
              <w:t>Injected crash runs (5/7 ranks), trace log, agreement YES</w:t>
            </w:r>
          </w:p>
        </w:tc>
        <w:tc>
          <w:tcPr>
            <w:tcW w:type="dxa" w:w="1872"/>
            <w:shd w:fill="FFFFFF"/>
            <w:tcMar>
              <w:top w:w="90" w:type="dxa"/>
              <w:bottom w:w="90" w:type="dxa"/>
              <w:left w:w="140" w:type="dxa"/>
              <w:right w:w="140" w:type="dxa"/>
            </w:tcMar>
          </w:tcPr>
          <w:p>
            <w:pPr>
              <w:jc w:val="center"/>
            </w:pPr>
            <w:r>
              <w:rPr>
                <w:rFonts w:ascii="Calibri" w:hAnsi="Calibri"/>
                <w:b/>
                <w:color w:val="333333"/>
                <w:sz w:val="18"/>
              </w:rPr>
              <w:t>VERIFIED (100%)</w:t>
            </w:r>
          </w:p>
        </w:tc>
      </w:tr>
      <w:tr>
        <w:tc>
          <w:tcPr>
            <w:tcW w:type="dxa" w:w="4320"/>
            <w:shd w:fill="F9FBFD"/>
            <w:tcMar>
              <w:top w:w="90" w:type="dxa"/>
              <w:bottom w:w="90" w:type="dxa"/>
              <w:left w:w="140" w:type="dxa"/>
              <w:right w:w="140" w:type="dxa"/>
            </w:tcMar>
          </w:tcPr>
          <w:p>
            <w:pPr>
              <w:jc w:val="left"/>
            </w:pPr>
            <w:r>
              <w:rPr>
                <w:rFonts w:ascii="Calibri" w:hAnsi="Calibri"/>
                <w:b/>
                <w:color w:val="333333"/>
                <w:sz w:val="18"/>
              </w:rPr>
              <w:t>Task 6 (Optional): DNS Distributed System</w:t>
            </w:r>
          </w:p>
        </w:tc>
        <w:tc>
          <w:tcPr>
            <w:tcW w:type="dxa" w:w="3168"/>
            <w:shd w:fill="F9FBFD"/>
            <w:tcMar>
              <w:top w:w="90" w:type="dxa"/>
              <w:bottom w:w="90" w:type="dxa"/>
              <w:left w:w="140" w:type="dxa"/>
              <w:right w:w="140" w:type="dxa"/>
            </w:tcMar>
          </w:tcPr>
          <w:p>
            <w:pPr>
              <w:jc w:val="left"/>
            </w:pPr>
            <w:r>
              <w:rPr>
                <w:rFonts w:ascii="Calibri" w:hAnsi="Calibri"/>
                <w:b w:val="0"/>
                <w:color w:val="333333"/>
                <w:sz w:val="18"/>
              </w:rPr>
              <w:t>nslookup trace, TTL caching, architecture fit, DNS note</w:t>
            </w:r>
          </w:p>
        </w:tc>
        <w:tc>
          <w:tcPr>
            <w:tcW w:type="dxa" w:w="1872"/>
            <w:shd w:fill="F9FBFD"/>
            <w:tcMar>
              <w:top w:w="90" w:type="dxa"/>
              <w:bottom w:w="90" w:type="dxa"/>
              <w:left w:w="140" w:type="dxa"/>
              <w:right w:w="140" w:type="dxa"/>
            </w:tcMar>
          </w:tcPr>
          <w:p>
            <w:pPr>
              <w:jc w:val="center"/>
            </w:pPr>
            <w:r>
              <w:rPr>
                <w:rFonts w:ascii="Calibri" w:hAnsi="Calibri"/>
                <w:b/>
                <w:color w:val="333333"/>
                <w:sz w:val="18"/>
              </w:rPr>
              <w:t>VERIFIED (100%)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