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E5993" w14:textId="20185DC0" w:rsidR="00656666" w:rsidRPr="00656666" w:rsidRDefault="00797A29" w:rsidP="00BB28F1">
      <w:pPr>
        <w:pStyle w:val="Title"/>
        <w:rPr>
          <w:rFonts w:cs="MV Boli"/>
        </w:rPr>
      </w:pPr>
      <w:bookmarkStart w:id="0" w:name="_Hlk48153304"/>
      <w:r w:rsidRPr="00C97BBA">
        <w:t>NUMBER</w:t>
      </w:r>
      <w:r w:rsidRPr="00C97BBA">
        <w:rPr>
          <w:rFonts w:cs="MV Boli"/>
        </w:rPr>
        <w:t xml:space="preserve"> </w:t>
      </w:r>
      <w:r w:rsidRPr="00C97BBA">
        <w:t>SYSTEM</w:t>
      </w:r>
    </w:p>
    <w:p w14:paraId="35ACA84F" w14:textId="6E2784E5" w:rsidR="00C97BBA" w:rsidRDefault="00C97BBA" w:rsidP="00797A29">
      <w:pPr>
        <w:spacing w:line="240" w:lineRule="auto"/>
        <w:rPr>
          <w:rFonts w:ascii="Arial" w:hAnsi="Arial" w:cs="Arial"/>
          <w:sz w:val="24"/>
          <w:szCs w:val="24"/>
        </w:rPr>
      </w:pPr>
      <w:r w:rsidRPr="00C97BBA">
        <w:rPr>
          <w:rFonts w:ascii="Arial" w:hAnsi="Arial" w:cs="Arial"/>
          <w:b/>
          <w:bCs/>
          <w:sz w:val="40"/>
          <w:szCs w:val="40"/>
          <w:u w:val="single"/>
        </w:rPr>
        <w:t>INTRODUCTION</w:t>
      </w:r>
      <w:r>
        <w:rPr>
          <w:rFonts w:ascii="Arial" w:hAnsi="Arial" w:cs="Arial"/>
          <w:sz w:val="24"/>
          <w:szCs w:val="24"/>
        </w:rPr>
        <w:t>:</w:t>
      </w:r>
    </w:p>
    <w:p w14:paraId="39ED12FC" w14:textId="61D14E10" w:rsidR="00656666" w:rsidRPr="00656666" w:rsidRDefault="00797A29" w:rsidP="00797A29">
      <w:pPr>
        <w:spacing w:line="240" w:lineRule="auto"/>
        <w:rPr>
          <w:rFonts w:ascii="Arial" w:hAnsi="Arial" w:cs="Arial"/>
          <w:sz w:val="24"/>
          <w:szCs w:val="24"/>
        </w:rPr>
      </w:pPr>
      <w:r w:rsidRPr="00797A29">
        <w:rPr>
          <w:rFonts w:ascii="Arial" w:hAnsi="Arial" w:cs="Arial"/>
          <w:sz w:val="24"/>
          <w:szCs w:val="24"/>
        </w:rPr>
        <w:t xml:space="preserve">A number system in computer ideology is regarded as the method or system of numbering and representing of digits in the computer ‘inner’ system. In other words, it is a technique used in representing numbers in the computer system architecture.  The digital computer represents all kinds of data and information in binary numbers. This implies every value/number that you are saving or feeding into/fetching from the computer system memory has a defined number system. The value/data feed in/fetch from can includes but not limited to: audio, graphics, video, text file, numbers etc. The total number of digits used in a number system is called its base or radix. The base is written after the number as subscript; for instance, 10001102 (1000110 base 2), 5610 (56 to base of 10), 718 (71 base 8) etc. </w:t>
      </w:r>
    </w:p>
    <w:p w14:paraId="56FE2057" w14:textId="77777777" w:rsidR="00656666" w:rsidRPr="00656666" w:rsidRDefault="00656666" w:rsidP="00797A29">
      <w:pPr>
        <w:spacing w:line="240" w:lineRule="auto"/>
        <w:rPr>
          <w:rFonts w:ascii="Arial" w:hAnsi="Arial" w:cs="Arial"/>
          <w:sz w:val="24"/>
          <w:szCs w:val="24"/>
        </w:rPr>
      </w:pPr>
      <w:r w:rsidRPr="00656666">
        <w:rPr>
          <w:rFonts w:ascii="Arial" w:hAnsi="Arial" w:cs="Arial"/>
          <w:sz w:val="24"/>
          <w:szCs w:val="24"/>
        </w:rPr>
        <w:t xml:space="preserve">Computer architecture supports following number systems. </w:t>
      </w:r>
    </w:p>
    <w:p w14:paraId="6E2B9ECA" w14:textId="7FC160D9" w:rsidR="00656666" w:rsidRPr="00656666" w:rsidRDefault="00797A29" w:rsidP="00797A29">
      <w:pPr>
        <w:spacing w:line="240" w:lineRule="auto"/>
        <w:rPr>
          <w:rFonts w:ascii="Arial" w:hAnsi="Arial" w:cs="Arial"/>
          <w:sz w:val="24"/>
          <w:szCs w:val="24"/>
        </w:rPr>
      </w:pPr>
      <w:r w:rsidRPr="00797A29">
        <w:rPr>
          <w:rFonts w:ascii="Arial" w:hAnsi="Arial" w:cs="Arial"/>
          <w:sz w:val="24"/>
          <w:szCs w:val="24"/>
        </w:rPr>
        <w:t>I</w:t>
      </w:r>
      <w:r w:rsidR="00656666" w:rsidRPr="00656666">
        <w:rPr>
          <w:rFonts w:ascii="Arial" w:hAnsi="Arial" w:cs="Arial"/>
          <w:sz w:val="24"/>
          <w:szCs w:val="24"/>
        </w:rPr>
        <w:t xml:space="preserve">. Binary number system (Base 2) </w:t>
      </w:r>
    </w:p>
    <w:p w14:paraId="1A77AEE2" w14:textId="6C12FE28" w:rsidR="00656666" w:rsidRPr="00656666" w:rsidRDefault="00797A29" w:rsidP="00797A29">
      <w:pPr>
        <w:spacing w:line="240" w:lineRule="auto"/>
        <w:rPr>
          <w:rFonts w:ascii="Arial" w:hAnsi="Arial" w:cs="Arial"/>
          <w:sz w:val="24"/>
          <w:szCs w:val="24"/>
        </w:rPr>
      </w:pPr>
      <w:r w:rsidRPr="00797A29">
        <w:rPr>
          <w:rFonts w:ascii="Arial" w:hAnsi="Arial" w:cs="Arial"/>
          <w:sz w:val="24"/>
          <w:szCs w:val="24"/>
        </w:rPr>
        <w:t>Ii</w:t>
      </w:r>
      <w:r w:rsidR="00656666" w:rsidRPr="00656666">
        <w:rPr>
          <w:rFonts w:ascii="Arial" w:hAnsi="Arial" w:cs="Arial"/>
          <w:sz w:val="24"/>
          <w:szCs w:val="24"/>
        </w:rPr>
        <w:t xml:space="preserve">. Octal number system (Base 8) </w:t>
      </w:r>
    </w:p>
    <w:p w14:paraId="7C7CE58C" w14:textId="227DF14A" w:rsidR="00656666" w:rsidRPr="00656666" w:rsidRDefault="00797A29" w:rsidP="00797A29">
      <w:pPr>
        <w:spacing w:line="240" w:lineRule="auto"/>
        <w:rPr>
          <w:rFonts w:ascii="Arial" w:hAnsi="Arial" w:cs="Arial"/>
          <w:sz w:val="24"/>
          <w:szCs w:val="24"/>
        </w:rPr>
      </w:pPr>
      <w:r w:rsidRPr="00797A29">
        <w:rPr>
          <w:rFonts w:ascii="Arial" w:hAnsi="Arial" w:cs="Arial"/>
          <w:sz w:val="24"/>
          <w:szCs w:val="24"/>
        </w:rPr>
        <w:t>Iii</w:t>
      </w:r>
      <w:r w:rsidR="00656666" w:rsidRPr="00656666">
        <w:rPr>
          <w:rFonts w:ascii="Arial" w:hAnsi="Arial" w:cs="Arial"/>
          <w:sz w:val="24"/>
          <w:szCs w:val="24"/>
        </w:rPr>
        <w:t xml:space="preserve">. Decimal number system (Base 10) </w:t>
      </w:r>
    </w:p>
    <w:p w14:paraId="5E7F16B5" w14:textId="03CA60D2" w:rsidR="00656666" w:rsidRPr="00656666" w:rsidRDefault="00797A29" w:rsidP="00797A29">
      <w:pPr>
        <w:spacing w:line="240" w:lineRule="auto"/>
        <w:rPr>
          <w:rFonts w:ascii="Arial" w:hAnsi="Arial" w:cs="Arial"/>
          <w:sz w:val="24"/>
          <w:szCs w:val="24"/>
        </w:rPr>
      </w:pPr>
      <w:r w:rsidRPr="00797A29">
        <w:rPr>
          <w:rFonts w:ascii="Arial" w:hAnsi="Arial" w:cs="Arial"/>
          <w:sz w:val="24"/>
          <w:szCs w:val="24"/>
        </w:rPr>
        <w:t>Iv</w:t>
      </w:r>
      <w:r w:rsidR="00656666" w:rsidRPr="00656666">
        <w:rPr>
          <w:rFonts w:ascii="Arial" w:hAnsi="Arial" w:cs="Arial"/>
          <w:sz w:val="24"/>
          <w:szCs w:val="24"/>
        </w:rPr>
        <w:t xml:space="preserve">. Hexadecimal number system (Base 16) </w:t>
      </w:r>
    </w:p>
    <w:p w14:paraId="776DA72A" w14:textId="77777777" w:rsidR="00656666" w:rsidRPr="00656666" w:rsidRDefault="00656666" w:rsidP="00656666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656666">
        <w:rPr>
          <w:rFonts w:ascii="Arial" w:hAnsi="Arial" w:cs="Arial"/>
          <w:b/>
          <w:bCs/>
          <w:sz w:val="32"/>
          <w:szCs w:val="32"/>
          <w:u w:val="single"/>
        </w:rPr>
        <w:t xml:space="preserve">1) Binary Number System </w:t>
      </w:r>
    </w:p>
    <w:p w14:paraId="46981FB0" w14:textId="548C4ED8" w:rsidR="00656666" w:rsidRPr="00656666" w:rsidRDefault="00656666" w:rsidP="00797A29">
      <w:pPr>
        <w:spacing w:line="240" w:lineRule="auto"/>
        <w:rPr>
          <w:rFonts w:ascii="Arial" w:hAnsi="Arial" w:cs="Arial"/>
          <w:sz w:val="24"/>
          <w:szCs w:val="24"/>
        </w:rPr>
      </w:pPr>
      <w:r w:rsidRPr="00656666">
        <w:rPr>
          <w:rFonts w:ascii="Arial" w:hAnsi="Arial" w:cs="Arial"/>
          <w:sz w:val="24"/>
          <w:szCs w:val="24"/>
        </w:rPr>
        <w:t xml:space="preserve">A Binary number system has only two digits, which are 0 and 1. Every number (value) is </w:t>
      </w:r>
      <w:r w:rsidR="00797A29">
        <w:rPr>
          <w:rFonts w:ascii="Arial" w:hAnsi="Arial" w:cs="Arial"/>
          <w:sz w:val="24"/>
          <w:szCs w:val="24"/>
        </w:rPr>
        <w:t>r</w:t>
      </w:r>
      <w:r w:rsidR="00797A29" w:rsidRPr="00656666">
        <w:rPr>
          <w:rFonts w:ascii="Arial" w:hAnsi="Arial" w:cs="Arial"/>
          <w:sz w:val="24"/>
          <w:szCs w:val="24"/>
        </w:rPr>
        <w:t xml:space="preserve">epresented </w:t>
      </w:r>
      <w:r w:rsidRPr="00656666">
        <w:rPr>
          <w:rFonts w:ascii="Arial" w:hAnsi="Arial" w:cs="Arial"/>
          <w:sz w:val="24"/>
          <w:szCs w:val="24"/>
        </w:rPr>
        <w:t xml:space="preserve">with 0 and 1 in this number system. The base of binary number system is 2, because </w:t>
      </w:r>
      <w:r w:rsidR="00797A29">
        <w:rPr>
          <w:rFonts w:ascii="Arial" w:hAnsi="Arial" w:cs="Arial"/>
          <w:sz w:val="24"/>
          <w:szCs w:val="24"/>
        </w:rPr>
        <w:t>i</w:t>
      </w:r>
      <w:r w:rsidR="00797A29" w:rsidRPr="00656666">
        <w:rPr>
          <w:rFonts w:ascii="Arial" w:hAnsi="Arial" w:cs="Arial"/>
          <w:sz w:val="24"/>
          <w:szCs w:val="24"/>
        </w:rPr>
        <w:t>t</w:t>
      </w:r>
      <w:r w:rsidRPr="00656666">
        <w:rPr>
          <w:rFonts w:ascii="Arial" w:hAnsi="Arial" w:cs="Arial"/>
          <w:sz w:val="24"/>
          <w:szCs w:val="24"/>
        </w:rPr>
        <w:t xml:space="preserve"> has only two digits.  Though DECIMAL (No 3) is more frequently used in Number </w:t>
      </w:r>
      <w:r w:rsidR="00797A29">
        <w:rPr>
          <w:rFonts w:ascii="Arial" w:hAnsi="Arial" w:cs="Arial"/>
          <w:sz w:val="24"/>
          <w:szCs w:val="24"/>
        </w:rPr>
        <w:t>r</w:t>
      </w:r>
      <w:r w:rsidR="00797A29" w:rsidRPr="00656666">
        <w:rPr>
          <w:rFonts w:ascii="Arial" w:hAnsi="Arial" w:cs="Arial"/>
          <w:sz w:val="24"/>
          <w:szCs w:val="24"/>
        </w:rPr>
        <w:t>epresentation</w:t>
      </w:r>
      <w:r w:rsidRPr="00656666">
        <w:rPr>
          <w:rFonts w:ascii="Arial" w:hAnsi="Arial" w:cs="Arial"/>
          <w:sz w:val="24"/>
          <w:szCs w:val="24"/>
        </w:rPr>
        <w:t xml:space="preserve">, BINARY is the number system form which the system/machine accepts. </w:t>
      </w:r>
      <w:r w:rsidRPr="00656666">
        <w:t xml:space="preserve"> </w:t>
      </w:r>
    </w:p>
    <w:p w14:paraId="550473C9" w14:textId="77777777" w:rsidR="00656666" w:rsidRPr="00656666" w:rsidRDefault="00656666" w:rsidP="00656666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656666">
        <w:rPr>
          <w:rFonts w:ascii="Arial" w:hAnsi="Arial" w:cs="Arial"/>
          <w:b/>
          <w:bCs/>
          <w:sz w:val="32"/>
          <w:szCs w:val="32"/>
          <w:u w:val="single"/>
        </w:rPr>
        <w:t xml:space="preserve">2) Octal number system </w:t>
      </w:r>
    </w:p>
    <w:p w14:paraId="20FE8B28" w14:textId="133E775F" w:rsidR="00656666" w:rsidRPr="00656666" w:rsidRDefault="00656666" w:rsidP="00C97BBA">
      <w:pPr>
        <w:spacing w:line="240" w:lineRule="auto"/>
        <w:rPr>
          <w:sz w:val="24"/>
          <w:szCs w:val="24"/>
        </w:rPr>
      </w:pPr>
      <w:r w:rsidRPr="00656666">
        <w:rPr>
          <w:sz w:val="24"/>
          <w:szCs w:val="24"/>
        </w:rPr>
        <w:t xml:space="preserve">Octal number system has only eight (8) digits from 0 to 7. Every number (value) is represented with 0,1,2,3,4,5,6 and 7 in this number system. The base of octal number system is 8, because it has only 8 digits. </w:t>
      </w:r>
    </w:p>
    <w:p w14:paraId="602D49E2" w14:textId="77777777" w:rsidR="00656666" w:rsidRPr="00656666" w:rsidRDefault="00656666" w:rsidP="00C97BBA">
      <w:pPr>
        <w:spacing w:line="240" w:lineRule="auto"/>
        <w:rPr>
          <w:sz w:val="24"/>
          <w:szCs w:val="24"/>
        </w:rPr>
      </w:pPr>
      <w:r w:rsidRPr="00656666">
        <w:rPr>
          <w:sz w:val="24"/>
          <w:szCs w:val="24"/>
        </w:rPr>
        <w:t xml:space="preserve"> </w:t>
      </w:r>
    </w:p>
    <w:p w14:paraId="44784076" w14:textId="77777777" w:rsidR="00656666" w:rsidRPr="00656666" w:rsidRDefault="00656666" w:rsidP="00656666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656666">
        <w:rPr>
          <w:rFonts w:ascii="Arial" w:hAnsi="Arial" w:cs="Arial"/>
          <w:b/>
          <w:bCs/>
          <w:sz w:val="28"/>
          <w:szCs w:val="28"/>
          <w:u w:val="single"/>
        </w:rPr>
        <w:t xml:space="preserve">3) Decimal number system </w:t>
      </w:r>
    </w:p>
    <w:p w14:paraId="3DC86DD6" w14:textId="417041BA" w:rsidR="00656666" w:rsidRPr="00656666" w:rsidRDefault="00656666" w:rsidP="00656666">
      <w:pPr>
        <w:rPr>
          <w:rFonts w:ascii="Arial" w:hAnsi="Arial" w:cs="Arial"/>
          <w:sz w:val="24"/>
          <w:szCs w:val="24"/>
        </w:rPr>
      </w:pPr>
      <w:r w:rsidRPr="00656666">
        <w:rPr>
          <w:rFonts w:ascii="Arial" w:hAnsi="Arial" w:cs="Arial"/>
          <w:sz w:val="24"/>
          <w:szCs w:val="24"/>
        </w:rPr>
        <w:t>Decimal number system has only ten (10) digits from 0 to 9.  Every number (value) is represented with 0,1,2,3,4,5,6, 7,8 and 9 in this number system. The base of decimal number system is 10, because it has only 10 digits.</w:t>
      </w:r>
    </w:p>
    <w:p w14:paraId="0163610E" w14:textId="77777777" w:rsidR="00C97BBA" w:rsidRDefault="00C97BBA" w:rsidP="00656666"/>
    <w:p w14:paraId="550744BB" w14:textId="1EE2E477" w:rsidR="00656666" w:rsidRPr="00656666" w:rsidRDefault="00656666" w:rsidP="00656666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656666">
        <w:rPr>
          <w:rFonts w:ascii="Arial" w:hAnsi="Arial" w:cs="Arial"/>
          <w:b/>
          <w:bCs/>
          <w:sz w:val="28"/>
          <w:szCs w:val="28"/>
          <w:u w:val="single"/>
        </w:rPr>
        <w:t xml:space="preserve">4) Hexadecimal number system </w:t>
      </w:r>
    </w:p>
    <w:p w14:paraId="283C504A" w14:textId="390FF930" w:rsidR="00656666" w:rsidRPr="00C97BBA" w:rsidRDefault="00656666" w:rsidP="00C97BBA">
      <w:pPr>
        <w:spacing w:line="240" w:lineRule="auto"/>
        <w:rPr>
          <w:rFonts w:ascii="Arial" w:hAnsi="Arial" w:cs="Arial"/>
          <w:sz w:val="24"/>
          <w:szCs w:val="24"/>
        </w:rPr>
      </w:pPr>
      <w:r w:rsidRPr="00656666">
        <w:rPr>
          <w:rFonts w:ascii="Arial" w:hAnsi="Arial" w:cs="Arial"/>
          <w:sz w:val="24"/>
          <w:szCs w:val="24"/>
        </w:rPr>
        <w:t>A Hexadecimal number system has sixteen (16) alphanumeric values from 0 to 9 and A to F. Every number (value) represents with 0, 1, 2, 3, 4, 5, 6, 7, 8, 9, A, B, C, D, E and F in this number system. The base of hexadecimal number system is 16, because it has 16 alphanumeri</w:t>
      </w:r>
      <w:r w:rsidR="00C97BBA">
        <w:rPr>
          <w:rFonts w:ascii="Arial" w:hAnsi="Arial" w:cs="Arial"/>
          <w:sz w:val="24"/>
          <w:szCs w:val="24"/>
        </w:rPr>
        <w:t>c</w:t>
      </w:r>
      <w:r w:rsidRPr="00656666">
        <w:rPr>
          <w:rFonts w:ascii="Arial" w:hAnsi="Arial" w:cs="Arial"/>
          <w:sz w:val="24"/>
          <w:szCs w:val="24"/>
        </w:rPr>
        <w:t xml:space="preserve"> values. Here, we have 0 to 9, representing 0 – 9 but from 10, we have A is 10, B is 11, C is 12, D is 13, E is 14 and F is 15. </w:t>
      </w:r>
    </w:p>
    <w:p w14:paraId="4CDBD7FC" w14:textId="77777777" w:rsidR="00656666" w:rsidRPr="00656666" w:rsidRDefault="00656666" w:rsidP="00656666"/>
    <w:p w14:paraId="792BE774" w14:textId="71E82615" w:rsidR="00656666" w:rsidRPr="00656666" w:rsidRDefault="00C97BBA" w:rsidP="0065666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656666">
        <w:rPr>
          <w:rFonts w:ascii="Arial" w:hAnsi="Arial" w:cs="Arial"/>
          <w:b/>
          <w:bCs/>
          <w:sz w:val="36"/>
          <w:szCs w:val="36"/>
          <w:u w:val="single"/>
        </w:rPr>
        <w:t xml:space="preserve">Number System Conversions </w:t>
      </w:r>
    </w:p>
    <w:p w14:paraId="245B488D" w14:textId="77777777" w:rsidR="00656666" w:rsidRPr="00656666" w:rsidRDefault="00656666" w:rsidP="00C97BBA">
      <w:pPr>
        <w:spacing w:line="240" w:lineRule="auto"/>
        <w:rPr>
          <w:rFonts w:ascii="Arial" w:hAnsi="Arial" w:cs="Arial"/>
          <w:sz w:val="24"/>
          <w:szCs w:val="24"/>
        </w:rPr>
      </w:pPr>
      <w:r w:rsidRPr="00656666">
        <w:rPr>
          <w:rFonts w:ascii="Arial" w:hAnsi="Arial" w:cs="Arial"/>
          <w:sz w:val="24"/>
          <w:szCs w:val="24"/>
        </w:rPr>
        <w:t xml:space="preserve">There are three types of conversion: </w:t>
      </w:r>
    </w:p>
    <w:p w14:paraId="7126CC0F" w14:textId="77777777" w:rsidR="00C97BBA" w:rsidRPr="00C97BBA" w:rsidRDefault="00656666" w:rsidP="00C97BB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656666">
        <w:rPr>
          <w:rFonts w:ascii="Arial" w:hAnsi="Arial" w:cs="Arial"/>
          <w:b/>
          <w:bCs/>
          <w:sz w:val="24"/>
          <w:szCs w:val="24"/>
        </w:rPr>
        <w:t xml:space="preserve">• Decimal Number System to Other Base </w:t>
      </w:r>
    </w:p>
    <w:p w14:paraId="5B1CDB3B" w14:textId="5BA02792" w:rsidR="00656666" w:rsidRPr="00656666" w:rsidRDefault="00656666" w:rsidP="00C97BBA">
      <w:pPr>
        <w:spacing w:line="240" w:lineRule="auto"/>
        <w:rPr>
          <w:rFonts w:ascii="Arial" w:hAnsi="Arial" w:cs="Arial"/>
          <w:sz w:val="24"/>
          <w:szCs w:val="24"/>
        </w:rPr>
      </w:pPr>
      <w:r w:rsidRPr="00656666">
        <w:rPr>
          <w:rFonts w:ascii="Arial" w:hAnsi="Arial" w:cs="Arial"/>
          <w:sz w:val="24"/>
          <w:szCs w:val="24"/>
        </w:rPr>
        <w:t xml:space="preserve">[for example: Decimal Number System to Binary Number System </w:t>
      </w:r>
      <w:r w:rsidR="00C97BBA" w:rsidRPr="00656666">
        <w:rPr>
          <w:rFonts w:ascii="Arial" w:hAnsi="Arial" w:cs="Arial"/>
          <w:sz w:val="24"/>
          <w:szCs w:val="24"/>
        </w:rPr>
        <w:t>E.g.</w:t>
      </w:r>
      <w:r w:rsidRPr="00656666">
        <w:rPr>
          <w:rFonts w:ascii="Arial" w:hAnsi="Arial" w:cs="Arial"/>
          <w:sz w:val="24"/>
          <w:szCs w:val="24"/>
        </w:rPr>
        <w:t xml:space="preserve"> Base 10 to Base 2 etc.] </w:t>
      </w:r>
    </w:p>
    <w:p w14:paraId="7D135420" w14:textId="77777777" w:rsidR="00656666" w:rsidRPr="00656666" w:rsidRDefault="00656666" w:rsidP="00C97BB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656666">
        <w:rPr>
          <w:rFonts w:ascii="Arial" w:hAnsi="Arial" w:cs="Arial"/>
          <w:b/>
          <w:bCs/>
          <w:sz w:val="24"/>
          <w:szCs w:val="24"/>
        </w:rPr>
        <w:t xml:space="preserve">• Other Base to Decimal Number System </w:t>
      </w:r>
    </w:p>
    <w:p w14:paraId="39834EF0" w14:textId="64BDFCBC" w:rsidR="00656666" w:rsidRPr="00656666" w:rsidRDefault="00656666" w:rsidP="00C97BBA">
      <w:pPr>
        <w:spacing w:line="240" w:lineRule="auto"/>
        <w:rPr>
          <w:rFonts w:ascii="Arial" w:hAnsi="Arial" w:cs="Arial"/>
          <w:sz w:val="24"/>
          <w:szCs w:val="24"/>
        </w:rPr>
      </w:pPr>
      <w:r w:rsidRPr="00656666">
        <w:rPr>
          <w:rFonts w:ascii="Arial" w:hAnsi="Arial" w:cs="Arial"/>
          <w:sz w:val="24"/>
          <w:szCs w:val="24"/>
        </w:rPr>
        <w:t xml:space="preserve">[for example: Binary Number System to Decimal Number System </w:t>
      </w:r>
      <w:r w:rsidR="00C97BBA" w:rsidRPr="00656666">
        <w:rPr>
          <w:rFonts w:ascii="Arial" w:hAnsi="Arial" w:cs="Arial"/>
          <w:sz w:val="24"/>
          <w:szCs w:val="24"/>
        </w:rPr>
        <w:t>E.g.</w:t>
      </w:r>
      <w:r w:rsidRPr="00656666">
        <w:rPr>
          <w:rFonts w:ascii="Arial" w:hAnsi="Arial" w:cs="Arial"/>
          <w:sz w:val="24"/>
          <w:szCs w:val="24"/>
        </w:rPr>
        <w:t xml:space="preserve"> Base 2 back to Base 10 etc.] </w:t>
      </w:r>
    </w:p>
    <w:p w14:paraId="7D781291" w14:textId="77777777" w:rsidR="00656666" w:rsidRPr="00656666" w:rsidRDefault="00656666" w:rsidP="00C97BB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656666">
        <w:rPr>
          <w:rFonts w:ascii="Arial" w:hAnsi="Arial" w:cs="Arial"/>
          <w:b/>
          <w:bCs/>
          <w:sz w:val="24"/>
          <w:szCs w:val="24"/>
        </w:rPr>
        <w:t xml:space="preserve">• Other Base to Other Base </w:t>
      </w:r>
    </w:p>
    <w:p w14:paraId="361D704B" w14:textId="7560DD58" w:rsidR="00656666" w:rsidRPr="00656666" w:rsidRDefault="00656666" w:rsidP="00C97BBA">
      <w:pPr>
        <w:spacing w:line="240" w:lineRule="auto"/>
        <w:rPr>
          <w:rFonts w:ascii="Arial" w:hAnsi="Arial" w:cs="Arial"/>
          <w:sz w:val="24"/>
          <w:szCs w:val="24"/>
        </w:rPr>
      </w:pPr>
      <w:r w:rsidRPr="00656666">
        <w:rPr>
          <w:rFonts w:ascii="Arial" w:hAnsi="Arial" w:cs="Arial"/>
          <w:sz w:val="24"/>
          <w:szCs w:val="24"/>
        </w:rPr>
        <w:t xml:space="preserve">[for example: Binary Number System to Hexadecimal Number System </w:t>
      </w:r>
      <w:r w:rsidR="00C97BBA" w:rsidRPr="00656666">
        <w:rPr>
          <w:rFonts w:ascii="Arial" w:hAnsi="Arial" w:cs="Arial"/>
          <w:sz w:val="24"/>
          <w:szCs w:val="24"/>
        </w:rPr>
        <w:t>E.g.</w:t>
      </w:r>
      <w:r w:rsidRPr="00656666">
        <w:rPr>
          <w:rFonts w:ascii="Arial" w:hAnsi="Arial" w:cs="Arial"/>
          <w:sz w:val="24"/>
          <w:szCs w:val="24"/>
        </w:rPr>
        <w:t xml:space="preserve"> Base 2 to Base 16 etc.</w:t>
      </w:r>
    </w:p>
    <w:p w14:paraId="1BF5C64D" w14:textId="5419FF08" w:rsidR="002141F8" w:rsidRPr="00C97BBA" w:rsidRDefault="002141F8" w:rsidP="00C97BBA">
      <w:pPr>
        <w:spacing w:line="240" w:lineRule="auto"/>
        <w:rPr>
          <w:rFonts w:ascii="Arial" w:hAnsi="Arial" w:cs="Arial"/>
          <w:sz w:val="24"/>
          <w:szCs w:val="24"/>
        </w:rPr>
      </w:pPr>
      <w:bookmarkStart w:id="1" w:name="_GoBack"/>
      <w:bookmarkEnd w:id="0"/>
      <w:bookmarkEnd w:id="1"/>
    </w:p>
    <w:sectPr w:rsidR="002141F8" w:rsidRPr="00C97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66"/>
    <w:rsid w:val="00136125"/>
    <w:rsid w:val="002141F8"/>
    <w:rsid w:val="00656666"/>
    <w:rsid w:val="00797A29"/>
    <w:rsid w:val="00BB28F1"/>
    <w:rsid w:val="00C9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1575F"/>
  <w15:chartTrackingRefBased/>
  <w15:docId w15:val="{96C746B2-BA89-4CEF-BF44-B9CA6E88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28F1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8F1"/>
    <w:pPr>
      <w:pBdr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</w:pBdr>
      <w:shd w:val="clear" w:color="auto" w:fill="FBDFC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743009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8F1"/>
    <w:pPr>
      <w:pBdr>
        <w:top w:val="single" w:sz="4" w:space="0" w:color="EA6312" w:themeColor="accent2"/>
        <w:left w:val="single" w:sz="48" w:space="2" w:color="EA6312" w:themeColor="accent2"/>
        <w:bottom w:val="single" w:sz="4" w:space="0" w:color="EA6312" w:themeColor="accent2"/>
        <w:right w:val="single" w:sz="4" w:space="4" w:color="EA6312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AF490D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8F1"/>
    <w:pPr>
      <w:pBdr>
        <w:left w:val="single" w:sz="48" w:space="2" w:color="EA6312" w:themeColor="accent2"/>
        <w:bottom w:val="single" w:sz="4" w:space="0" w:color="EA6312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AF490D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8F1"/>
    <w:pPr>
      <w:pBdr>
        <w:left w:val="single" w:sz="4" w:space="2" w:color="EA6312" w:themeColor="accent2"/>
        <w:bottom w:val="single" w:sz="4" w:space="2" w:color="EA6312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AF490D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8F1"/>
    <w:pPr>
      <w:pBdr>
        <w:left w:val="dotted" w:sz="4" w:space="2" w:color="EA6312" w:themeColor="accent2"/>
        <w:bottom w:val="dotted" w:sz="4" w:space="2" w:color="EA6312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AF490D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8F1"/>
    <w:pPr>
      <w:pBdr>
        <w:bottom w:val="single" w:sz="4" w:space="2" w:color="F7C09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AF490D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8F1"/>
    <w:pPr>
      <w:pBdr>
        <w:bottom w:val="dotted" w:sz="4" w:space="2" w:color="F4A06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AF490D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8F1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A6312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8F1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A6312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8F1"/>
    <w:rPr>
      <w:rFonts w:asciiTheme="majorHAnsi" w:eastAsiaTheme="majorEastAsia" w:hAnsiTheme="majorHAnsi" w:cstheme="majorBidi"/>
      <w:b/>
      <w:bCs/>
      <w:i/>
      <w:iCs/>
      <w:color w:val="743009" w:themeColor="accent2" w:themeShade="7F"/>
      <w:shd w:val="clear" w:color="auto" w:fill="FBDFCF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8F1"/>
    <w:rPr>
      <w:rFonts w:asciiTheme="majorHAnsi" w:eastAsiaTheme="majorEastAsia" w:hAnsiTheme="majorHAnsi" w:cstheme="majorBidi"/>
      <w:b/>
      <w:bCs/>
      <w:i/>
      <w:iCs/>
      <w:color w:val="AF490D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8F1"/>
    <w:rPr>
      <w:rFonts w:asciiTheme="majorHAnsi" w:eastAsiaTheme="majorEastAsia" w:hAnsiTheme="majorHAnsi" w:cstheme="majorBidi"/>
      <w:b/>
      <w:bCs/>
      <w:i/>
      <w:iCs/>
      <w:color w:val="AF490D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8F1"/>
    <w:rPr>
      <w:rFonts w:asciiTheme="majorHAnsi" w:eastAsiaTheme="majorEastAsia" w:hAnsiTheme="majorHAnsi" w:cstheme="majorBidi"/>
      <w:b/>
      <w:bCs/>
      <w:i/>
      <w:iCs/>
      <w:color w:val="AF490D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8F1"/>
    <w:rPr>
      <w:rFonts w:asciiTheme="majorHAnsi" w:eastAsiaTheme="majorEastAsia" w:hAnsiTheme="majorHAnsi" w:cstheme="majorBidi"/>
      <w:b/>
      <w:bCs/>
      <w:i/>
      <w:iCs/>
      <w:color w:val="AF490D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8F1"/>
    <w:rPr>
      <w:rFonts w:asciiTheme="majorHAnsi" w:eastAsiaTheme="majorEastAsia" w:hAnsiTheme="majorHAnsi" w:cstheme="majorBidi"/>
      <w:i/>
      <w:iCs/>
      <w:color w:val="AF490D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8F1"/>
    <w:rPr>
      <w:rFonts w:asciiTheme="majorHAnsi" w:eastAsiaTheme="majorEastAsia" w:hAnsiTheme="majorHAnsi" w:cstheme="majorBidi"/>
      <w:i/>
      <w:iCs/>
      <w:color w:val="AF490D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8F1"/>
    <w:rPr>
      <w:rFonts w:asciiTheme="majorHAnsi" w:eastAsiaTheme="majorEastAsia" w:hAnsiTheme="majorHAnsi" w:cstheme="majorBidi"/>
      <w:i/>
      <w:iCs/>
      <w:color w:val="EA6312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8F1"/>
    <w:rPr>
      <w:rFonts w:asciiTheme="majorHAnsi" w:eastAsiaTheme="majorEastAsia" w:hAnsiTheme="majorHAnsi" w:cstheme="majorBidi"/>
      <w:i/>
      <w:iCs/>
      <w:color w:val="EA6312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28F1"/>
    <w:rPr>
      <w:b/>
      <w:bCs/>
      <w:color w:val="AF490D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B28F1"/>
    <w:pPr>
      <w:pBdr>
        <w:top w:val="single" w:sz="48" w:space="0" w:color="EA6312" w:themeColor="accent2"/>
        <w:bottom w:val="single" w:sz="48" w:space="0" w:color="EA6312" w:themeColor="accent2"/>
      </w:pBdr>
      <w:shd w:val="clear" w:color="auto" w:fill="EA6312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B28F1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A6312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8F1"/>
    <w:pPr>
      <w:pBdr>
        <w:bottom w:val="dotted" w:sz="8" w:space="10" w:color="EA631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7430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28F1"/>
    <w:rPr>
      <w:rFonts w:asciiTheme="majorHAnsi" w:eastAsiaTheme="majorEastAsia" w:hAnsiTheme="majorHAnsi" w:cstheme="majorBidi"/>
      <w:i/>
      <w:iCs/>
      <w:color w:val="743009" w:themeColor="accent2" w:themeShade="7F"/>
      <w:sz w:val="24"/>
      <w:szCs w:val="24"/>
    </w:rPr>
  </w:style>
  <w:style w:type="character" w:styleId="Strong">
    <w:name w:val="Strong"/>
    <w:uiPriority w:val="22"/>
    <w:qFormat/>
    <w:rsid w:val="00BB28F1"/>
    <w:rPr>
      <w:b/>
      <w:bCs/>
      <w:spacing w:val="0"/>
    </w:rPr>
  </w:style>
  <w:style w:type="character" w:styleId="Emphasis">
    <w:name w:val="Emphasis"/>
    <w:uiPriority w:val="20"/>
    <w:qFormat/>
    <w:rsid w:val="00BB28F1"/>
    <w:rPr>
      <w:rFonts w:asciiTheme="majorHAnsi" w:eastAsiaTheme="majorEastAsia" w:hAnsiTheme="majorHAnsi" w:cstheme="majorBidi"/>
      <w:b/>
      <w:bCs/>
      <w:i/>
      <w:iCs/>
      <w:color w:val="EA6312" w:themeColor="accent2"/>
      <w:bdr w:val="single" w:sz="18" w:space="0" w:color="FBDFCF" w:themeColor="accent2" w:themeTint="33"/>
      <w:shd w:val="clear" w:color="auto" w:fill="FBDFCF" w:themeFill="accent2" w:themeFillTint="33"/>
    </w:rPr>
  </w:style>
  <w:style w:type="paragraph" w:styleId="NoSpacing">
    <w:name w:val="No Spacing"/>
    <w:basedOn w:val="Normal"/>
    <w:uiPriority w:val="1"/>
    <w:qFormat/>
    <w:rsid w:val="00BB28F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B28F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B28F1"/>
    <w:rPr>
      <w:i w:val="0"/>
      <w:iCs w:val="0"/>
      <w:color w:val="AF490D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B28F1"/>
    <w:rPr>
      <w:color w:val="AF490D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8F1"/>
    <w:pPr>
      <w:pBdr>
        <w:top w:val="dotted" w:sz="8" w:space="10" w:color="EA6312" w:themeColor="accent2"/>
        <w:bottom w:val="dotted" w:sz="8" w:space="10" w:color="EA631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A6312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8F1"/>
    <w:rPr>
      <w:rFonts w:asciiTheme="majorHAnsi" w:eastAsiaTheme="majorEastAsia" w:hAnsiTheme="majorHAnsi" w:cstheme="majorBidi"/>
      <w:b/>
      <w:bCs/>
      <w:i/>
      <w:iCs/>
      <w:color w:val="EA6312" w:themeColor="accent2"/>
      <w:sz w:val="20"/>
      <w:szCs w:val="20"/>
    </w:rPr>
  </w:style>
  <w:style w:type="character" w:styleId="SubtleEmphasis">
    <w:name w:val="Subtle Emphasis"/>
    <w:uiPriority w:val="19"/>
    <w:qFormat/>
    <w:rsid w:val="00BB28F1"/>
    <w:rPr>
      <w:rFonts w:asciiTheme="majorHAnsi" w:eastAsiaTheme="majorEastAsia" w:hAnsiTheme="majorHAnsi" w:cstheme="majorBidi"/>
      <w:i/>
      <w:iCs/>
      <w:color w:val="EA6312" w:themeColor="accent2"/>
    </w:rPr>
  </w:style>
  <w:style w:type="character" w:styleId="IntenseEmphasis">
    <w:name w:val="Intense Emphasis"/>
    <w:uiPriority w:val="21"/>
    <w:qFormat/>
    <w:rsid w:val="00BB28F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A6312" w:themeColor="accent2"/>
      <w:shd w:val="clear" w:color="auto" w:fill="EA6312" w:themeFill="accent2"/>
      <w:vertAlign w:val="baseline"/>
    </w:rPr>
  </w:style>
  <w:style w:type="character" w:styleId="SubtleReference">
    <w:name w:val="Subtle Reference"/>
    <w:uiPriority w:val="31"/>
    <w:qFormat/>
    <w:rsid w:val="00BB28F1"/>
    <w:rPr>
      <w:i/>
      <w:iCs/>
      <w:smallCaps/>
      <w:color w:val="EA6312" w:themeColor="accent2"/>
      <w:u w:color="EA6312" w:themeColor="accent2"/>
    </w:rPr>
  </w:style>
  <w:style w:type="character" w:styleId="IntenseReference">
    <w:name w:val="Intense Reference"/>
    <w:uiPriority w:val="32"/>
    <w:qFormat/>
    <w:rsid w:val="00BB28F1"/>
    <w:rPr>
      <w:b/>
      <w:bCs/>
      <w:i/>
      <w:iCs/>
      <w:smallCaps/>
      <w:color w:val="EA6312" w:themeColor="accent2"/>
      <w:u w:color="EA6312" w:themeColor="accent2"/>
    </w:rPr>
  </w:style>
  <w:style w:type="character" w:styleId="BookTitle">
    <w:name w:val="Book Title"/>
    <w:uiPriority w:val="33"/>
    <w:qFormat/>
    <w:rsid w:val="00BB28F1"/>
    <w:rPr>
      <w:rFonts w:asciiTheme="majorHAnsi" w:eastAsiaTheme="majorEastAsia" w:hAnsiTheme="majorHAnsi" w:cstheme="majorBidi"/>
      <w:b/>
      <w:bCs/>
      <w:i/>
      <w:iCs/>
      <w:smallCaps/>
      <w:color w:val="AF490D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8F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0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9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8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0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1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93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20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7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4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42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19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81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80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13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20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26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48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63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45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59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04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99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97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0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8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16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57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55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60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5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12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33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0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39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30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3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7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1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28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8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02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67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39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15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53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41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25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17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33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58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71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90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25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04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4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8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49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32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25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47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6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12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53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42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08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94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13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08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02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0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4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2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33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97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95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77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69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34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70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59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05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02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76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3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27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10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76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69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65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79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3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63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23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4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70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96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97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55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74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41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50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7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18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39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62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23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6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27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62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23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47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0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17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35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56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8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54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20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5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27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0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65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36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70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73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47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43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48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37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39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8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96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48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05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48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93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04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55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23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6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83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05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08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40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77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20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0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57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49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3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95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44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4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30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85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2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6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08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83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98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75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34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84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8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92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16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47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84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48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40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2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74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13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55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43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03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71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27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1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41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5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5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41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01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3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26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58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4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73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16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3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85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9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72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30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64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13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03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30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49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41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84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63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44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A2CFF-E023-4BEC-B13A-796DAE471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Waniya Khan</dc:creator>
  <cp:keywords/>
  <dc:description/>
  <cp:lastModifiedBy>Waniya Khan</cp:lastModifiedBy>
  <cp:revision>2</cp:revision>
  <dcterms:created xsi:type="dcterms:W3CDTF">2020-08-12T14:35:00Z</dcterms:created>
  <dcterms:modified xsi:type="dcterms:W3CDTF">2020-08-12T14:35:00Z</dcterms:modified>
</cp:coreProperties>
</file>