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CB1B" w14:textId="303F19CA" w:rsidR="004B474F" w:rsidRDefault="004B474F" w:rsidP="00AB1B41">
      <w:pPr>
        <w:spacing w:after="80"/>
      </w:pPr>
    </w:p>
    <w:p w14:paraId="000FCFCF" w14:textId="77777777" w:rsidR="004B474F" w:rsidRPr="00AB1B41" w:rsidRDefault="00000000">
      <w:pPr>
        <w:spacing w:before="40" w:after="200"/>
        <w:jc w:val="center"/>
        <w:rPr>
          <w:color w:val="auto"/>
        </w:rPr>
      </w:pPr>
      <w:r w:rsidRPr="00AB1B41">
        <w:rPr>
          <w:b/>
          <w:bCs/>
          <w:color w:val="auto"/>
          <w:sz w:val="46"/>
          <w:szCs w:val="46"/>
        </w:rPr>
        <w:t>Digital Session &amp; Device Risk Profiling</w:t>
      </w:r>
    </w:p>
    <w:p w14:paraId="79A3FB8E" w14:textId="7EF13BDF" w:rsidR="004B474F" w:rsidRPr="00AB1B41" w:rsidRDefault="00000000">
      <w:pPr>
        <w:spacing w:after="60"/>
        <w:jc w:val="center"/>
        <w:rPr>
          <w:b/>
          <w:bCs/>
          <w:color w:val="auto"/>
        </w:rPr>
      </w:pPr>
      <w:r>
        <w:rPr>
          <w:color w:val="2E75B6"/>
          <w:sz w:val="26"/>
          <w:szCs w:val="26"/>
        </w:rPr>
        <w:t xml:space="preserve"> </w:t>
      </w:r>
      <w:r w:rsidRPr="00AB1B41">
        <w:rPr>
          <w:b/>
          <w:bCs/>
          <w:color w:val="auto"/>
          <w:sz w:val="26"/>
          <w:szCs w:val="26"/>
        </w:rPr>
        <w:t>Banking Fraud Analytics</w:t>
      </w:r>
    </w:p>
    <w:p w14:paraId="22F6821B" w14:textId="77777777" w:rsidR="004B474F" w:rsidRPr="00AB1B41" w:rsidRDefault="004B474F">
      <w:pPr>
        <w:spacing w:before="100"/>
        <w:rPr>
          <w:b/>
          <w:bCs/>
          <w:color w:val="auto"/>
        </w:rPr>
      </w:pPr>
    </w:p>
    <w:p w14:paraId="2973B601" w14:textId="4B62F2CB" w:rsidR="004B474F" w:rsidRPr="00AB1B41" w:rsidRDefault="00AB1B41" w:rsidP="00AB1B41">
      <w:pPr>
        <w:rPr>
          <w:color w:val="auto"/>
        </w:rPr>
      </w:pPr>
      <w:r w:rsidRPr="00AB1B41">
        <w:rPr>
          <w:b/>
          <w:bCs/>
          <w:color w:val="auto"/>
          <w:sz w:val="30"/>
          <w:szCs w:val="30"/>
        </w:rPr>
        <w:t>1</w:t>
      </w:r>
      <w:r w:rsidR="00000000" w:rsidRPr="00AB1B41">
        <w:rPr>
          <w:b/>
          <w:bCs/>
          <w:color w:val="auto"/>
          <w:sz w:val="30"/>
          <w:szCs w:val="30"/>
        </w:rPr>
        <w:t>. Business Problem</w:t>
      </w:r>
    </w:p>
    <w:p w14:paraId="5719FF08" w14:textId="193A9766" w:rsidR="004B474F" w:rsidRDefault="00AB1B41">
      <w:pPr>
        <w:spacing w:before="60" w:after="80"/>
      </w:pPr>
      <w:r>
        <w:t>B</w:t>
      </w:r>
      <w:r w:rsidR="00000000">
        <w:t>anks face persistent fraud risk from compromised or untrusted devices and logins originating from high-risk locations. While trusted-device programmes are a key fraud control, their effectiveness is rarely quantified analytically. There is a clear need to understand how session-level risk signals</w:t>
      </w:r>
      <w:r>
        <w:t xml:space="preserve"> </w:t>
      </w:r>
      <w:r w:rsidR="00000000">
        <w:t>failed login attempts, session risk scores, device trust status, and login geography</w:t>
      </w:r>
      <w:r>
        <w:t xml:space="preserve"> </w:t>
      </w:r>
      <w:r w:rsidR="00000000">
        <w:t>correlate with confirmed fraud cases at the customer level. This project uses the available digital session and device data to surface those patterns and measure control effectiveness.</w:t>
      </w:r>
    </w:p>
    <w:p w14:paraId="1B59B85D" w14:textId="77777777" w:rsidR="004B474F" w:rsidRDefault="004B474F">
      <w:pPr>
        <w:spacing w:before="100"/>
      </w:pPr>
    </w:p>
    <w:p w14:paraId="5C02952F" w14:textId="7A67158C" w:rsidR="004B474F" w:rsidRPr="00AB1B41" w:rsidRDefault="00AB1B41">
      <w:pPr>
        <w:pStyle w:val="Heading1"/>
        <w:spacing w:before="300" w:after="120"/>
        <w:rPr>
          <w:color w:val="auto"/>
        </w:rPr>
      </w:pPr>
      <w:r w:rsidRPr="00AB1B41">
        <w:rPr>
          <w:color w:val="auto"/>
        </w:rPr>
        <w:t>2</w:t>
      </w:r>
      <w:r w:rsidR="00000000" w:rsidRPr="00AB1B41">
        <w:rPr>
          <w:color w:val="auto"/>
        </w:rPr>
        <w:t>. Objective</w:t>
      </w:r>
    </w:p>
    <w:p w14:paraId="6A221E43" w14:textId="7C5D3352" w:rsidR="004B474F" w:rsidRDefault="00000000">
      <w:pPr>
        <w:spacing w:before="60" w:after="80"/>
      </w:pPr>
      <w:r>
        <w:t xml:space="preserve">Analyse digital session risk indicators and device trust status across the customer base to identify patterns associated with confirmed </w:t>
      </w:r>
      <w:r w:rsidR="00AB1B41">
        <w:t>fraud and</w:t>
      </w:r>
      <w:r>
        <w:t xml:space="preserve"> quantify the risk contribution of untrusted devices and high-risk login locations</w:t>
      </w:r>
      <w:r w:rsidR="00AB1B41">
        <w:t xml:space="preserve"> </w:t>
      </w:r>
      <w:r>
        <w:t>enabling the bank to strengthen its digital fraud controls and justify the trusted-device programme.</w:t>
      </w:r>
    </w:p>
    <w:p w14:paraId="39EFE9A6" w14:textId="77777777" w:rsidR="004B474F" w:rsidRDefault="004B474F">
      <w:pPr>
        <w:spacing w:before="100"/>
      </w:pPr>
    </w:p>
    <w:p w14:paraId="43E36211" w14:textId="720F0202" w:rsidR="004B474F" w:rsidRPr="00AB1B41" w:rsidRDefault="00AB1B41">
      <w:pPr>
        <w:pStyle w:val="Heading1"/>
        <w:spacing w:before="300" w:after="120"/>
        <w:rPr>
          <w:color w:val="auto"/>
        </w:rPr>
      </w:pPr>
      <w:r w:rsidRPr="00AB1B41">
        <w:rPr>
          <w:color w:val="auto"/>
        </w:rPr>
        <w:t>3</w:t>
      </w:r>
      <w:r w:rsidR="00000000" w:rsidRPr="00AB1B41">
        <w:rPr>
          <w:color w:val="auto"/>
        </w:rPr>
        <w:t xml:space="preserve">. </w:t>
      </w:r>
      <w:r w:rsidRPr="00AB1B41">
        <w:rPr>
          <w:color w:val="auto"/>
        </w:rPr>
        <w:t>Key business Questions</w:t>
      </w:r>
    </w:p>
    <w:p w14:paraId="0535FB13" w14:textId="77777777" w:rsidR="004B474F" w:rsidRDefault="00000000" w:rsidP="00AB1B41">
      <w:pPr>
        <w:pStyle w:val="ListParagraph"/>
        <w:numPr>
          <w:ilvl w:val="0"/>
          <w:numId w:val="4"/>
        </w:numPr>
        <w:spacing w:before="40" w:after="40"/>
      </w:pPr>
      <w:r>
        <w:t>What proportion of all digital sessions carry a high session risk score, and how does this vary by device type?</w:t>
      </w:r>
    </w:p>
    <w:p w14:paraId="02EDB3AA" w14:textId="77777777" w:rsidR="004B474F" w:rsidRDefault="00000000" w:rsidP="00AB1B41">
      <w:pPr>
        <w:pStyle w:val="ListParagraph"/>
        <w:numPr>
          <w:ilvl w:val="0"/>
          <w:numId w:val="4"/>
        </w:numPr>
        <w:spacing w:before="40" w:after="40"/>
      </w:pPr>
      <w:r>
        <w:t>What is the distribution of failed login attempts across sessions, and do high failed-attempt sessions correspond to higher risk scores?</w:t>
      </w:r>
    </w:p>
    <w:p w14:paraId="7412373A" w14:textId="77777777" w:rsidR="004B474F" w:rsidRDefault="00000000" w:rsidP="00AB1B41">
      <w:pPr>
        <w:pStyle w:val="ListParagraph"/>
        <w:numPr>
          <w:ilvl w:val="0"/>
          <w:numId w:val="4"/>
        </w:numPr>
        <w:spacing w:before="40" w:after="40"/>
      </w:pPr>
      <w:r>
        <w:t>Do customers logging in from untrusted devices have a materially higher confirmed fraud rate than those using trusted devices?</w:t>
      </w:r>
    </w:p>
    <w:p w14:paraId="79DDAE4B" w14:textId="0C7BE3B4" w:rsidR="004B474F" w:rsidRDefault="00000000" w:rsidP="00AB1B41">
      <w:pPr>
        <w:pStyle w:val="ListParagraph"/>
        <w:numPr>
          <w:ilvl w:val="0"/>
          <w:numId w:val="4"/>
        </w:numPr>
        <w:spacing w:before="40" w:after="40"/>
      </w:pPr>
      <w:r>
        <w:t xml:space="preserve">What share of sessions </w:t>
      </w:r>
      <w:r w:rsidR="00AB1B41">
        <w:t>originates</w:t>
      </w:r>
      <w:r>
        <w:t xml:space="preserve"> from high-risk countries, and what is the average risk score for those sessions compared to low-risk countries?</w:t>
      </w:r>
    </w:p>
    <w:p w14:paraId="48747EB0" w14:textId="77777777" w:rsidR="004B474F" w:rsidRDefault="00000000" w:rsidP="00AB1B41">
      <w:pPr>
        <w:pStyle w:val="ListParagraph"/>
        <w:numPr>
          <w:ilvl w:val="0"/>
          <w:numId w:val="4"/>
        </w:numPr>
        <w:spacing w:before="40" w:after="40"/>
      </w:pPr>
      <w:r>
        <w:t>Which customer risk rating segments generate the most high-risk sessions?</w:t>
      </w:r>
    </w:p>
    <w:p w14:paraId="382D0120" w14:textId="77777777" w:rsidR="004B474F" w:rsidRDefault="004B474F">
      <w:pPr>
        <w:spacing w:before="100"/>
      </w:pPr>
    </w:p>
    <w:p w14:paraId="319104A3" w14:textId="07C67344" w:rsidR="004B474F" w:rsidRPr="00AB1B41" w:rsidRDefault="00AB1B41">
      <w:pPr>
        <w:pStyle w:val="Heading1"/>
        <w:spacing w:before="300" w:after="120"/>
        <w:rPr>
          <w:color w:val="auto"/>
        </w:rPr>
      </w:pPr>
      <w:r w:rsidRPr="00AB1B41">
        <w:rPr>
          <w:color w:val="auto"/>
        </w:rPr>
        <w:t>4</w:t>
      </w:r>
      <w:r w:rsidR="00000000" w:rsidRPr="00AB1B41">
        <w:rPr>
          <w:color w:val="auto"/>
        </w:rPr>
        <w:t>. KPIs</w:t>
      </w: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328"/>
        <w:gridCol w:w="2982"/>
        <w:gridCol w:w="3056"/>
        <w:gridCol w:w="2994"/>
      </w:tblGrid>
      <w:tr w:rsidR="004B474F" w14:paraId="55E51554" w14:textId="77777777" w:rsidTr="00AB1B41">
        <w:tc>
          <w:tcPr>
            <w:tcW w:w="300" w:type="dxa"/>
          </w:tcPr>
          <w:p w14:paraId="236BBD27" w14:textId="77777777" w:rsidR="004B474F" w:rsidRDefault="00000000" w:rsidP="00AB1B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</w:tcPr>
          <w:p w14:paraId="77445622" w14:textId="77777777" w:rsidR="004B474F" w:rsidRDefault="00000000" w:rsidP="00AB1B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060" w:type="dxa"/>
          </w:tcPr>
          <w:p w14:paraId="13A955CF" w14:textId="77777777" w:rsidR="004B474F" w:rsidRDefault="00000000" w:rsidP="00AB1B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000" w:type="dxa"/>
          </w:tcPr>
          <w:p w14:paraId="624D98A0" w14:textId="77777777" w:rsidR="004B474F" w:rsidRDefault="00000000" w:rsidP="00AB1B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Columns</w:t>
            </w:r>
          </w:p>
        </w:tc>
      </w:tr>
      <w:tr w:rsidR="004B474F" w14:paraId="4A04F7DA" w14:textId="77777777" w:rsidTr="00AB1B41">
        <w:tc>
          <w:tcPr>
            <w:tcW w:w="300" w:type="dxa"/>
          </w:tcPr>
          <w:p w14:paraId="5070243C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</w:tcPr>
          <w:p w14:paraId="792B0123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% High-Risk Sessions</w:t>
            </w:r>
          </w:p>
        </w:tc>
        <w:tc>
          <w:tcPr>
            <w:tcW w:w="3060" w:type="dxa"/>
          </w:tcPr>
          <w:p w14:paraId="01D798C6" w14:textId="70D8A93E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Sessions where Session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Risk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Score ≥ 7 / Total Sessions × 100</w:t>
            </w:r>
          </w:p>
        </w:tc>
        <w:tc>
          <w:tcPr>
            <w:tcW w:w="3000" w:type="dxa"/>
          </w:tcPr>
          <w:p w14:paraId="470C9D8D" w14:textId="75F9CC0F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Session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Risk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Score</w:t>
            </w:r>
          </w:p>
        </w:tc>
      </w:tr>
      <w:tr w:rsidR="004B474F" w14:paraId="3FA2246D" w14:textId="77777777" w:rsidTr="00AB1B41">
        <w:tc>
          <w:tcPr>
            <w:tcW w:w="300" w:type="dxa"/>
          </w:tcPr>
          <w:p w14:paraId="3BA53791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</w:tcPr>
          <w:p w14:paraId="4C51998E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Failed Login Rate</w:t>
            </w:r>
          </w:p>
        </w:tc>
        <w:tc>
          <w:tcPr>
            <w:tcW w:w="3060" w:type="dxa"/>
          </w:tcPr>
          <w:p w14:paraId="717CBB4B" w14:textId="4DA57E0E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Sessions with Failed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Attempts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Count &gt; 0 / Total Sessions × 100</w:t>
            </w:r>
          </w:p>
        </w:tc>
        <w:tc>
          <w:tcPr>
            <w:tcW w:w="3000" w:type="dxa"/>
          </w:tcPr>
          <w:p w14:paraId="592A1CDD" w14:textId="4EAB4BD4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Failed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Attempts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Count, Is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Successful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Login</w:t>
            </w:r>
          </w:p>
        </w:tc>
      </w:tr>
      <w:tr w:rsidR="004B474F" w14:paraId="2857F242" w14:textId="77777777" w:rsidTr="00AB1B41">
        <w:tc>
          <w:tcPr>
            <w:tcW w:w="300" w:type="dxa"/>
          </w:tcPr>
          <w:p w14:paraId="4A5C30C7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</w:tcPr>
          <w:p w14:paraId="4DC83190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Untrusted Device Fraud Rate</w:t>
            </w:r>
          </w:p>
        </w:tc>
        <w:tc>
          <w:tcPr>
            <w:tcW w:w="3060" w:type="dxa"/>
          </w:tcPr>
          <w:p w14:paraId="1422310A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Customers with confirmed fraud using untrusted devices / all untrusted-device customers × 100</w:t>
            </w:r>
          </w:p>
        </w:tc>
        <w:tc>
          <w:tcPr>
            <w:tcW w:w="3000" w:type="dxa"/>
          </w:tcPr>
          <w:p w14:paraId="7EC00A4C" w14:textId="29828ABB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Is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Trusted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Device, Fraud</w:t>
            </w:r>
            <w:r w:rsidR="00AB1B4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ConfirmedFlag</w:t>
            </w:r>
          </w:p>
        </w:tc>
      </w:tr>
      <w:tr w:rsidR="004B474F" w14:paraId="5B806EAB" w14:textId="77777777" w:rsidTr="00AB1B41">
        <w:tc>
          <w:tcPr>
            <w:tcW w:w="300" w:type="dxa"/>
          </w:tcPr>
          <w:p w14:paraId="50F59023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</w:tcPr>
          <w:p w14:paraId="77A77776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High-Risk Country Session Share</w:t>
            </w:r>
          </w:p>
        </w:tc>
        <w:tc>
          <w:tcPr>
            <w:tcW w:w="3060" w:type="dxa"/>
          </w:tcPr>
          <w:p w14:paraId="6E9EE785" w14:textId="399041B9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Sessions from Is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High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Risk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Country = 1 / Total Sessions × 100</w:t>
            </w:r>
          </w:p>
        </w:tc>
        <w:tc>
          <w:tcPr>
            <w:tcW w:w="3000" w:type="dxa"/>
          </w:tcPr>
          <w:p w14:paraId="6124CAAE" w14:textId="3ADE8071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Is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High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Risk</w:t>
            </w:r>
            <w:r w:rsidR="007532DF">
              <w:rPr>
                <w:sz w:val="20"/>
                <w:szCs w:val="20"/>
              </w:rPr>
              <w:t>__</w:t>
            </w:r>
            <w:r>
              <w:rPr>
                <w:sz w:val="20"/>
                <w:szCs w:val="20"/>
              </w:rPr>
              <w:t>Country, SessionID</w:t>
            </w:r>
          </w:p>
        </w:tc>
      </w:tr>
      <w:tr w:rsidR="004B474F" w14:paraId="2DA0BA4D" w14:textId="77777777" w:rsidTr="00AB1B41">
        <w:tc>
          <w:tcPr>
            <w:tcW w:w="300" w:type="dxa"/>
          </w:tcPr>
          <w:p w14:paraId="692280D1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</w:tcPr>
          <w:p w14:paraId="6BB4C4F0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Avg Session Risk Score by Device Trust</w:t>
            </w:r>
          </w:p>
        </w:tc>
        <w:tc>
          <w:tcPr>
            <w:tcW w:w="3060" w:type="dxa"/>
          </w:tcPr>
          <w:p w14:paraId="10F4246D" w14:textId="1F006F44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AVG(Session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Risk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Score) grouped by Is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Trusted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Device</w:t>
            </w:r>
          </w:p>
        </w:tc>
        <w:tc>
          <w:tcPr>
            <w:tcW w:w="3000" w:type="dxa"/>
          </w:tcPr>
          <w:p w14:paraId="0126192E" w14:textId="76E1FCCB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Session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Risk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 xml:space="preserve">Score, </w:t>
            </w: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Trusted</w:t>
            </w:r>
            <w:r w:rsidR="007532D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Device</w:t>
            </w:r>
          </w:p>
        </w:tc>
      </w:tr>
      <w:tr w:rsidR="004B474F" w14:paraId="3916CE22" w14:textId="77777777" w:rsidTr="00AB1B41">
        <w:tc>
          <w:tcPr>
            <w:tcW w:w="300" w:type="dxa"/>
          </w:tcPr>
          <w:p w14:paraId="0A17E57B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</w:tcPr>
          <w:p w14:paraId="51CB65EE" w14:textId="77777777" w:rsidR="004B474F" w:rsidRDefault="00000000" w:rsidP="00AB1B41">
            <w:pPr>
              <w:jc w:val="center"/>
            </w:pPr>
            <w:r>
              <w:rPr>
                <w:sz w:val="20"/>
                <w:szCs w:val="20"/>
              </w:rPr>
              <w:t>Total Confirmed Fraud Loss (Untrusted Device)</w:t>
            </w:r>
          </w:p>
        </w:tc>
        <w:tc>
          <w:tcPr>
            <w:tcW w:w="3060" w:type="dxa"/>
          </w:tcPr>
          <w:p w14:paraId="03122D2D" w14:textId="61C92681" w:rsidR="004B474F" w:rsidRDefault="007532DF" w:rsidP="00AB1B41">
            <w:pPr>
              <w:jc w:val="center"/>
            </w:pPr>
            <w:r>
              <w:rPr>
                <w:sz w:val="20"/>
                <w:szCs w:val="20"/>
              </w:rPr>
              <w:t>SUM (Loss Amount</w:t>
            </w:r>
            <w:r w:rsidR="00000000">
              <w:rPr>
                <w:sz w:val="20"/>
                <w:szCs w:val="20"/>
              </w:rPr>
              <w:t>) where IsTrustedDevice = 0 and FraudConfirmedFlag = 1</w:t>
            </w:r>
          </w:p>
        </w:tc>
        <w:tc>
          <w:tcPr>
            <w:tcW w:w="3000" w:type="dxa"/>
          </w:tcPr>
          <w:p w14:paraId="6B5BBAB6" w14:textId="021D1916" w:rsidR="004B474F" w:rsidRDefault="007532DF" w:rsidP="00AB1B41">
            <w:pPr>
              <w:jc w:val="center"/>
            </w:pPr>
            <w:r>
              <w:rPr>
                <w:sz w:val="20"/>
                <w:szCs w:val="20"/>
              </w:rPr>
              <w:t>Loss Amount</w:t>
            </w:r>
            <w:r w:rsidR="00000000">
              <w:rPr>
                <w:sz w:val="20"/>
                <w:szCs w:val="20"/>
              </w:rPr>
              <w:t>, IsTrustedDevice, FraudConfirmedFlag</w:t>
            </w:r>
          </w:p>
        </w:tc>
      </w:tr>
    </w:tbl>
    <w:p w14:paraId="3AEEBC0E" w14:textId="77777777" w:rsidR="004B474F" w:rsidRDefault="004B474F">
      <w:pPr>
        <w:spacing w:before="100"/>
      </w:pPr>
    </w:p>
    <w:p w14:paraId="73B1266C" w14:textId="61837636" w:rsidR="004B474F" w:rsidRPr="007532DF" w:rsidRDefault="007532DF">
      <w:pPr>
        <w:pStyle w:val="Heading1"/>
        <w:spacing w:before="300" w:after="120"/>
        <w:rPr>
          <w:color w:val="auto"/>
        </w:rPr>
      </w:pPr>
      <w:r w:rsidRPr="007532DF">
        <w:rPr>
          <w:color w:val="auto"/>
        </w:rPr>
        <w:t>5</w:t>
      </w:r>
      <w:r w:rsidR="00000000" w:rsidRPr="007532DF">
        <w:rPr>
          <w:color w:val="auto"/>
        </w:rPr>
        <w:t>. Stakeholders</w:t>
      </w: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4B474F" w:rsidRPr="007532DF" w14:paraId="67503949" w14:textId="77777777" w:rsidTr="007532DF">
        <w:tc>
          <w:tcPr>
            <w:tcW w:w="2800" w:type="dxa"/>
          </w:tcPr>
          <w:p w14:paraId="6E1BE60E" w14:textId="77777777" w:rsidR="004B474F" w:rsidRPr="007532DF" w:rsidRDefault="00000000">
            <w:pPr>
              <w:jc w:val="center"/>
              <w:rPr>
                <w:color w:val="auto"/>
              </w:rPr>
            </w:pPr>
            <w:r w:rsidRPr="007532DF">
              <w:rPr>
                <w:b/>
                <w:bCs/>
                <w:color w:val="auto"/>
                <w:sz w:val="20"/>
                <w:szCs w:val="20"/>
              </w:rPr>
              <w:t>Stakeholder</w:t>
            </w:r>
          </w:p>
        </w:tc>
        <w:tc>
          <w:tcPr>
            <w:tcW w:w="3280" w:type="dxa"/>
          </w:tcPr>
          <w:p w14:paraId="3F55ABC9" w14:textId="77777777" w:rsidR="004B474F" w:rsidRPr="007532DF" w:rsidRDefault="00000000">
            <w:pPr>
              <w:jc w:val="center"/>
              <w:rPr>
                <w:color w:val="auto"/>
              </w:rPr>
            </w:pPr>
            <w:r w:rsidRPr="007532DF">
              <w:rPr>
                <w:b/>
                <w:bCs/>
                <w:color w:val="auto"/>
                <w:sz w:val="20"/>
                <w:szCs w:val="20"/>
              </w:rPr>
              <w:t>Interest</w:t>
            </w:r>
          </w:p>
        </w:tc>
        <w:tc>
          <w:tcPr>
            <w:tcW w:w="3280" w:type="dxa"/>
          </w:tcPr>
          <w:p w14:paraId="54AC0BDE" w14:textId="77777777" w:rsidR="004B474F" w:rsidRPr="007532DF" w:rsidRDefault="00000000">
            <w:pPr>
              <w:jc w:val="center"/>
              <w:rPr>
                <w:color w:val="auto"/>
              </w:rPr>
            </w:pPr>
            <w:r w:rsidRPr="007532DF">
              <w:rPr>
                <w:b/>
                <w:bCs/>
                <w:color w:val="auto"/>
                <w:sz w:val="20"/>
                <w:szCs w:val="20"/>
              </w:rPr>
              <w:t>How Project Serves Them</w:t>
            </w:r>
          </w:p>
        </w:tc>
      </w:tr>
      <w:tr w:rsidR="004B474F" w:rsidRPr="007532DF" w14:paraId="75D1CAA5" w14:textId="77777777" w:rsidTr="007532DF">
        <w:tc>
          <w:tcPr>
            <w:tcW w:w="2800" w:type="dxa"/>
          </w:tcPr>
          <w:p w14:paraId="0BB2861B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Fraud Analytics Team</w:t>
            </w:r>
          </w:p>
        </w:tc>
        <w:tc>
          <w:tcPr>
            <w:tcW w:w="3280" w:type="dxa"/>
          </w:tcPr>
          <w:p w14:paraId="5ACF7274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Identify high-risk session patterns</w:t>
            </w:r>
          </w:p>
        </w:tc>
        <w:tc>
          <w:tcPr>
            <w:tcW w:w="3280" w:type="dxa"/>
          </w:tcPr>
          <w:p w14:paraId="6366B244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SQL outputs and KPI metrics directly inform detection rules</w:t>
            </w:r>
          </w:p>
        </w:tc>
      </w:tr>
      <w:tr w:rsidR="004B474F" w:rsidRPr="007532DF" w14:paraId="20AB38ED" w14:textId="77777777" w:rsidTr="007532DF">
        <w:tc>
          <w:tcPr>
            <w:tcW w:w="2800" w:type="dxa"/>
          </w:tcPr>
          <w:p w14:paraId="0C580405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Digital / Online Banking Team</w:t>
            </w:r>
          </w:p>
        </w:tc>
        <w:tc>
          <w:tcPr>
            <w:tcW w:w="3280" w:type="dxa"/>
          </w:tcPr>
          <w:p w14:paraId="279EF2D5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Understand device and session risk exposure</w:t>
            </w:r>
          </w:p>
        </w:tc>
        <w:tc>
          <w:tcPr>
            <w:tcW w:w="3280" w:type="dxa"/>
          </w:tcPr>
          <w:p w14:paraId="17D6A601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Device trust vs fraud rate quantifies programme ROI</w:t>
            </w:r>
          </w:p>
        </w:tc>
      </w:tr>
      <w:tr w:rsidR="004B474F" w:rsidRPr="007532DF" w14:paraId="1EB7265C" w14:textId="77777777" w:rsidTr="007532DF">
        <w:tc>
          <w:tcPr>
            <w:tcW w:w="2800" w:type="dxa"/>
          </w:tcPr>
          <w:p w14:paraId="63B3974A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Financial Crime Compliance</w:t>
            </w:r>
          </w:p>
        </w:tc>
        <w:tc>
          <w:tcPr>
            <w:tcW w:w="3280" w:type="dxa"/>
          </w:tcPr>
          <w:p w14:paraId="7BBFDEC0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Regulatory requirement to monitor login risk</w:t>
            </w:r>
          </w:p>
        </w:tc>
        <w:tc>
          <w:tcPr>
            <w:tcW w:w="3280" w:type="dxa"/>
          </w:tcPr>
          <w:p w14:paraId="0AD16909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Country risk and session risk reports meet monitoring obligations</w:t>
            </w:r>
          </w:p>
        </w:tc>
      </w:tr>
      <w:tr w:rsidR="004B474F" w:rsidRPr="007532DF" w14:paraId="78CAC469" w14:textId="77777777" w:rsidTr="007532DF">
        <w:tc>
          <w:tcPr>
            <w:tcW w:w="2800" w:type="dxa"/>
          </w:tcPr>
          <w:p w14:paraId="734751B7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Senior Management / Risk Committee</w:t>
            </w:r>
          </w:p>
        </w:tc>
        <w:tc>
          <w:tcPr>
            <w:tcW w:w="3280" w:type="dxa"/>
          </w:tcPr>
          <w:p w14:paraId="1216BF76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ROI of trusted-device programme</w:t>
            </w:r>
          </w:p>
        </w:tc>
        <w:tc>
          <w:tcPr>
            <w:tcW w:w="3280" w:type="dxa"/>
          </w:tcPr>
          <w:p w14:paraId="0DBBCD97" w14:textId="77777777" w:rsidR="004B474F" w:rsidRPr="007532DF" w:rsidRDefault="00000000">
            <w:pPr>
              <w:rPr>
                <w:color w:val="auto"/>
              </w:rPr>
            </w:pPr>
            <w:r w:rsidRPr="007532DF">
              <w:rPr>
                <w:color w:val="auto"/>
                <w:sz w:val="20"/>
                <w:szCs w:val="20"/>
              </w:rPr>
              <w:t>Dashboard shows fraud rate differential: trusted vs untrusted devices</w:t>
            </w:r>
          </w:p>
        </w:tc>
      </w:tr>
    </w:tbl>
    <w:p w14:paraId="15DDF6F2" w14:textId="3E821C3A" w:rsidR="004B474F" w:rsidRDefault="004B474F"/>
    <w:p w14:paraId="3F10FD49" w14:textId="28F7887B" w:rsidR="004B474F" w:rsidRPr="007532DF" w:rsidRDefault="007532DF">
      <w:pPr>
        <w:pStyle w:val="Heading1"/>
        <w:spacing w:before="300" w:after="120"/>
        <w:rPr>
          <w:color w:val="auto"/>
        </w:rPr>
      </w:pPr>
      <w:r w:rsidRPr="007532DF">
        <w:rPr>
          <w:color w:val="auto"/>
        </w:rPr>
        <w:t>6</w:t>
      </w:r>
      <w:r w:rsidR="00000000" w:rsidRPr="007532DF">
        <w:rPr>
          <w:color w:val="auto"/>
        </w:rPr>
        <w:t>. Business Value / Impact</w:t>
      </w:r>
    </w:p>
    <w:p w14:paraId="09D1B097" w14:textId="3B3B92DA" w:rsidR="004B474F" w:rsidRDefault="00000000">
      <w:pPr>
        <w:pStyle w:val="ListParagraph"/>
        <w:numPr>
          <w:ilvl w:val="0"/>
          <w:numId w:val="2"/>
        </w:numPr>
        <w:spacing w:before="40" w:after="40"/>
      </w:pPr>
      <w:r>
        <w:t>Quantifies the fraud risk reduction delivered by the trusted-device programme</w:t>
      </w:r>
      <w:r w:rsidR="007532DF">
        <w:t xml:space="preserve"> </w:t>
      </w:r>
      <w:r>
        <w:t>providing evidence to justify investment or expansion.</w:t>
      </w:r>
    </w:p>
    <w:p w14:paraId="4C7046E1" w14:textId="77777777" w:rsidR="004B474F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Identifies specific countries and device types that should trigger enhanced authentication or step-up challenges.</w:t>
      </w:r>
    </w:p>
    <w:p w14:paraId="0A5BFE28" w14:textId="77777777" w:rsidR="004B474F" w:rsidRDefault="00000000">
      <w:pPr>
        <w:pStyle w:val="ListParagraph"/>
        <w:numPr>
          <w:ilvl w:val="0"/>
          <w:numId w:val="2"/>
        </w:numPr>
        <w:spacing w:before="40" w:after="40"/>
      </w:pPr>
      <w:r>
        <w:t>Gives the Financial Crime Compliance team a reportable, auditable view of login location risk aligned with regulatory expectations.</w:t>
      </w:r>
    </w:p>
    <w:p w14:paraId="063204E6" w14:textId="77777777" w:rsidR="004B474F" w:rsidRDefault="00000000">
      <w:pPr>
        <w:pStyle w:val="ListParagraph"/>
        <w:numPr>
          <w:ilvl w:val="0"/>
          <w:numId w:val="2"/>
        </w:numPr>
        <w:spacing w:before="40" w:after="40"/>
      </w:pPr>
      <w:r>
        <w:t>Enables the Fraud Analytics team to refine alert rules using session risk score thresholds grounded in confirmed fraud data.</w:t>
      </w:r>
    </w:p>
    <w:sectPr w:rsidR="004B474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0C50" w14:textId="77777777" w:rsidR="00A10272" w:rsidRDefault="00A10272">
      <w:r>
        <w:separator/>
      </w:r>
    </w:p>
  </w:endnote>
  <w:endnote w:type="continuationSeparator" w:id="0">
    <w:p w14:paraId="5168E22E" w14:textId="77777777" w:rsidR="00A10272" w:rsidRDefault="00A1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D44B" w14:textId="27F5BD66" w:rsidR="004B474F" w:rsidRDefault="00000000" w:rsidP="00AB1B41">
    <w:pPr>
      <w:jc w:val="center"/>
    </w:pPr>
    <w:r>
      <w:rPr>
        <w:color w:val="888888"/>
        <w:sz w:val="16"/>
        <w:szCs w:val="16"/>
      </w:rPr>
      <w:t xml:space="preserve">Muhammad </w:t>
    </w:r>
    <w:r w:rsidR="007532DF">
      <w:rPr>
        <w:color w:val="888888"/>
        <w:sz w:val="16"/>
        <w:szCs w:val="16"/>
      </w:rPr>
      <w:t>Danish | Junior</w:t>
    </w:r>
    <w:r>
      <w:rPr>
        <w:color w:val="888888"/>
        <w:sz w:val="16"/>
        <w:szCs w:val="16"/>
      </w:rPr>
      <w:t xml:space="preserve"> Data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C673" w14:textId="77777777" w:rsidR="00A10272" w:rsidRDefault="00A10272">
      <w:r>
        <w:separator/>
      </w:r>
    </w:p>
  </w:footnote>
  <w:footnote w:type="continuationSeparator" w:id="0">
    <w:p w14:paraId="3A0C91F2" w14:textId="77777777" w:rsidR="00A10272" w:rsidRDefault="00A10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4ED32" w14:textId="54954E1D" w:rsidR="004B474F" w:rsidRPr="00AB1B41" w:rsidRDefault="00000000" w:rsidP="00AB1B41">
    <w:pPr>
      <w:shd w:val="clear" w:color="auto" w:fill="FFFFFF" w:themeFill="background1"/>
      <w:rPr>
        <w:color w:val="auto"/>
        <w:sz w:val="18"/>
        <w:szCs w:val="18"/>
      </w:rPr>
    </w:pPr>
    <w:r w:rsidRPr="00AB1B41">
      <w:rPr>
        <w:color w:val="auto"/>
        <w:sz w:val="18"/>
        <w:szCs w:val="18"/>
      </w:rPr>
      <w:t xml:space="preserve"> </w:t>
    </w:r>
    <w:r w:rsidR="00AB1B41" w:rsidRPr="00AB1B41">
      <w:rPr>
        <w:b/>
        <w:bCs/>
        <w:color w:val="auto"/>
        <w:sz w:val="18"/>
        <w:szCs w:val="18"/>
      </w:rPr>
      <w:t>Digital Session &amp; Device Risk Profiling in</w:t>
    </w:r>
    <w:r w:rsidR="00AB1B41">
      <w:rPr>
        <w:b/>
        <w:bCs/>
        <w:color w:val="auto"/>
        <w:sz w:val="18"/>
        <w:szCs w:val="18"/>
      </w:rPr>
      <w:t xml:space="preserve"> </w:t>
    </w:r>
    <w:r w:rsidR="00AB1B41" w:rsidRPr="00AB1B41">
      <w:rPr>
        <w:b/>
        <w:bCs/>
        <w:color w:val="auto"/>
        <w:sz w:val="18"/>
        <w:szCs w:val="18"/>
      </w:rPr>
      <w:t>Banking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3E4A"/>
    <w:multiLevelType w:val="hybridMultilevel"/>
    <w:tmpl w:val="AB320756"/>
    <w:lvl w:ilvl="0" w:tplc="CE507552">
      <w:start w:val="1"/>
      <w:numFmt w:val="bullet"/>
      <w:lvlText w:val="●"/>
      <w:lvlJc w:val="left"/>
      <w:pPr>
        <w:ind w:left="720" w:hanging="360"/>
      </w:pPr>
    </w:lvl>
    <w:lvl w:ilvl="1" w:tplc="6164BD20">
      <w:start w:val="1"/>
      <w:numFmt w:val="bullet"/>
      <w:lvlText w:val="○"/>
      <w:lvlJc w:val="left"/>
      <w:pPr>
        <w:ind w:left="1440" w:hanging="360"/>
      </w:pPr>
    </w:lvl>
    <w:lvl w:ilvl="2" w:tplc="0A4EAA22">
      <w:start w:val="1"/>
      <w:numFmt w:val="bullet"/>
      <w:lvlText w:val="■"/>
      <w:lvlJc w:val="left"/>
      <w:pPr>
        <w:ind w:left="2160" w:hanging="360"/>
      </w:pPr>
    </w:lvl>
    <w:lvl w:ilvl="3" w:tplc="8F44BCF0">
      <w:start w:val="1"/>
      <w:numFmt w:val="bullet"/>
      <w:lvlText w:val="●"/>
      <w:lvlJc w:val="left"/>
      <w:pPr>
        <w:ind w:left="2880" w:hanging="360"/>
      </w:pPr>
    </w:lvl>
    <w:lvl w:ilvl="4" w:tplc="E4D2F878">
      <w:start w:val="1"/>
      <w:numFmt w:val="bullet"/>
      <w:lvlText w:val="○"/>
      <w:lvlJc w:val="left"/>
      <w:pPr>
        <w:ind w:left="3600" w:hanging="360"/>
      </w:pPr>
    </w:lvl>
    <w:lvl w:ilvl="5" w:tplc="BB625066">
      <w:start w:val="1"/>
      <w:numFmt w:val="bullet"/>
      <w:lvlText w:val="■"/>
      <w:lvlJc w:val="left"/>
      <w:pPr>
        <w:ind w:left="4320" w:hanging="360"/>
      </w:pPr>
    </w:lvl>
    <w:lvl w:ilvl="6" w:tplc="D3F05176">
      <w:start w:val="1"/>
      <w:numFmt w:val="bullet"/>
      <w:lvlText w:val="●"/>
      <w:lvlJc w:val="left"/>
      <w:pPr>
        <w:ind w:left="5040" w:hanging="360"/>
      </w:pPr>
    </w:lvl>
    <w:lvl w:ilvl="7" w:tplc="9F64402A">
      <w:start w:val="1"/>
      <w:numFmt w:val="bullet"/>
      <w:lvlText w:val="●"/>
      <w:lvlJc w:val="left"/>
      <w:pPr>
        <w:ind w:left="5760" w:hanging="360"/>
      </w:pPr>
    </w:lvl>
    <w:lvl w:ilvl="8" w:tplc="09B4B6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DF414E"/>
    <w:multiLevelType w:val="hybridMultilevel"/>
    <w:tmpl w:val="24367F66"/>
    <w:lvl w:ilvl="0" w:tplc="EA4636BE">
      <w:start w:val="1"/>
      <w:numFmt w:val="bullet"/>
      <w:lvlText w:val="›"/>
      <w:lvlJc w:val="left"/>
      <w:pPr>
        <w:ind w:left="540" w:hanging="300"/>
      </w:pPr>
    </w:lvl>
    <w:lvl w:ilvl="1" w:tplc="6D388C04">
      <w:numFmt w:val="decimal"/>
      <w:lvlText w:val=""/>
      <w:lvlJc w:val="left"/>
    </w:lvl>
    <w:lvl w:ilvl="2" w:tplc="0A0A7E5A">
      <w:numFmt w:val="decimal"/>
      <w:lvlText w:val=""/>
      <w:lvlJc w:val="left"/>
    </w:lvl>
    <w:lvl w:ilvl="3" w:tplc="DD0A5608">
      <w:numFmt w:val="decimal"/>
      <w:lvlText w:val=""/>
      <w:lvlJc w:val="left"/>
    </w:lvl>
    <w:lvl w:ilvl="4" w:tplc="EC484EA8">
      <w:numFmt w:val="decimal"/>
      <w:lvlText w:val=""/>
      <w:lvlJc w:val="left"/>
    </w:lvl>
    <w:lvl w:ilvl="5" w:tplc="FFA27E06">
      <w:numFmt w:val="decimal"/>
      <w:lvlText w:val=""/>
      <w:lvlJc w:val="left"/>
    </w:lvl>
    <w:lvl w:ilvl="6" w:tplc="11740F7A">
      <w:numFmt w:val="decimal"/>
      <w:lvlText w:val=""/>
      <w:lvlJc w:val="left"/>
    </w:lvl>
    <w:lvl w:ilvl="7" w:tplc="0ED2D15A">
      <w:numFmt w:val="decimal"/>
      <w:lvlText w:val=""/>
      <w:lvlJc w:val="left"/>
    </w:lvl>
    <w:lvl w:ilvl="8" w:tplc="F814C63C">
      <w:numFmt w:val="decimal"/>
      <w:lvlText w:val=""/>
      <w:lvlJc w:val="left"/>
    </w:lvl>
  </w:abstractNum>
  <w:abstractNum w:abstractNumId="2" w15:restartNumberingAfterBreak="0">
    <w:nsid w:val="355C4CA1"/>
    <w:multiLevelType w:val="hybridMultilevel"/>
    <w:tmpl w:val="F4E8EE28"/>
    <w:lvl w:ilvl="0" w:tplc="13E6A678">
      <w:start w:val="1"/>
      <w:numFmt w:val="bullet"/>
      <w:lvlText w:val="–"/>
      <w:lvlJc w:val="left"/>
      <w:pPr>
        <w:ind w:left="900" w:hanging="300"/>
      </w:pPr>
    </w:lvl>
    <w:lvl w:ilvl="1" w:tplc="D80822B4">
      <w:numFmt w:val="decimal"/>
      <w:lvlText w:val=""/>
      <w:lvlJc w:val="left"/>
    </w:lvl>
    <w:lvl w:ilvl="2" w:tplc="AA8C50EE">
      <w:numFmt w:val="decimal"/>
      <w:lvlText w:val=""/>
      <w:lvlJc w:val="left"/>
    </w:lvl>
    <w:lvl w:ilvl="3" w:tplc="1BBC6A8C">
      <w:numFmt w:val="decimal"/>
      <w:lvlText w:val=""/>
      <w:lvlJc w:val="left"/>
    </w:lvl>
    <w:lvl w:ilvl="4" w:tplc="FDEA9B32">
      <w:numFmt w:val="decimal"/>
      <w:lvlText w:val=""/>
      <w:lvlJc w:val="left"/>
    </w:lvl>
    <w:lvl w:ilvl="5" w:tplc="63869686">
      <w:numFmt w:val="decimal"/>
      <w:lvlText w:val=""/>
      <w:lvlJc w:val="left"/>
    </w:lvl>
    <w:lvl w:ilvl="6" w:tplc="FFE0C0F2">
      <w:numFmt w:val="decimal"/>
      <w:lvlText w:val=""/>
      <w:lvlJc w:val="left"/>
    </w:lvl>
    <w:lvl w:ilvl="7" w:tplc="BC545166">
      <w:numFmt w:val="decimal"/>
      <w:lvlText w:val=""/>
      <w:lvlJc w:val="left"/>
    </w:lvl>
    <w:lvl w:ilvl="8" w:tplc="4ACAAFF4">
      <w:numFmt w:val="decimal"/>
      <w:lvlText w:val=""/>
      <w:lvlJc w:val="left"/>
    </w:lvl>
  </w:abstractNum>
  <w:abstractNum w:abstractNumId="3" w15:restartNumberingAfterBreak="0">
    <w:nsid w:val="3CF70845"/>
    <w:multiLevelType w:val="hybridMultilevel"/>
    <w:tmpl w:val="75189E8A"/>
    <w:lvl w:ilvl="0" w:tplc="08090009">
      <w:start w:val="1"/>
      <w:numFmt w:val="bullet"/>
      <w:lvlText w:val=""/>
      <w:lvlJc w:val="left"/>
      <w:pPr>
        <w:ind w:left="540" w:hanging="30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08244116">
    <w:abstractNumId w:val="0"/>
    <w:lvlOverride w:ilvl="0">
      <w:startOverride w:val="1"/>
    </w:lvlOverride>
  </w:num>
  <w:num w:numId="2" w16cid:durableId="332223657">
    <w:abstractNumId w:val="1"/>
    <w:lvlOverride w:ilvl="0">
      <w:startOverride w:val="1"/>
    </w:lvlOverride>
  </w:num>
  <w:num w:numId="3" w16cid:durableId="1663507352">
    <w:abstractNumId w:val="1"/>
  </w:num>
  <w:num w:numId="4" w16cid:durableId="1827894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74F"/>
    <w:rsid w:val="004B474F"/>
    <w:rsid w:val="007532DF"/>
    <w:rsid w:val="0096540A"/>
    <w:rsid w:val="00A10272"/>
    <w:rsid w:val="00A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0C8F"/>
  <w15:docId w15:val="{185FD91F-9623-4C4B-93EE-68B957C7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1B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B41"/>
  </w:style>
  <w:style w:type="paragraph" w:styleId="Footer">
    <w:name w:val="footer"/>
    <w:basedOn w:val="Normal"/>
    <w:link w:val="FooterChar"/>
    <w:uiPriority w:val="99"/>
    <w:unhideWhenUsed/>
    <w:rsid w:val="00AB1B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B41"/>
  </w:style>
  <w:style w:type="table" w:styleId="TableGridLight">
    <w:name w:val="Grid Table Light"/>
    <w:basedOn w:val="TableNormal"/>
    <w:uiPriority w:val="40"/>
    <w:rsid w:val="00AB1B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Aston University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Danish</dc:creator>
  <cp:lastModifiedBy>Muhammad Danish</cp:lastModifiedBy>
  <cp:revision>2</cp:revision>
  <dcterms:created xsi:type="dcterms:W3CDTF">2026-09-22T14:34:00Z</dcterms:created>
  <dcterms:modified xsi:type="dcterms:W3CDTF">2026-09-22T14:34:00Z</dcterms:modified>
</cp:coreProperties>
</file>