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34" w:rsidRPr="00C76434" w:rsidRDefault="00C76434" w:rsidP="00BC74EA">
      <w:pPr>
        <w:jc w:val="center"/>
        <w:rPr>
          <w:b/>
          <w:sz w:val="24"/>
        </w:rPr>
      </w:pPr>
      <w:r w:rsidRPr="00C76434">
        <w:rPr>
          <w:b/>
          <w:sz w:val="24"/>
        </w:rPr>
        <w:t>Profil Kelulusan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1091"/>
        <w:gridCol w:w="872"/>
        <w:gridCol w:w="1408"/>
        <w:gridCol w:w="1255"/>
        <w:gridCol w:w="1153"/>
        <w:gridCol w:w="1611"/>
        <w:gridCol w:w="1307"/>
      </w:tblGrid>
      <w:tr w:rsidR="00C76434" w:rsidTr="00B16F7E">
        <w:trPr>
          <w:trHeight w:val="416"/>
        </w:trPr>
        <w:tc>
          <w:tcPr>
            <w:tcW w:w="1168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NO</w:t>
            </w:r>
          </w:p>
        </w:tc>
        <w:tc>
          <w:tcPr>
            <w:tcW w:w="1168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Kode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Profesi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Deskripsi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Profesi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Unsur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Keterangan</w:t>
            </w:r>
          </w:p>
        </w:tc>
        <w:tc>
          <w:tcPr>
            <w:tcW w:w="1169" w:type="dxa"/>
            <w:shd w:val="clear" w:color="auto" w:fill="DEEAF6" w:themeFill="accent1" w:themeFillTint="33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Sumber</w:t>
            </w:r>
          </w:p>
        </w:tc>
      </w:tr>
      <w:tr w:rsidR="00C76434" w:rsidTr="00B16F7E">
        <w:trPr>
          <w:trHeight w:val="561"/>
        </w:trPr>
        <w:tc>
          <w:tcPr>
            <w:tcW w:w="1168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${no}</w:t>
            </w:r>
          </w:p>
        </w:tc>
        <w:tc>
          <w:tcPr>
            <w:tcW w:w="1168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${kode_pl}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${prodi}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${deskripsi_pl}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${profesi_pl}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${unsur_pl}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${keterangan_pl}</w:t>
            </w:r>
          </w:p>
        </w:tc>
        <w:tc>
          <w:tcPr>
            <w:tcW w:w="1169" w:type="dxa"/>
          </w:tcPr>
          <w:p w:rsidR="00C76434" w:rsidRPr="00C76434" w:rsidRDefault="00C76434" w:rsidP="00B16F7E">
            <w:pPr>
              <w:spacing w:before="100" w:line="276" w:lineRule="auto"/>
              <w:jc w:val="center"/>
              <w:rPr>
                <w:sz w:val="20"/>
                <w:szCs w:val="20"/>
              </w:rPr>
            </w:pPr>
            <w:r w:rsidRPr="00C76434">
              <w:rPr>
                <w:sz w:val="20"/>
                <w:szCs w:val="20"/>
              </w:rPr>
              <w:t>${sumber_pl}</w:t>
            </w:r>
          </w:p>
        </w:tc>
      </w:tr>
    </w:tbl>
    <w:p w:rsidR="00C76434" w:rsidRDefault="00C76434" w:rsidP="00C76434">
      <w:bookmarkStart w:id="0" w:name="_GoBack"/>
      <w:bookmarkEnd w:id="0"/>
    </w:p>
    <w:sectPr w:rsidR="00C764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12" w:rsidRDefault="00796812" w:rsidP="00C76434">
      <w:pPr>
        <w:spacing w:after="0" w:line="240" w:lineRule="auto"/>
      </w:pPr>
      <w:r>
        <w:separator/>
      </w:r>
    </w:p>
  </w:endnote>
  <w:endnote w:type="continuationSeparator" w:id="0">
    <w:p w:rsidR="00796812" w:rsidRDefault="00796812" w:rsidP="00C7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12" w:rsidRDefault="00796812" w:rsidP="00C76434">
      <w:pPr>
        <w:spacing w:after="0" w:line="240" w:lineRule="auto"/>
      </w:pPr>
      <w:r>
        <w:separator/>
      </w:r>
    </w:p>
  </w:footnote>
  <w:footnote w:type="continuationSeparator" w:id="0">
    <w:p w:rsidR="00796812" w:rsidRDefault="00796812" w:rsidP="00C7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434" w:rsidRDefault="00C76434" w:rsidP="00BC74EA">
    <w:pPr>
      <w:pStyle w:val="Header"/>
      <w:tabs>
        <w:tab w:val="left" w:pos="720"/>
      </w:tabs>
      <w:spacing w:line="276" w:lineRule="auto"/>
      <w:ind w:left="720"/>
      <w:jc w:val="center"/>
      <w:rPr>
        <w:color w:val="000000"/>
        <w:sz w:val="28"/>
        <w:szCs w:val="28"/>
        <w:lang w:val="sv-SE"/>
      </w:rPr>
    </w:pPr>
    <w:r>
      <w:rPr>
        <w:b/>
        <w:bCs/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22860</wp:posOffset>
          </wp:positionV>
          <wp:extent cx="1041400" cy="10318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103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  <w:sz w:val="28"/>
        <w:szCs w:val="28"/>
        <w:lang w:val="sv-SE"/>
      </w:rPr>
      <w:t>KEMENTERIAN PENDIDIKAN TINGGI, SAINS,</w:t>
    </w:r>
  </w:p>
  <w:p w:rsidR="00C76434" w:rsidRDefault="00C76434" w:rsidP="00BC74EA">
    <w:pPr>
      <w:pStyle w:val="Header"/>
      <w:tabs>
        <w:tab w:val="left" w:pos="720"/>
      </w:tabs>
      <w:spacing w:line="276" w:lineRule="auto"/>
      <w:ind w:left="720"/>
      <w:jc w:val="center"/>
      <w:rPr>
        <w:color w:val="000000"/>
        <w:sz w:val="28"/>
        <w:szCs w:val="28"/>
        <w:lang w:val="sv-SE"/>
      </w:rPr>
    </w:pPr>
    <w:r>
      <w:rPr>
        <w:color w:val="000000"/>
        <w:sz w:val="28"/>
        <w:szCs w:val="28"/>
        <w:lang w:val="sv-SE"/>
      </w:rPr>
      <w:t>DAN TEKNOLOGI</w:t>
    </w:r>
  </w:p>
  <w:p w:rsidR="00C76434" w:rsidRDefault="00C76434" w:rsidP="00BC74EA">
    <w:pPr>
      <w:pStyle w:val="Header"/>
      <w:tabs>
        <w:tab w:val="left" w:pos="720"/>
      </w:tabs>
      <w:spacing w:line="276" w:lineRule="auto"/>
      <w:ind w:left="720"/>
      <w:jc w:val="center"/>
      <w:rPr>
        <w:b/>
        <w:bCs/>
        <w:color w:val="000000"/>
        <w:sz w:val="28"/>
        <w:szCs w:val="28"/>
        <w:lang w:val="sv-SE"/>
      </w:rPr>
    </w:pPr>
    <w:r>
      <w:rPr>
        <w:b/>
        <w:bCs/>
        <w:color w:val="000000"/>
        <w:sz w:val="28"/>
        <w:szCs w:val="28"/>
        <w:lang w:val="sv-SE"/>
      </w:rPr>
      <w:t>POLITEKNIK NEGERI BANJARMASIN</w:t>
    </w:r>
  </w:p>
  <w:p w:rsidR="00C76434" w:rsidRDefault="00C76434" w:rsidP="00BC74EA">
    <w:pPr>
      <w:pStyle w:val="Header"/>
      <w:tabs>
        <w:tab w:val="left" w:pos="720"/>
      </w:tabs>
      <w:spacing w:line="276" w:lineRule="auto"/>
      <w:ind w:left="720"/>
      <w:jc w:val="center"/>
      <w:rPr>
        <w:b/>
        <w:color w:val="000000"/>
        <w:lang w:val="sv-SE"/>
      </w:rPr>
    </w:pPr>
    <w:r>
      <w:rPr>
        <w:b/>
        <w:color w:val="000000"/>
        <w:lang w:val="sv-SE"/>
      </w:rPr>
      <w:t>JURUSAN TEKNIK ELEKTRO</w:t>
    </w:r>
  </w:p>
  <w:p w:rsidR="00C76434" w:rsidRPr="00BC74EA" w:rsidRDefault="00C76434" w:rsidP="00BC74EA">
    <w:pPr>
      <w:pStyle w:val="Header"/>
      <w:tabs>
        <w:tab w:val="left" w:pos="720"/>
      </w:tabs>
      <w:spacing w:line="276" w:lineRule="auto"/>
      <w:ind w:left="721"/>
      <w:jc w:val="center"/>
      <w:rPr>
        <w:rFonts w:ascii="Times New Roman" w:hAnsi="Times New Roman" w:cs="Times New Roman"/>
        <w:sz w:val="20"/>
        <w:szCs w:val="20"/>
      </w:rPr>
    </w:pPr>
    <w:r w:rsidRPr="00BC74EA">
      <w:rPr>
        <w:rFonts w:ascii="Times New Roman" w:hAnsi="Times New Roman" w:cs="Times New Roman"/>
        <w:sz w:val="20"/>
        <w:szCs w:val="20"/>
      </w:rPr>
      <w:t>Jl. Brigjen H. Hasan Basri (Komplek Unlam) Kayutangi, Banjarmasin 70123</w:t>
    </w:r>
  </w:p>
  <w:p w:rsidR="00C76434" w:rsidRPr="00BC74EA" w:rsidRDefault="00C76434" w:rsidP="00BC74EA">
    <w:pPr>
      <w:pStyle w:val="Header"/>
      <w:tabs>
        <w:tab w:val="left" w:pos="720"/>
      </w:tabs>
      <w:spacing w:line="276" w:lineRule="auto"/>
      <w:ind w:left="720"/>
      <w:jc w:val="center"/>
      <w:rPr>
        <w:rFonts w:ascii="Times New Roman" w:hAnsi="Times New Roman" w:cs="Times New Roman"/>
        <w:sz w:val="20"/>
        <w:szCs w:val="20"/>
      </w:rPr>
    </w:pPr>
    <w:r w:rsidRPr="00BC74EA">
      <w:rPr>
        <w:rFonts w:ascii="Times New Roman" w:hAnsi="Times New Roman" w:cs="Times New Roman"/>
        <w:sz w:val="20"/>
        <w:szCs w:val="20"/>
      </w:rPr>
      <w:t xml:space="preserve">Telp: (0511) 3305052, 3308245, Fax: 0511-3308244, 3308245 E-mail: </w:t>
    </w:r>
    <w:hyperlink r:id="rId2" w:history="1">
      <w:r w:rsidRPr="00BC74EA">
        <w:rPr>
          <w:rFonts w:ascii="Times New Roman" w:hAnsi="Times New Roman" w:cs="Times New Roman"/>
          <w:sz w:val="20"/>
          <w:szCs w:val="20"/>
        </w:rPr>
        <w:t>elektro@poliban.ac.id</w:t>
      </w:r>
    </w:hyperlink>
  </w:p>
  <w:p w:rsidR="00C76434" w:rsidRPr="00C76434" w:rsidRDefault="00BC74EA" w:rsidP="00C76434">
    <w:pPr>
      <w:pStyle w:val="Header"/>
      <w:tabs>
        <w:tab w:val="left" w:pos="720"/>
      </w:tabs>
      <w:jc w:val="center"/>
      <w:rPr>
        <w:rFonts w:ascii="Tahoma" w:hAnsi="Tahoma"/>
        <w:color w:val="000000"/>
      </w:rPr>
    </w:pPr>
    <w:r>
      <w:rPr>
        <w:rFonts w:ascii="Tahoma" w:hAnsi="Tahoma"/>
        <w:noProof/>
        <w:color w:val="00000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58420</wp:posOffset>
              </wp:positionV>
              <wp:extent cx="5888355" cy="0"/>
              <wp:effectExtent l="0" t="19050" r="3619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8355" cy="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C6E1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4.6pt" to="463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Ks2wEAAKUDAAAOAAAAZHJzL2Uyb0RvYy54bWysU02P2yAQvVfqf0DcGydZpbKsOHtItL2s&#10;2kjZ/oBZjG1UYBBD4+TfdyAf3W1vVX1AwMy8mfd4Xj+enBVHHcmgb+ViNpdCe4Wd8UMrv788faql&#10;oAS+A4tet/KsST5uPn5YT6HRSxzRdjoKBvHUTKGVY0qhqSpSo3ZAMwzac7DH6CDxMQ5VF2FidGer&#10;5Xz+uZowdiGi0kR8u7sE5abg971W6Vvfk07CtpJnS2WNZX3Na7VZQzNECKNR1zHgH6ZwYDw3vUPt&#10;IIH4Gc1fUM6oiIR9mil0Ffa9UbpwYDaL+R9sDiMEXbiwOBTuMtH/g1Vfj/soTNfKpRQeHD/RIUUw&#10;w5jEFr1nATGKZdZpCtRw+tbvY2aqTv4QnlH9II5V74L5QOGSduqjy+lMVZyK7ue77vqUhOLLVV3X&#10;D6uVFOoWq6C5FYZI6YtGJ/Kmldb4LAk0cHymlFtDc0vJ1x6fjLXlWa0XUysf6sWcX14Bu6u3kHjr&#10;AvMlP0gBdmDbqhQLJKE1XS7PQHSmrY3iCOwcNlyH0wvPK4UFShxgEuXLyvAI70rzPDug8VJcQhej&#10;OZPY7da4VtZvq63PHXXx65XVbw3z7hW78z7ehGYvlKZX32azvT3z/u3ftfkFAAD//wMAUEsDBBQA&#10;BgAIAAAAIQBvrbr/2gAAAAQBAAAPAAAAZHJzL2Rvd25yZXYueG1sTI9BS8NAFITvgv9heUJvdmMq&#10;tUmzKVJQobdWQXp73X0mwezbmN208d937aUehxlmvilWo23FkXrfOFbwME1AEGtnGq4UfLy/3C9A&#10;+IBssHVMCn7Jw6q8vSkwN+7EWzruQiViCfscFdQhdLmUXtdk0U9dRxy9L9dbDFH2lTQ9nmK5bWWa&#10;JHNpseG4UGNH65r0926wCvaIqfavn5v5sHnTw8/6cbvPnFKTu/F5CSLQGK5h+MOP6FBGpoMb2HjR&#10;KohHgoIsBRHNLH2agThctCwL+R++PAMAAP//AwBQSwECLQAUAAYACAAAACEAtoM4kv4AAADhAQAA&#10;EwAAAAAAAAAAAAAAAAAAAAAAW0NvbnRlbnRfVHlwZXNdLnhtbFBLAQItABQABgAIAAAAIQA4/SH/&#10;1gAAAJQBAAALAAAAAAAAAAAAAAAAAC8BAABfcmVscy8ucmVsc1BLAQItABQABgAIAAAAIQDbRIKs&#10;2wEAAKUDAAAOAAAAAAAAAAAAAAAAAC4CAABkcnMvZTJvRG9jLnhtbFBLAQItABQABgAIAAAAIQBv&#10;rbr/2gAAAAQBAAAPAAAAAAAAAAAAAAAAADUEAABkcnMvZG93bnJldi54bWxQSwUGAAAAAAQABADz&#10;AAAAPAUAAAAA&#10;" strokecolor="windowText" strokeweight="3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F"/>
    <w:rsid w:val="0032260F"/>
    <w:rsid w:val="004B54D3"/>
    <w:rsid w:val="00571D9D"/>
    <w:rsid w:val="00796812"/>
    <w:rsid w:val="0095752C"/>
    <w:rsid w:val="00BC74EA"/>
    <w:rsid w:val="00C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62DA8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6434"/>
  </w:style>
  <w:style w:type="paragraph" w:styleId="Footer">
    <w:name w:val="footer"/>
    <w:basedOn w:val="Normal"/>
    <w:link w:val="FooterChar"/>
    <w:uiPriority w:val="99"/>
    <w:unhideWhenUsed/>
    <w:rsid w:val="00C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34"/>
  </w:style>
  <w:style w:type="character" w:styleId="Hyperlink">
    <w:name w:val="Hyperlink"/>
    <w:rsid w:val="00C76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ektro@poliban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ASUS</cp:lastModifiedBy>
  <cp:revision>4</cp:revision>
  <dcterms:created xsi:type="dcterms:W3CDTF">2020-05-01T08:12:00Z</dcterms:created>
  <dcterms:modified xsi:type="dcterms:W3CDTF">2025-05-02T06:38:00Z</dcterms:modified>
</cp:coreProperties>
</file>