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left"/>
      </w:pPr>
      <w:r>
        <w:rPr>
          <w:rFonts w:ascii="Lato" w:cs="Lato" w:eastAsia="Lato" w:hAnsi="Lato"/>
          <w:b/>
          <w:bCs/>
          <w:caps/>
          <w:color w:val="AB0184"/>
          <w:sz w:val="22"/>
          <w:szCs w:val="22"/>
        </w:rPr>
        <w:t xml:space="preserve">TECHNICAL SPECIFICATION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AB0184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B0184" w:sz="3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300" w:after="100"/>
      </w:pPr>
      <w:r>
        <w:rPr>
          <w:rFonts w:ascii="Lato" w:cs="Lato" w:eastAsia="Lato" w:hAnsi="Lato"/>
          <w:b/>
          <w:bCs/>
          <w:color w:val="333333"/>
          <w:sz w:val="52"/>
          <w:szCs w:val="52"/>
        </w:rPr>
        <w:t xml:space="preserve">Breadfast Pricing Intelligence</w:t>
      </w:r>
    </w:p>
    <w:p>
      <w:pPr>
        <w:spacing w:after="200"/>
      </w:pPr>
      <w:r>
        <w:rPr>
          <w:rFonts w:ascii="Lato" w:cs="Lato" w:eastAsia="Lato" w:hAnsi="Lato"/>
          <w:color w:val="AB0184"/>
          <w:sz w:val="40"/>
          <w:szCs w:val="40"/>
        </w:rPr>
        <w:t xml:space="preserve">Web Application</w:t>
      </w:r>
    </w:p>
    <w:p>
      <w:pPr>
        <w:spacing w:after="60"/>
      </w:pPr>
      <w:r>
        <w:rPr>
          <w:rFonts w:ascii="Lato" w:cs="Lato" w:eastAsia="Lato" w:hAnsi="Lato"/>
          <w:color w:val="999999"/>
          <w:sz w:val="22"/>
          <w:szCs w:val="22"/>
        </w:rPr>
        <w:t xml:space="preserve">Architecture, Data Models, Components &amp; Implementation Guide</w:t>
      </w:r>
    </w:p>
    <w:p>
      <w:pPr>
        <w:spacing w:before="600"/>
      </w:pPr>
    </w:p>
    <w:p>
      <w:pPr>
        <w:spacing w:after="100"/>
      </w:pPr>
      <w:r>
        <w:rPr>
          <w:rFonts w:ascii="Lato" w:cs="Lato" w:eastAsia="Lato" w:hAnsi="Lato"/>
          <w:b/>
          <w:bCs/>
          <w:color w:val="AB0184"/>
          <w:sz w:val="20"/>
          <w:szCs w:val="20"/>
        </w:rPr>
        <w:t xml:space="preserve">Stack: </w:t>
      </w:r>
      <w:r>
        <w:rPr>
          <w:rFonts w:ascii="Lato" w:cs="Lato" w:eastAsia="Lato" w:hAnsi="Lato"/>
          <w:color w:val="555555"/>
          <w:sz w:val="20"/>
          <w:szCs w:val="20"/>
        </w:rPr>
        <w:t xml:space="preserve">FastAPI + Vue.js 3 + Google BigQuery</w:t>
      </w:r>
    </w:p>
    <w:p>
      <w:pPr>
        <w:spacing w:after="100"/>
      </w:pPr>
      <w:r>
        <w:rPr>
          <w:rFonts w:ascii="Lato" w:cs="Lato" w:eastAsia="Lato" w:hAnsi="Lato"/>
          <w:b/>
          <w:bCs/>
          <w:color w:val="AB0184"/>
          <w:sz w:val="20"/>
          <w:szCs w:val="20"/>
        </w:rPr>
        <w:t xml:space="preserve">Version: </w:t>
      </w:r>
      <w:r>
        <w:rPr>
          <w:rFonts w:ascii="Lato" w:cs="Lato" w:eastAsia="Lato" w:hAnsi="Lato"/>
          <w:color w:val="555555"/>
          <w:sz w:val="20"/>
          <w:szCs w:val="20"/>
        </w:rPr>
        <w:t xml:space="preserve">1.0</w:t>
      </w:r>
    </w:p>
    <w:p>
      <w:pPr>
        <w:spacing w:after="100"/>
      </w:pPr>
      <w:r>
        <w:rPr>
          <w:rFonts w:ascii="Lato" w:cs="Lato" w:eastAsia="Lato" w:hAnsi="Lato"/>
          <w:b/>
          <w:bCs/>
          <w:color w:val="AB0184"/>
          <w:sz w:val="20"/>
          <w:szCs w:val="20"/>
        </w:rPr>
        <w:t xml:space="preserve">Date: </w:t>
      </w:r>
      <w:r>
        <w:rPr>
          <w:rFonts w:ascii="Lato" w:cs="Lato" w:eastAsia="Lato" w:hAnsi="Lato"/>
          <w:color w:val="555555"/>
          <w:sz w:val="20"/>
          <w:szCs w:val="20"/>
        </w:rPr>
        <w:t xml:space="preserve">February 2026</w:t>
      </w:r>
    </w:p>
    <w:p>
      <w:pPr>
        <w:spacing w:after="100"/>
      </w:pPr>
      <w:r>
        <w:rPr>
          <w:rFonts w:ascii="Lato" w:cs="Lato" w:eastAsia="Lato" w:hAnsi="Lato"/>
          <w:b/>
          <w:bCs/>
          <w:color w:val="AB0184"/>
          <w:sz w:val="20"/>
          <w:szCs w:val="20"/>
        </w:rPr>
        <w:t xml:space="preserve">Author: </w:t>
      </w:r>
      <w:r>
        <w:rPr>
          <w:rFonts w:ascii="Lato" w:cs="Lato" w:eastAsia="Lato" w:hAnsi="Lato"/>
          <w:color w:val="555555"/>
          <w:sz w:val="20"/>
          <w:szCs w:val="20"/>
        </w:rPr>
        <w:t xml:space="preserve">Mohamed El Gohary, Analytics Team</w:t>
      </w:r>
    </w:p>
    <w:p>
      <w:pPr>
        <w:spacing w:after="100"/>
      </w:pPr>
      <w:r>
        <w:rPr>
          <w:rFonts w:ascii="Lato" w:cs="Lato" w:eastAsia="Lato" w:hAnsi="Lato"/>
          <w:b/>
          <w:bCs/>
          <w:color w:val="AB0184"/>
          <w:sz w:val="20"/>
          <w:szCs w:val="20"/>
        </w:rPr>
        <w:t xml:space="preserve">Status: </w:t>
      </w:r>
      <w:r>
        <w:rPr>
          <w:rFonts w:ascii="Lato" w:cs="Lato" w:eastAsia="Lato" w:hAnsi="Lato"/>
          <w:color w:val="555555"/>
          <w:sz w:val="20"/>
          <w:szCs w:val="20"/>
        </w:rPr>
        <w:t xml:space="preserve">Planning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Lato" w:cs="Lato" w:eastAsia="Lato" w:hAnsi="Lato"/>
          <w:b/>
          <w:bCs/>
          <w:color w:val="333333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Lato" w:cs="Lato" w:eastAsia="Lato" w:hAnsi="Lato"/>
          <w:b/>
          <w:bCs/>
          <w:color w:val="333333"/>
          <w:sz w:val="32"/>
          <w:szCs w:val="32"/>
        </w:rPr>
        <w:t xml:space="preserve">1. Site Map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Complete page hierarchy for the Pricing Intelligence web application. All routes are prefixed with the app base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Page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Landing / Redirect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Redirects to /commercial (default view)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Google SSO via Breadfast workspace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Commercial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Main pricing intelligence view for commercial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/commercial/subcategory/:id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Subcategory Drill-down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Deep-dive into single subcategory 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/commercial/product/:id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Single product pricing history and match 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 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Prioritized worklist for master data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/master-data/ai-matches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AI Match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Dedicated AI match accept/reject workflow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/master-data/staleness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Staleness Monitor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Heatmap view of stale prices by subcategory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/executive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Executive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High-level PI, coverage, trends for leadership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/executive/trends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Trend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Executive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30/60/90 day PI and coverage trend deep-dive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User 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Shared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Notification preferences, default filters, export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/api/docs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Auto-generated FastAPI Swagger/OpenAPI docs</w:t>
            </w:r>
          </w:p>
        </w:tc>
      </w:tr>
    </w:tbl>
    <w:p>
      <w:pPr>
        <w:spacing w:after="6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Site map hierarchy:</w:t>
      </w:r>
    </w:p>
    <w:p>
      <w:pPr>
        <w:spacing w:after="80"/>
      </w:pPr>
      <w:r>
        <w:rPr>
          <w:rFonts w:ascii="Consolas" w:cs="Consolas" w:eastAsia="Consolas" w:hAnsi="Consolas"/>
          <w:color w:val="7A015E"/>
          <w:sz w:val="18"/>
          <w:szCs w:val="18"/>
        </w:rPr>
        <w:t xml:space="preserve">app.breadfast.com/</w:t>
      </w:r>
    </w:p>
    <w:p>
      <w:pPr>
        <w:spacing w:after="80"/>
      </w:pPr>
      <w:r>
        <w:rPr>
          <w:rFonts w:ascii="Consolas" w:cs="Consolas" w:eastAsia="Consolas" w:hAnsi="Consolas"/>
          <w:color w:val="7A015E"/>
          <w:sz w:val="18"/>
          <w:szCs w:val="18"/>
        </w:rPr>
        <w:t xml:space="preserve">  ├── /login</w:t>
      </w:r>
    </w:p>
    <w:p>
      <w:pPr>
        <w:spacing w:after="80"/>
      </w:pPr>
      <w:r>
        <w:rPr>
          <w:rFonts w:ascii="Consolas" w:cs="Consolas" w:eastAsia="Consolas" w:hAnsi="Consolas"/>
          <w:color w:val="7A015E"/>
          <w:sz w:val="18"/>
          <w:szCs w:val="18"/>
        </w:rPr>
        <w:t xml:space="preserve">  ├── /commercial</w:t>
      </w:r>
    </w:p>
    <w:p>
      <w:pPr>
        <w:spacing w:after="80"/>
      </w:pPr>
      <w:r>
        <w:rPr>
          <w:rFonts w:ascii="Consolas" w:cs="Consolas" w:eastAsia="Consolas" w:hAnsi="Consolas"/>
          <w:color w:val="7A015E"/>
          <w:sz w:val="18"/>
          <w:szCs w:val="18"/>
        </w:rPr>
        <w:t xml:space="preserve">  │   ├── /subcategory/:id</w:t>
      </w:r>
    </w:p>
    <w:p>
      <w:pPr>
        <w:spacing w:after="80"/>
      </w:pPr>
      <w:r>
        <w:rPr>
          <w:rFonts w:ascii="Consolas" w:cs="Consolas" w:eastAsia="Consolas" w:hAnsi="Consolas"/>
          <w:color w:val="7A015E"/>
          <w:sz w:val="18"/>
          <w:szCs w:val="18"/>
        </w:rPr>
        <w:t xml:space="preserve">  │   └── /product/:id</w:t>
      </w:r>
    </w:p>
    <w:p>
      <w:pPr>
        <w:spacing w:after="80"/>
      </w:pPr>
      <w:r>
        <w:rPr>
          <w:rFonts w:ascii="Consolas" w:cs="Consolas" w:eastAsia="Consolas" w:hAnsi="Consolas"/>
          <w:color w:val="7A015E"/>
          <w:sz w:val="18"/>
          <w:szCs w:val="18"/>
        </w:rPr>
        <w:t xml:space="preserve">  ├── /master-data</w:t>
      </w:r>
    </w:p>
    <w:p>
      <w:pPr>
        <w:spacing w:after="80"/>
      </w:pPr>
      <w:r>
        <w:rPr>
          <w:rFonts w:ascii="Consolas" w:cs="Consolas" w:eastAsia="Consolas" w:hAnsi="Consolas"/>
          <w:color w:val="7A015E"/>
          <w:sz w:val="18"/>
          <w:szCs w:val="18"/>
        </w:rPr>
        <w:t xml:space="preserve">  │   ├── /ai-matches</w:t>
      </w:r>
    </w:p>
    <w:p>
      <w:pPr>
        <w:spacing w:after="80"/>
      </w:pPr>
      <w:r>
        <w:rPr>
          <w:rFonts w:ascii="Consolas" w:cs="Consolas" w:eastAsia="Consolas" w:hAnsi="Consolas"/>
          <w:color w:val="7A015E"/>
          <w:sz w:val="18"/>
          <w:szCs w:val="18"/>
        </w:rPr>
        <w:t xml:space="preserve">  │   └── /staleness</w:t>
      </w:r>
    </w:p>
    <w:p>
      <w:pPr>
        <w:spacing w:after="80"/>
      </w:pPr>
      <w:r>
        <w:rPr>
          <w:rFonts w:ascii="Consolas" w:cs="Consolas" w:eastAsia="Consolas" w:hAnsi="Consolas"/>
          <w:color w:val="7A015E"/>
          <w:sz w:val="18"/>
          <w:szCs w:val="18"/>
        </w:rPr>
        <w:t xml:space="preserve">  ├── /executive</w:t>
      </w:r>
    </w:p>
    <w:p>
      <w:pPr>
        <w:spacing w:after="80"/>
      </w:pPr>
      <w:r>
        <w:rPr>
          <w:rFonts w:ascii="Consolas" w:cs="Consolas" w:eastAsia="Consolas" w:hAnsi="Consolas"/>
          <w:color w:val="7A015E"/>
          <w:sz w:val="18"/>
          <w:szCs w:val="18"/>
        </w:rPr>
        <w:t xml:space="preserve">  │   └── /trends</w:t>
      </w:r>
    </w:p>
    <w:p>
      <w:pPr>
        <w:spacing w:after="80"/>
      </w:pPr>
      <w:r>
        <w:rPr>
          <w:rFonts w:ascii="Consolas" w:cs="Consolas" w:eastAsia="Consolas" w:hAnsi="Consolas"/>
          <w:color w:val="7A015E"/>
          <w:sz w:val="18"/>
          <w:szCs w:val="18"/>
        </w:rPr>
        <w:t xml:space="preserve">  └── /settings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ato" w:cs="Lato" w:eastAsia="Lato" w:hAnsi="Lato"/>
          <w:b/>
          <w:bCs/>
          <w:color w:val="333333"/>
          <w:sz w:val="32"/>
          <w:szCs w:val="32"/>
        </w:rPr>
        <w:t xml:space="preserve">2. User Flows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Three primary user journeys mapped to the core audiences of the tool.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Flow 1: Commercial Manager — Subcategory Price Investigation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Goal: Identify an overpriced subcategory and drill down to specific products to take pricing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Login via Google SSO → lands on /commercial (default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Scans KPI bar: spots Avg Blended PI at 1.07 and 2,282 products needing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Examines treemap: notices Frozen Foods cell is light-colored (PI 0.91 — BF is 9% more expensive)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Clicks Frozen Foods cell in treemap → all panels filter to that subcategory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Blended PI table confirms: Frozen Foods ranked lowest, direction ▼ -0.09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Product Detail table shows individual products: sorts by Sale PI ascending to find worst offenders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Identifies 3 Top+ tier frozen products priced 15-20% above Talabat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Exports filtered product list to CSV for pricing team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Checks Coverage Funnel: only 68% of Frozen subcategory products are Used (mapped + updated)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Flow 2: Master Data Analyst — Daily Mapping &amp; Review Workflow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Goal: Work through the daily action queue, prioritizing high-impact products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Login → navigates to /master-data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Scans Action Summary KPIs: 1,140 Needs Mapping, 485 Review AI Match, 657 Needs 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Checks Action Breakdown chart: Dairy has the most actions (342) — clicks to filter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Priority Worklist shows Dairy products sorted by tier (Top+ first) then revenue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Sees 12 Top+ Dairy products marked ⚡ Review AI Match with scores 0.89–0.96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Clicks to open AI Match Review panel: sees BF product alongside suggested Talabat match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Reviews match: Juhayna Full Cream 1L ↔ Juhayna Fresh Milk 1L (score 0.93) → clicks Accept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Continues through queue: accepts 8 matches, rejects 2 poor matches, flags 2 for manual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Switches Action Type filter to ⟳ Needs Update: sees Staleness Heatmap showing 45 Dairy products stale &gt;21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Exports stale products list and sends to scraping team for price refresh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Flow 3: VP Commercial — Weekly Executive Review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Goal: Assess overall competitive position and coverage health in under 2 minutes.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Login → navigates to /executive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Reads Overall Blended PI gauge: 1.07 — BF is 7% cheaper overall. WoW: ▲ +0.02 (improving)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Checks Coverage: 47.5% of products are Used. WoW: +1.2 percentage points (improving)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Scans Top 5 / Bottom 5: Cleaning is best (PI 1.15), Frozen is worst (PI 0.91)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Views PI Trend line: steady upward trajectory over last 30 days, parity line clearly exceeded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Views PI by Main Category bar chart: Home Care strongest, Food &amp; Beverage near parity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Reviews Coverage Progress trend: on track to reach 60% by end of quarter but far from 90% target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Navigates to /executive/trends for 90-day view: confirms positive momentum but flags Frozen for commercial team attention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ato" w:cs="Lato" w:eastAsia="Lato" w:hAnsi="Lato"/>
          <w:b/>
          <w:bCs/>
          <w:color w:val="333333"/>
          <w:sz w:val="32"/>
          <w:szCs w:val="32"/>
        </w:rPr>
        <w:t xml:space="preserve">3. Data Models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Pydantic models used across the FastAPI backend. These map directly to the BigQuery source table and computed metrics.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3.1 Product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Breadfast product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brand_name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Product brand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main_category_name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Top-level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commercial_category_name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Commercial grouping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sub_category_name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Granular subcategory (180 values)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total_revenue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Cumulative revenue (EGP)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avg_daily_quantity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Average daily units sold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weighted_score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norm_rev × 0.5 + norm_qty × 0.5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global_tier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Top+, Top, Medium, Low, Very 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subcat_tier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Tier within subcategory peers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eligible_product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Within top 80% cumulative subcat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bf_sale_price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Breadfast sale price (EGP)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talabat_sale_price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 | 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Talabat sale price (EGP), null if unmapped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sale_PI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 | 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talabat_sale / bf_sale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has_PI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Has confirmed competitor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Talabat price refreshed within 7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similarity_score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 | 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AI match confidence (0–1)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match_potential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similarity_score 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used_product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BQ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eligible AND has_PI AND updated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Computed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Needs Mapping / Review AI / Needs Update /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pi_deviation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 | 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Computed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sale_PI - 1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days_since_update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int | 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Computed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Days since talabat_price_updated_at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3.2 Subcategory Blended PI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sub_category_name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Subcategory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blended_pi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Σ(PI × qty) / Σ(qty) for used products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used_product_count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Count of used products in subcategory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total_revenue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Total revenue across used products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pi_deviation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blended_pi - 1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▲ (&gt;0), ▼ (&lt;0), or — (=0)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tier_distribution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Count per tier within subcategory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3.3 Coverage Funnel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stage_name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All Products / Eligible / Mapped / Updated /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Product count at this 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Percentage of All Products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📦 / ★ / 🔗 / ⏱ /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drop_off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int | 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Products lost from previous stage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3.4 Executive Summary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overall_blended_pi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Grand qty-weighted PI across all subcategories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coverage_pct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used_products / total_products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total_products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All BF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used_products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Eligible + mapped +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needs_action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Eligible products not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wow_pi_delta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Week-over-week change in blended 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wow_coverage_delta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WoW change in coverage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wow_actions_delta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WoW change in needs_action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top_5_cheapest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list[SubcatPI]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Subcategories where BF is cheapest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top_5_expensive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list[SubcatPI]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Subcategories where BF is most expensive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pi_trend_30d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list[DailyPI]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Daily blended PI for last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coverage_trend_30d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list[DailyCoverage]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Daily coverage % for last 30 days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Lato" w:cs="Lato" w:eastAsia="Lato" w:hAnsi="Lato"/>
          <w:b/>
          <w:bCs/>
          <w:color w:val="333333"/>
          <w:sz w:val="32"/>
          <w:szCs w:val="32"/>
        </w:rPr>
        <w:t xml:space="preserve">4. API Requirements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RESTful JSON API served by FastAPI. All endpoints prefixed with /api/v1. Authentication via Google OAuth2 JWT tokens.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4.1 Commercial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8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Cache TTL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/commercial/kpis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KPI summary (5 metrics)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/commercial/treemap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Subcategory treemap data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/commercial/blended-pi?sort=&amp;order=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Blended PI ranking table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/commercial/products?subcat=&amp;tier=&amp;action=&amp;page=&amp;limit=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Paginated product table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/commercial/funnel?category=&amp;subcat=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Coverage funnel counts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/commercial/export?format=csv&amp;filters=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CSV export of filtered products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No cache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4.2 Master Data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8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Cache TTL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/master-data/action-summary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 type KPI cards (4 counts)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/master-data/action-breakdown?group_by=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Actions by category (stacked bar)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/master-data/worklist?action=&amp;tier=&amp;page=&amp;limit=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Priority worklist (paginated)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/master-data/ai-matches?page=&amp;limit=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AI match candidates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/master-data/ai-match/{product_id}/accept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Accept AI match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Invalidate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/master-data/ai-match/{product_id}/reject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Reject AI match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Invalidate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/master-data/staleness-heatmap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Staleness by subcat × days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/master-data/coverage-progress?days=30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Coverage % trend line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4.3 Executive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8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Cache TTL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/executive/summary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Overall PI, coverage, top/bottom 5, WoW deltas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/executive/pi-trend?days=30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Daily blended PI trend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/executive/coverage-trend?days=30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Daily coverage % trend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/executive/category-performance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PI by main category (bar chart)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/executive/week-over-week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WoW delta for all key metrics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4.4 Shared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8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Cache TTL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/filters/categories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Distinct main categories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/filters/subcategories?main=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Subcategories for a main category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/filters/tiers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Available tier values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Health check + BQ connectivity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No cache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Google OAuth2 redirect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/auth/callback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OAuth2 callback handler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/auth/me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Current user profile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No cache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Lato" w:cs="Lato" w:eastAsia="Lato" w:hAnsi="Lato"/>
          <w:b/>
          <w:bCs/>
          <w:color w:val="333333"/>
          <w:sz w:val="32"/>
          <w:szCs w:val="32"/>
        </w:rPr>
        <w:t xml:space="preserve">5. Component Inventory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30+ Vue.js components organized by domain. All components use the Breadfast design tokens and TailwindCSS utility classes.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5.1 Layout Components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AppHeader.vue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activeView, 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Top bar: title, nav tabs (Commercial/MD/Exec), toolbar icons, 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FilterBar.vue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filters, options, onUpdate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Horizontal filter chips with dropdowns; shared across all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KpiCard.vue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icon, value, label, subtitle, color, delta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Reusable KPI metric card with icon, value, delta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KpiStrip.vue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kpis[]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Horizontal row of 4-5 KpiCards with dividers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PageShell.vue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title, loading,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Standard page wrapper with loading states and error boundaries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NavTabs.vue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tabs[], active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Tab-style navigation switcher with brand active state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5.2 Commercial View Components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SubcategoryTreemap.vue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data[], onSelect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ECharts treemap: size=revenue, color=PI, click to filter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BlendedPITable.vue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data[], sortBy, 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AG Grid table with inline PI bars, tier badges, direction arrows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ProductDetailTable.vue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data[], filters, onExport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AG Grid table with sortable columns, action badges, CSV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CoverageFunnel.vue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stages[]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Horizontal 5-stage funnel with progressive brand shading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PIInlineBar.vue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value, max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Small inline horizontal bar showing PI magnitude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TierBadge.vue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Styled badge: brand shading for Top+/Top, grey for others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ActionBadge.vue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Color-coded action label: ⊘/⚡/⟳/✓ with brand palette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DirectionArrow.vue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deviation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▲/▼ with numeric deviation, brand-colored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5.3 Master Data View Components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ActionSummary.vue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counts{}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Four KPI cards: Total Actions, Mapping, AI,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ActionBreakdown.vue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data[], groupBy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ECharts stacked horizontal bar: actions by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PriorityWorklist.vue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data[], filters, onAction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AG Grid priority-sorted table with action buttons per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AIMatchPanel.vue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matches[], onAccept, onReject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Side-by-side BF↔Talabat comparison with score 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AIMatchCard.vue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bfProduct, talabatMatch, 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Single match card: product names, score, accept/reject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StalenessHeatmap.vue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ECharts heatmap: subcategory × days-since-update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CoverageProgress.vue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data[], 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ECharts line chart with 90% target goal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WorklistActionButton.vue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action, productId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Inline action trigger button with confirmation modal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5.4 Executive View Components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PIGauge.vue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value, wowDelta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Large center gauge/dial showing overall blended 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MiniKpiCard.vue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label, value, target, delta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Compact KPI with target comparison and WoW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TopBottomSubcats.vue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cheapest[], expensive[]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Side-by-side ranked lists: Top 5 / Bottom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PITrendLine.vue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data[], parityLine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ECharts line chart: 30d PI trend with 1.0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CategoryPerformance.vue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ECharts horizontal diverging bar centered on parity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CoverageTrendLine.vue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data[], 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ECharts line chart: coverage % with 90%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WoWDelta.vue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value, direction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Compact ▲/▼ delta indicator with magnitude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5.5 Shared / Utility Components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StarRating.vue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★★★★★ / ★☆☆☆☆ visual tier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SymbolLabel.vue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symbol, text, color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Generic symbol + text label (used for funnel stages, actions)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ExportButton.vue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onExport, format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CSV/Excel export trigger with loading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EmptyState.vue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icon, 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Placeholder for filtered-to-zero or loading-error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ConfirmModal.vue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title, message, onConfirm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Confirmation dialog for accept/reject actions</w:t>
            </w:r>
          </w:p>
        </w:tc>
      </w:tr>
    </w:tbl>
    <w:p>
      <w:pPr>
        <w:spacing w:after="120"/>
        <w:jc w:val="left"/>
      </w:pPr>
      <w:r>
        <w:rPr>
          <w:rFonts w:ascii="Lato" w:cs="Lato" w:eastAsia="Lato" w:hAnsi="Lato"/>
          <w:b/>
          <w:bCs/>
          <w:i w:val="false"/>
          <w:iCs w:val="false"/>
          <w:color w:val="555555"/>
          <w:sz w:val="20"/>
          <w:szCs w:val="20"/>
        </w:rPr>
        <w:t xml:space="preserve">Total component count: 34 components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ato" w:cs="Lato" w:eastAsia="Lato" w:hAnsi="Lato"/>
          <w:b/>
          <w:bCs/>
          <w:color w:val="333333"/>
          <w:sz w:val="32"/>
          <w:szCs w:val="32"/>
        </w:rPr>
        <w:t xml:space="preserve">6. Page Templates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Wireframe descriptions for each primary view, suitable for Figma Make implementation.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6.1 Commercial View Template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Full-width 1200px dashboard. Tiled container layout, no rounded corners, sharp brand dividers.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1: AppHeader (full width) — title left, NavTabs center, toolbar + logo right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2: FilterBar (full width) — filter icon + 6 dropdown chips, date selector right-aligned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3: KpiStrip (full width) — 5 KpiCards with icons, separated by 1px grey borders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4 Left (38% width, full row height): SubcategoryTreemap — 180 cells, sized by revenue, colored by PI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4 Right Top (62% width, 50% row height): BlendedPITable — scrollable sorted subcategory table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4 Right Bottom (62% width, 50% row height): ProductDetailTable — filterable product rows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5: CoverageFunnel (full width) — 5 stages horizontal with progressive brand shading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6.2 Master Data View Template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1: AppHeader (Master Data tab active)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2: FilterBar (Category, Subcat, Action Type, Tier, Staleness)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3: ActionSummary — 4 KpiCards in a row with action symbols and counts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4: ActionBreakdown (full width) — stacked horizontal bar chart, clickable segments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5: PriorityWorklist (full width) — large scrollable table, primary workhorse component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6 Left (50%): AIMatchPanel — scrollable cards with accept/reject inline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6 Right (50%): StalenessHeatmap — subcategory × days grid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6.3 Executive View Template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1: AppHeader (Executive tab active)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2 Center: PIGauge (large) — overall 1.07, interpretation text, WoW delta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2 Right: 3 MiniKpiCards — Coverage %, Products Used, Actions Remaining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3: PITrendLine (full width) — 30-day trend with 1.0 parity reference line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4 Left (50%): TopBottomSubcats — two ranked lists side by side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4 Right (50%): CategoryPerformance — diverging horizontal bar chart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Row 5: CoverageTrendLine (full width) — 30-day coverage % with 90% target line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ato" w:cs="Lato" w:eastAsia="Lato" w:hAnsi="Lato"/>
          <w:b/>
          <w:bCs/>
          <w:color w:val="333333"/>
          <w:sz w:val="32"/>
          <w:szCs w:val="32"/>
        </w:rPr>
        <w:t xml:space="preserve">7. Technical Stack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7.1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&gt;=0.104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Async REST API framework with auto-generated OpenAPI 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&gt;=0.24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ASGI server (production: Gunicorn + Uvicorn workers)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google-cloud-bigquery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&gt;=3.13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BigQuery client (same pattern as SubareaForecaster)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&gt;=2.1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 manipulation and metric computation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&gt;=1.25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Numerical operations for PI calculations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&gt;=2.5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Request/response validation and serialization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&gt;=5.0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Distributed cache (TTL-based, 15min 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3.11+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Runtime (matches existing Breadfast analytics stack)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7.2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Vue.js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3.4+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Reactive UI framework (Composition API)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5.0+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Build tool and dev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Vue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4.2+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Client-side routing (3 main views + sub-routes)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Pinia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2.1+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State management (one store per view + shared filters)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1.6+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HTTP client for API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Apache 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5.4+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Treemap, heatmap, line charts, bar charts, gauge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AG Grid Community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31+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Sortable/filterable data tables with virtual scrolling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3.4+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Utility-first CSS with Breadfast design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VueUse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10.7+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Utility composables (debounce, localStorage, etc.)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7.3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Data Warehouse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Google BigQuery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Source: dbt_gohary.pricing_index_analysis (daily refresh)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Google Cloud Run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Auto-scaling, pay-per-request, connects to BQ via IAM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Cloud Run (static)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Or Firebase Hosting / Cloud CDN for static 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Cloud Memorystore (Redis)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Shared cache for multi-instance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Google OAuth2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Breadfast workspace SSO, JWT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Cloud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Auto-deploy on merge to 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Cloud Logging + Error Reporting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Structured logging, API latency tracking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Lato" w:cs="Lato" w:eastAsia="Lato" w:hAnsi="Lato"/>
          <w:b/>
          <w:bCs/>
          <w:color w:val="333333"/>
          <w:sz w:val="32"/>
          <w:szCs w:val="32"/>
        </w:rPr>
        <w:t xml:space="preserve">8. Performance Budgets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8.1 Frontend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First Contentful Paint (FCP)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&lt; 1.5s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Lighthouse on 4G throttle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Largest Contentful Paint (LCP)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&lt; 2.5s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Lighthouse on 4G throttle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Time to Interactive (TTI)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&lt; 3.0s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Lighthouse on 4G throttle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Cumulative Layout Shift (CLS)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&lt; 0.1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Lighthouse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Total Bundle Size (gzipped)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&lt; 250 KB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Initial JS +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Treemap Render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&lt; 1.0s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180 subcategories, client-side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AG Grid Render (1000 rows)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&lt; 500ms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Virtual scrolling enabled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8.2 Backend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API Response (cached)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&lt; 200ms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Redis cache hit, no BQ call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API Response (cold)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&lt; 2.0s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First call after cache expiry, BQ round-trip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BigQuery Query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&lt; 5.0s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Most complex aggregation 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50+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Cloud Run auto-scaling, 4 instances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Cache TTL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15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Acceptable staleness for daily-refreshed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CSV Export (10K rows)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&lt; 3.0s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Streaming response, no timeout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8.3 Optimization Strategies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BigQuery materialized views for pre-aggregated subcategory metrics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Redis caching with 15-minute TTL (data refreshes daily, so aggressive caching is safe)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AG Grid virtual scrolling for tables with 1000+ rows (no DOM rendering of off-screen rows)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ECharts lazy loading: treemap and heatmap data fetched only when tab is active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Code splitting per view: /commercial, /master-data, /executive loaded as separate chunks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Static assets on CDN with immutable cache headers (365-day max-age for hashed files)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ato" w:cs="Lato" w:eastAsia="Lato" w:hAnsi="Lato"/>
          <w:b/>
          <w:bCs/>
          <w:color w:val="333333"/>
          <w:sz w:val="32"/>
          <w:szCs w:val="32"/>
        </w:rPr>
        <w:t xml:space="preserve">9. SEO &amp; URL Structure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Since this is an internal tool (authenticated access only), SEO is focused on internal discoverability, bookmarkability, and link-sharing within the organization.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9.1 URL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Default landing, bookmarkable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/commercial/subcategory/:slug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/commercial/subcategory/dairy-eggs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Shareable subcategory deep-link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/commercial/product/:id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/commercial/product/12345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Direct product reference for Slack sharing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/master-data?action=:type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/master-data?action=needs-mapping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Pre-filtered worklist for daily assignments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/master-data/ai-matches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/master-data/ai-matches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Dedicated AI review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/executive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/executive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Leadership bookmark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/executive/trends?range=90d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/executive/trends?range=90d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Quarterly trend view for board reports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9.2 Meta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Title Template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PI Dashboard — Commercial | Breadfast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Blended Price Index by subcategory and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Subcategory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{Subcat} Price Index | Breadfast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PI analysis for {subcategory_name}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 Queue | Breadfast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Prioritized product mapping and update worklist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AI Matches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AI Match Review | Breadfast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Review and approve AI-suggested product matches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Executive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Executive Summary | Breadfast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High-level pricing position and coverage 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Trends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Trend Analysis | Breadfast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PI and coverage trends over {range}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9.3 Deep Linking &amp; Sharing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All filter states serialized to URL query parameters for bookmarkable, shareable views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Subcategory slugs use kebab-case normalized names (dairy-eggs, frozen-foods)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Product detail pages use numeric IDs for stability across name changes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OpenGraph meta tags for link previews in Slack: title + description + Breadfast logo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Browser history correctly updated on filter changes (pushState, not replaceState)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ato" w:cs="Lato" w:eastAsia="Lato" w:hAnsi="Lato"/>
          <w:color w:val="555555"/>
          <w:sz w:val="20"/>
          <w:szCs w:val="20"/>
        </w:rPr>
        <w:t xml:space="preserve">404 page with navigation back to /commercial for broken deep links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ato" w:cs="Lato" w:eastAsia="Lato" w:hAnsi="Lato"/>
          <w:b/>
          <w:bCs/>
          <w:color w:val="333333"/>
          <w:sz w:val="32"/>
          <w:szCs w:val="32"/>
        </w:rPr>
        <w:t xml:space="preserve">Appendix: Design Tokens</w:t>
      </w:r>
    </w:p>
    <w:p>
      <w:pPr>
        <w:spacing w:after="12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Complete Breadfast brand design system for implementation in TailwindCSS config.</w:t>
      </w:r>
    </w:p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brand-primary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#AB0184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Primary actions, active states, PI bars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brand-dark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#7A015E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Dark emphasis, hover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brand-darkest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#4A0038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Maximum contrast, Needs Mapping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brand-light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#D4A1C7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Light fills, Needs Update badge, secondary bars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brand-lightest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#F3E4EF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Background tints, Complete badge, hover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grey-900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#333333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Primary text, headings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grey-700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#555555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Body text, table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grey-500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#999999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Labels, captions, secondary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grey-300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#CCCCCC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Borders, dividers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grey-100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#F5F5F5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Alternate row backgrounds, subtle fills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Dashboard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18px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700 (Bold)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#333333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Section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14px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700 (Bold)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#333333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Panel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12px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700 (Bold)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#555555 + uppercase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Table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9px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700 (Bold)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#999999 + uppercase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Body / Cells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10px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400 (Regular)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#555555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Labels / Caption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9px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400 (Regular)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#999999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Code / Formulas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Consolas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9px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400 (Regular)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#7A015E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KPI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Lato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28px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900 (Black)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#333333 or #AB0184</w:t>
            </w:r>
          </w:p>
        </w:tc>
      </w:tr>
    </w:tbl>
    <w:p>
      <w:pPr>
        <w:pStyle w:val="Heading2"/>
        <w:spacing w:before="280" w:after="160"/>
      </w:pPr>
      <w:r>
        <w:rPr>
          <w:rFonts w:ascii="Lato" w:cs="Lato" w:eastAsia="Lato" w:hAnsi="Lato"/>
          <w:b/>
          <w:bCs/>
          <w:color w:val="AB0184"/>
          <w:sz w:val="26"/>
          <w:szCs w:val="26"/>
        </w:rPr>
        <w:t xml:space="preserve">Symbol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018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Symbols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Direction (PI &gt; 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▲ + positive number (color: #4A0038)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Direction (PI &lt; 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▼ + negative number (color: #AB0184)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Direction (parity)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— neutral (color: #999999)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Action: Needs Mapping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⊘ dark badge (#4A0038 bg, white 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Action: Review AI 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⚡ brand badge (#AB0184 bg, white 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Action: Needs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⟳ light badge (#D4A1C7 bg, dark 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Action: 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✓ lightest badge (#F3E4EF bg, brand 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Tier: Top+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Tier: 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Tier: Medium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Tier: 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★★☆☆☆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Tier: Very 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★☆☆☆☆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Funnel Stages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color w:val="555555"/>
                <w:sz w:val="18"/>
                <w:szCs w:val="18"/>
              </w:rPr>
              <w:t xml:space="preserve">📦 All → ★ Eligible → 🔗 Mapped → ⏱ Updated → ✔ Used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AB0184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B0184" w:sz="3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120"/>
        <w:jc w:val="center"/>
      </w:pPr>
      <w:r>
        <w:rPr>
          <w:rFonts w:ascii="Lato" w:cs="Lato" w:eastAsia="Lato" w:hAnsi="Lato"/>
          <w:b w:val="false"/>
          <w:bCs w:val="false"/>
          <w:i/>
          <w:iCs/>
          <w:color w:val="999999"/>
          <w:sz w:val="20"/>
          <w:szCs w:val="20"/>
        </w:rPr>
        <w:t xml:space="preserve">End of Technical Specification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ato" w:cs="Lato" w:eastAsia="Lato" w:hAnsi="Lato"/>
        <w:color w:val="999999"/>
        <w:sz w:val="16"/>
        <w:szCs w:val="16"/>
      </w:rPr>
      <w:t xml:space="preserve">Page </w:t>
    </w:r>
    <w:r>
      <w:rPr>
        <w:rFonts w:ascii="Lato" w:cs="Lato" w:eastAsia="Lato" w:hAnsi="Lato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Lato" w:cs="Lato" w:eastAsia="Lato" w:hAnsi="Lato"/>
        <w:color w:val="999999"/>
        <w:sz w:val="16"/>
        <w:szCs w:val="16"/>
      </w:rPr>
      <w:t xml:space="preserve">Breadfast Pricing Intelligence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Lato" w:cs="Lato" w:eastAsia="Lato" w:hAnsi="Lato"/>
      <w:b/>
      <w:bCs/>
      <w:color w:val="33333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Lato" w:cs="Lato" w:eastAsia="Lato" w:hAnsi="Lato"/>
      <w:b/>
      <w:bCs/>
      <w:color w:val="AB01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2026-02-22T05:43:31.921Z</dcterms:created>
  <dcterms:modified xsi:type="dcterms:W3CDTF">2026-02-22T05:43:31.922Z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