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C2833"/>
          <w:sz w:val="32"/>
        </w:rPr>
        <w:t>BAHRIA UNIVERSITY ISLAMABAD</w:t>
      </w:r>
    </w:p>
    <w:p>
      <w:pPr>
        <w:spacing w:before="0" w:after="160"/>
        <w:jc w:val="center"/>
      </w:pPr>
      <w:r>
        <w:rPr>
          <w:rFonts w:ascii="Times New Roman" w:hAnsi="Times New Roman"/>
          <w:b w:val="0"/>
          <w:color w:val="34495E"/>
          <w:sz w:val="24"/>
        </w:rPr>
        <w:t>Department of Computer Science</w:t>
      </w:r>
    </w:p>
    <w:p>
      <w:pPr>
        <w:spacing w:before="80" w:after="80"/>
        <w:pBdr>
          <w:bottom w:val="single" w:sz="6" w:space="1" w:color="2C3E50"/>
        </w:pBdr>
      </w:pPr>
    </w:p>
    <w:p/>
    <w:p/>
    <w:p/>
    <w:p>
      <w:pPr>
        <w:spacing w:before="0" w:after="400"/>
        <w:jc w:val="center"/>
      </w:pPr>
      <w:r>
        <w:rPr>
          <w:rFonts w:ascii="Times New Roman" w:hAnsi="Times New Roman"/>
          <w:b/>
          <w:color w:val="34495E"/>
          <w:sz w:val="26"/>
        </w:rPr>
        <w:t>FINAL YEAR PROJECT REPORT</w:t>
      </w:r>
    </w:p>
    <w:p/>
    <w:p/>
    <w:p>
      <w:pPr>
        <w:spacing w:before="0" w:after="160"/>
        <w:jc w:val="center"/>
      </w:pPr>
      <w:r>
        <w:rPr>
          <w:rFonts w:ascii="Times New Roman" w:hAnsi="Times New Roman"/>
          <w:b/>
          <w:color w:val="1C2833"/>
          <w:sz w:val="36"/>
        </w:rPr>
        <w:t>FEDERATED HOSPITAL COLLABORATIVE PLATFORM:</w:t>
      </w:r>
    </w:p>
    <w:p>
      <w:pPr>
        <w:spacing w:before="0" w:after="120"/>
        <w:jc w:val="center"/>
      </w:pPr>
      <w:r>
        <w:rPr>
          <w:rFonts w:ascii="Times New Roman" w:hAnsi="Times New Roman"/>
          <w:b/>
          <w:color w:val="1C2833"/>
          <w:sz w:val="28"/>
        </w:rPr>
        <w:t>A WEB-BASED IMPLEMENTATION FOR PRIVACY-PRESERVING</w:t>
      </w:r>
    </w:p>
    <w:p>
      <w:pPr>
        <w:spacing w:before="0" w:after="600"/>
        <w:jc w:val="center"/>
      </w:pPr>
      <w:r>
        <w:rPr>
          <w:rFonts w:ascii="Times New Roman" w:hAnsi="Times New Roman"/>
          <w:b/>
          <w:color w:val="1C2833"/>
          <w:sz w:val="28"/>
        </w:rPr>
        <w:t>CHEST X-RAY DIAGNOSIS</w:t>
      </w:r>
    </w:p>
    <w:p>
      <w:pPr>
        <w:spacing w:before="80" w:after="80"/>
        <w:pBdr>
          <w:bottom w:val="single" w:sz="6" w:space="1" w:color="2C3E50"/>
        </w:pBdr>
      </w:pPr>
    </w:p>
    <w:p/>
    <w:p/>
    <w:p/>
    <w:p>
      <w:pPr>
        <w:spacing w:before="0" w:after="80"/>
        <w:jc w:val="center"/>
      </w:pPr>
      <w:r>
        <w:rPr>
          <w:rFonts w:ascii="Times New Roman" w:hAnsi="Times New Roman"/>
          <w:b/>
          <w:sz w:val="24"/>
        </w:rPr>
        <w:t xml:space="preserve">Submitted By:  </w:t>
      </w:r>
    </w:p>
    <w:p>
      <w:pPr>
        <w:spacing w:before="0" w:after="80"/>
        <w:jc w:val="center"/>
      </w:pPr>
      <w:r>
        <w:rPr>
          <w:rFonts w:ascii="Times New Roman" w:hAnsi="Times New Roman"/>
          <w:sz w:val="24"/>
        </w:rPr>
        <w:t>Arbab Hussain           (01-134222-173)</w:t>
      </w:r>
    </w:p>
    <w:p>
      <w:pPr>
        <w:spacing w:before="0" w:after="80"/>
        <w:jc w:val="center"/>
      </w:pPr>
      <w:r>
        <w:rPr>
          <w:rFonts w:ascii="Times New Roman" w:hAnsi="Times New Roman"/>
          <w:sz w:val="24"/>
        </w:rPr>
        <w:t>Muhammad Hashim Syed    (01-134222-095)</w:t>
      </w:r>
    </w:p>
    <w:p>
      <w:pPr>
        <w:spacing w:before="0" w:after="80"/>
        <w:jc w:val="center"/>
      </w:pPr>
    </w:p>
    <w:p>
      <w:pPr>
        <w:spacing w:before="0" w:after="80"/>
        <w:jc w:val="center"/>
      </w:pPr>
      <w:r>
        <w:rPr>
          <w:rFonts w:ascii="Times New Roman" w:hAnsi="Times New Roman"/>
          <w:b/>
          <w:sz w:val="24"/>
        </w:rPr>
        <w:t xml:space="preserve">Supervisor:  </w:t>
      </w:r>
      <w:r>
        <w:rPr>
          <w:rFonts w:ascii="Times New Roman" w:hAnsi="Times New Roman"/>
          <w:sz w:val="24"/>
        </w:rPr>
        <w:t>Dr. Sumaira Kausar</w:t>
      </w:r>
    </w:p>
    <w:p>
      <w:pPr>
        <w:spacing w:before="0" w:after="80"/>
        <w:jc w:val="center"/>
      </w:pPr>
    </w:p>
    <w:p>
      <w:pPr>
        <w:spacing w:before="0" w:after="80"/>
        <w:jc w:val="center"/>
      </w:pPr>
      <w:r>
        <w:rPr>
          <w:rFonts w:ascii="Times New Roman" w:hAnsi="Times New Roman"/>
          <w:b/>
          <w:sz w:val="24"/>
        </w:rPr>
        <w:t xml:space="preserve">Session:  </w:t>
      </w:r>
      <w:r>
        <w:rPr>
          <w:rFonts w:ascii="Times New Roman" w:hAnsi="Times New Roman"/>
          <w:sz w:val="24"/>
        </w:rPr>
        <w:t>April 2026</w:t>
      </w:r>
    </w:p>
    <w:p>
      <w:r>
        <w:br w:type="page"/>
      </w:r>
    </w:p>
    <w:p>
      <w:pPr>
        <w:sectPr>
          <w:headerReference w:type="default" r:id="rId9"/>
          <w:footerReference w:type="default" r:id="rId10"/>
          <w:pgSz w:w="12240" w:h="15840"/>
          <w:pgMar w:top="1701" w:right="1440" w:bottom="1701" w:left="1701" w:header="720" w:footer="720" w:gutter="0"/>
          <w:cols w:space="720"/>
          <w:docGrid w:linePitch="360"/>
        </w:sectPr>
      </w:pPr>
    </w:p>
    <w:p>
      <w:pPr>
        <w:spacing w:before="480" w:after="120"/>
        <w:jc w:val="left"/>
      </w:pPr>
      <w:r>
        <w:rPr>
          <w:rFonts w:ascii="Times New Roman" w:hAnsi="Times New Roman"/>
          <w:b/>
          <w:i w:val="0"/>
          <w:sz w:val="28"/>
        </w:rPr>
        <w:t>FINAL YEAR PROJECT REPORT</w:t>
      </w:r>
    </w:p>
    <w:p>
      <w:pPr>
        <w:spacing w:before="0" w:after="240"/>
        <w:pBdr>
          <w:bottom w:val="single" w:sz="8" w:space="1" w:color="000000"/>
        </w:pBdr>
      </w:pPr>
    </w:p>
    <w:p>
      <w:pPr>
        <w:spacing w:before="480" w:after="120"/>
        <w:jc w:val="left"/>
      </w:pPr>
      <w:r>
        <w:rPr>
          <w:rFonts w:ascii="Times New Roman" w:hAnsi="Times New Roman"/>
          <w:b/>
          <w:i w:val="0"/>
          <w:sz w:val="28"/>
        </w:rPr>
        <w:t>FEDERATED HOSPITAL COLLABORATIVE PLATFORM: A WEB-BASED IMPLEMENTATION FOR PRIVACY-PRESERVING CHEST X-RAY DIAGNOSIS</w:t>
      </w:r>
    </w:p>
    <w:p>
      <w:pPr>
        <w:spacing w:before="0" w:after="240"/>
        <w:pBdr>
          <w:bottom w:val="single" w:sz="8" w:space="1" w:color="000000"/>
        </w:pBdr>
      </w:pPr>
    </w:p>
    <w:p>
      <w:pPr>
        <w:spacing w:before="80" w:after="80"/>
        <w:pBdr>
          <w:bottom w:val="single" w:sz="6" w:space="1" w:color="2C3E50"/>
        </w:pBdr>
      </w:pPr>
    </w:p>
    <w:p>
      <w:pPr>
        <w:spacing w:before="0" w:after="120" w:lineRule="auto" w:line="276"/>
        <w:jc w:val="both"/>
      </w:pPr>
      <w:r>
        <w:rPr>
          <w:rFonts w:ascii="Palatino Linotype" w:hAnsi="Palatino Linotype"/>
          <w:b/>
          <w:sz w:val="22"/>
        </w:rPr>
        <w:t>Submitted By:</w:t>
      </w:r>
    </w:p>
    <w:p>
      <w:pPr>
        <w:spacing w:before="20" w:after="40"/>
        <w:ind w:left="454"/>
        <w:jc w:val="both"/>
      </w:pPr>
      <w:r>
        <w:rPr>
          <w:rFonts w:ascii="Palatino Linotype" w:hAnsi="Palatino Linotype"/>
          <w:b/>
          <w:sz w:val="22"/>
        </w:rPr>
        <w:t xml:space="preserve">• </w:t>
      </w:r>
      <w:r>
        <w:rPr>
          <w:rFonts w:ascii="Palatino Linotype" w:hAnsi="Palatino Linotype"/>
          <w:sz w:val="22"/>
        </w:rPr>
        <w:t>Arbab Hussain (01-134222-173)</w:t>
      </w:r>
    </w:p>
    <w:p>
      <w:pPr>
        <w:spacing w:before="20" w:after="40"/>
        <w:ind w:left="454"/>
        <w:jc w:val="both"/>
      </w:pPr>
      <w:r>
        <w:rPr>
          <w:rFonts w:ascii="Palatino Linotype" w:hAnsi="Palatino Linotype"/>
          <w:b/>
          <w:sz w:val="22"/>
        </w:rPr>
        <w:t xml:space="preserve">• </w:t>
      </w:r>
      <w:r>
        <w:rPr>
          <w:rFonts w:ascii="Palatino Linotype" w:hAnsi="Palatino Linotype"/>
          <w:sz w:val="22"/>
        </w:rPr>
        <w:t>Muhammad Hashim Syed (01-134222-095)</w:t>
      </w:r>
    </w:p>
    <w:p>
      <w:pPr>
        <w:spacing w:before="0" w:after="120" w:lineRule="auto" w:line="276"/>
        <w:jc w:val="both"/>
      </w:pPr>
      <w:r>
        <w:rPr>
          <w:rFonts w:ascii="Palatino Linotype" w:hAnsi="Palatino Linotype"/>
          <w:b/>
          <w:sz w:val="22"/>
        </w:rPr>
        <w:t>Supervisor:</w:t>
      </w:r>
    </w:p>
    <w:p>
      <w:pPr>
        <w:spacing w:before="20" w:after="40"/>
        <w:ind w:left="454"/>
        <w:jc w:val="both"/>
      </w:pPr>
      <w:r>
        <w:rPr>
          <w:rFonts w:ascii="Palatino Linotype" w:hAnsi="Palatino Linotype"/>
          <w:b/>
          <w:sz w:val="22"/>
        </w:rPr>
        <w:t xml:space="preserve">• </w:t>
      </w:r>
      <w:r>
        <w:rPr>
          <w:rFonts w:ascii="Palatino Linotype" w:hAnsi="Palatino Linotype"/>
          <w:sz w:val="22"/>
        </w:rPr>
        <w:t>Dr. Sumaira Kausar</w:t>
      </w:r>
    </w:p>
    <w:p>
      <w:pPr>
        <w:spacing w:before="0" w:after="120" w:lineRule="auto" w:line="276"/>
        <w:jc w:val="both"/>
      </w:pPr>
      <w:r>
        <w:rPr>
          <w:rFonts w:ascii="Palatino Linotype" w:hAnsi="Palatino Linotype"/>
          <w:b/>
          <w:sz w:val="22"/>
        </w:rPr>
        <w:t>Department of Computer Science</w:t>
      </w:r>
    </w:p>
    <w:p>
      <w:pPr>
        <w:spacing w:before="0" w:after="120" w:lineRule="auto" w:line="276"/>
        <w:jc w:val="both"/>
      </w:pPr>
      <w:r>
        <w:rPr>
          <w:rFonts w:ascii="Palatino Linotype" w:hAnsi="Palatino Linotype"/>
          <w:b/>
          <w:sz w:val="22"/>
        </w:rPr>
        <w:t>Bahria University Islamabad</w:t>
      </w:r>
    </w:p>
    <w:p>
      <w:pPr>
        <w:spacing w:before="0" w:after="120" w:lineRule="auto" w:line="276"/>
        <w:jc w:val="both"/>
      </w:pPr>
      <w:r>
        <w:rPr>
          <w:rFonts w:ascii="Palatino Linotype" w:hAnsi="Palatino Linotype"/>
          <w:b/>
          <w:sz w:val="22"/>
        </w:rPr>
        <w:t>April 2026</w:t>
      </w:r>
    </w:p>
    <w:p>
      <w:pPr>
        <w:spacing w:before="80" w:after="80"/>
        <w:pBdr>
          <w:bottom w:val="single" w:sz="6" w:space="1" w:color="2C3E50"/>
        </w:pBdr>
      </w:pPr>
    </w:p>
    <w:p>
      <w:pPr>
        <w:spacing w:before="280" w:after="80"/>
        <w:jc w:val="left"/>
      </w:pPr>
      <w:r>
        <w:rPr>
          <w:rFonts w:ascii="Times New Roman" w:hAnsi="Times New Roman"/>
          <w:b/>
          <w:i w:val="0"/>
          <w:sz w:val="26"/>
        </w:rPr>
        <w:t>CERTIFICATE</w:t>
      </w:r>
    </w:p>
    <w:p>
      <w:pPr>
        <w:spacing w:before="0" w:after="120" w:lineRule="auto" w:line="276"/>
        <w:jc w:val="both"/>
      </w:pPr>
      <w:r>
        <w:rPr>
          <w:rFonts w:ascii="Palatino Linotype" w:hAnsi="Palatino Linotype"/>
          <w:sz w:val="22"/>
        </w:rPr>
        <w:t>We accept the work contained in the report titled "Federated Hospital Collaborative Platform: A Web-Based Implementation for Privacy-Preserving Chest X-Ray Diagnosis", written by Mr. Arbab Hussain and Mr. Muhammad Hashim Syed as a confirmation to the required standard for the partial fulfillment of the degree of Bachelor of Science in Computer Science.</w:t>
      </w:r>
    </w:p>
    <w:p>
      <w:pPr>
        <w:spacing w:before="0" w:after="120" w:lineRule="auto" w:line="276"/>
        <w:jc w:val="both"/>
      </w:pPr>
      <w:r>
        <w:rPr>
          <w:rFonts w:ascii="Palatino Linotype" w:hAnsi="Palatino Linotype"/>
          <w:b/>
          <w:sz w:val="22"/>
        </w:rPr>
        <w:t>Approved by:</w:t>
      </w:r>
    </w:p>
    <w:p>
      <w:pPr>
        <w:spacing w:before="0" w:after="120" w:lineRule="auto" w:line="276"/>
        <w:jc w:val="both"/>
      </w:pPr>
      <w:r>
        <w:rPr>
          <w:rFonts w:ascii="Palatino Linotype" w:hAnsi="Palatino Linotype"/>
          <w:sz w:val="22"/>
        </w:rPr>
        <w:t>Supervisor: Dr. Sumaira Kausar _______________</w:t>
      </w:r>
    </w:p>
    <w:p>
      <w:pPr>
        <w:spacing w:before="0" w:after="120" w:lineRule="auto" w:line="276"/>
        <w:jc w:val="both"/>
      </w:pPr>
      <w:r>
        <w:rPr>
          <w:rFonts w:ascii="Palatino Linotype" w:hAnsi="Palatino Linotype"/>
          <w:sz w:val="22"/>
        </w:rPr>
        <w:t>Internal Examiner: _______________</w:t>
      </w:r>
    </w:p>
    <w:p>
      <w:pPr>
        <w:spacing w:before="0" w:after="120" w:lineRule="auto" w:line="276"/>
        <w:jc w:val="both"/>
      </w:pPr>
      <w:r>
        <w:rPr>
          <w:rFonts w:ascii="Palatino Linotype" w:hAnsi="Palatino Linotype"/>
          <w:sz w:val="22"/>
        </w:rPr>
        <w:t>External Examiner: _______________</w:t>
      </w:r>
    </w:p>
    <w:p>
      <w:pPr>
        <w:spacing w:before="0" w:after="120" w:lineRule="auto" w:line="276"/>
        <w:jc w:val="both"/>
      </w:pPr>
      <w:r>
        <w:rPr>
          <w:rFonts w:ascii="Palatino Linotype" w:hAnsi="Palatino Linotype"/>
          <w:sz w:val="22"/>
        </w:rPr>
        <w:t>Project Coordinator: _______________</w:t>
      </w:r>
    </w:p>
    <w:p>
      <w:pPr>
        <w:spacing w:before="0" w:after="120" w:lineRule="auto" w:line="276"/>
        <w:jc w:val="both"/>
      </w:pPr>
      <w:r>
        <w:rPr>
          <w:rFonts w:ascii="Palatino Linotype" w:hAnsi="Palatino Linotype"/>
          <w:sz w:val="22"/>
        </w:rPr>
        <w:t>Head of Department: _______________</w:t>
      </w:r>
    </w:p>
    <w:p>
      <w:pPr>
        <w:spacing w:before="80" w:after="80"/>
        <w:pBdr>
          <w:bottom w:val="single" w:sz="6" w:space="1" w:color="2C3E50"/>
        </w:pBdr>
      </w:pPr>
    </w:p>
    <w:p>
      <w:pPr>
        <w:spacing w:before="280" w:after="80"/>
        <w:jc w:val="left"/>
      </w:pPr>
      <w:r>
        <w:rPr>
          <w:rFonts w:ascii="Times New Roman" w:hAnsi="Times New Roman"/>
          <w:b/>
          <w:i w:val="0"/>
          <w:sz w:val="26"/>
        </w:rPr>
        <w:t>ABSTRACT</w:t>
      </w:r>
    </w:p>
    <w:p>
      <w:pPr>
        <w:spacing w:before="0" w:after="120" w:lineRule="auto" w:line="276"/>
        <w:jc w:val="both"/>
      </w:pPr>
      <w:r>
        <w:rPr>
          <w:rFonts w:ascii="Palatino Linotype" w:hAnsi="Palatino Linotype"/>
          <w:sz w:val="22"/>
        </w:rPr>
        <w:t>Interpretation of the chest X-ray is one of the most common and important diagnostic tests that are conducted. In clinical radiology, the most challenging tasks. Lack of specialist radiologists, and combined with the ever-rising number of chest radiographic examinations, emphasizes the need of accurate, scalable, and private automated diagnostic systems that are urgently needed. Most deep learning algorithms that have been used to detect diseases from chest X-rays are based on the premise of: centralized training — an approach that is at odds with the strict patient data privacy Healthcare regulations across the globe, such as HIPAA and GDPR.</w:t>
      </w:r>
    </w:p>
    <w:p>
      <w:pPr>
        <w:spacing w:before="0" w:after="120" w:lineRule="auto" w:line="276"/>
        <w:jc w:val="both"/>
      </w:pPr>
      <w:r>
        <w:rPr>
          <w:rFonts w:ascii="Palatino Linotype" w:hAnsi="Palatino Linotype"/>
          <w:sz w:val="22"/>
        </w:rPr>
        <w:t>Taking on both diagnostic and privacy issues at once in this project, Designing, implementing and deploying a full web-based Federated Learning (FL) system. The paper proposes a novel framework for automated multi-label classification on the CTSC challenge including 14 thoracic pathologies. a large-scale CheXpert dataset of 224,316 chest radiographs from 65,240 unique patients. This system is a simulation of three hospitals having federated environment with patient data. Only model weight updates are sent to a central point; it stays local per institution. aggregation server.</w:t>
      </w:r>
    </w:p>
    <w:p>
      <w:pPr>
        <w:spacing w:before="0" w:after="120" w:lineRule="auto" w:line="276"/>
        <w:jc w:val="both"/>
      </w:pPr>
      <w:r>
        <w:rPr>
          <w:rFonts w:ascii="Palatino Linotype" w:hAnsi="Palatino Linotype"/>
          <w:sz w:val="22"/>
        </w:rPr>
        <w:t xml:space="preserve">The feature is extracted using the Swin Transformer V2 architecture pre-trained using ImageNet. The model is modified to contain an adapted 512 dimensional multi-label classification head and is extracted using a predefined extractor. The Federated Averaging (FedAvg) algorithm orchestrates collaborative model training across three patient-disjoint client cohorts of approximately 57,000 images each. Severe class imbalance — with negative-to-positive ratios ranging from 0.9:1 to 35.2:1 — is addressed through </w:t>
      </w:r>
      <w:r>
        <w:rPr>
          <w:rFonts w:ascii="Palatino Linotype" w:hAnsi="Palatino Linotype"/>
          <w:b/>
          <w:sz w:val="22"/>
        </w:rPr>
        <w:t>Focal Loss</w:t>
      </w:r>
      <w:r>
        <w:rPr>
          <w:rFonts w:ascii="Palatino Linotype" w:hAnsi="Palatino Linotype"/>
          <w:sz w:val="22"/>
        </w:rPr>
        <w:t xml:space="preserve"> to explicitly focus the optimizer on hard, minority-class examples. A complex </w:t>
      </w:r>
      <w:r>
        <w:rPr>
          <w:rFonts w:ascii="Courier New" w:hAnsi="Courier New"/>
          <w:sz w:val="20"/>
        </w:rPr>
        <w:t>Albumentations</w:t>
      </w:r>
      <w:r>
        <w:rPr>
          <w:rFonts w:ascii="Palatino Linotype" w:hAnsi="Palatino Linotype"/>
          <w:sz w:val="22"/>
        </w:rPr>
        <w:t xml:space="preserve"> preprocessing pipeline and a Hybrid Uncertainty strategy ensure robust data augmentation, while patient-level GroupShuffleSplit eliminates data leakage between training and validation sets.</w:t>
      </w:r>
    </w:p>
    <w:p>
      <w:pPr>
        <w:spacing w:before="0" w:after="120" w:lineRule="auto" w:line="276"/>
        <w:jc w:val="both"/>
      </w:pPr>
      <w:r>
        <w:rPr>
          <w:rFonts w:ascii="Palatino Linotype" w:hAnsi="Palatino Linotype"/>
          <w:sz w:val="22"/>
        </w:rPr>
        <w:t xml:space="preserve">The global federated model is trained over </w:t>
      </w:r>
      <w:r>
        <w:rPr>
          <w:rFonts w:ascii="Palatino Linotype" w:hAnsi="Palatino Linotype"/>
          <w:b/>
          <w:sz w:val="22"/>
        </w:rPr>
        <w:t>15 communication rounds</w:t>
      </w:r>
      <w:r>
        <w:rPr>
          <w:rFonts w:ascii="Palatino Linotype" w:hAnsi="Palatino Linotype"/>
          <w:sz w:val="22"/>
        </w:rPr>
        <w:t xml:space="preserve"> on Kaggle's GPU infrastructure (2× NVIDIA Tesla T4), achieving a mean AUROC of 0.7582 after Round 1 and improving consistently to a </w:t>
      </w:r>
      <w:r>
        <w:rPr>
          <w:rFonts w:ascii="Palatino Linotype" w:hAnsi="Palatino Linotype"/>
          <w:b/>
          <w:sz w:val="22"/>
        </w:rPr>
        <w:t>best mean AUROC of 0.8124 and an overall global accuracy of 87.25% after Round 15</w:t>
      </w:r>
      <w:r>
        <w:rPr>
          <w:rFonts w:ascii="Palatino Linotype" w:hAnsi="Palatino Linotype"/>
          <w:sz w:val="22"/>
        </w:rPr>
        <w:t xml:space="preserve"> across all 14 pathological classes. A 3-phase decaying learning rate schedule using the </w:t>
      </w:r>
      <w:r>
        <w:rPr>
          <w:rFonts w:ascii="Courier New" w:hAnsi="Courier New"/>
          <w:sz w:val="20"/>
        </w:rPr>
        <w:t>AdamW</w:t>
      </w:r>
      <w:r>
        <w:rPr>
          <w:rFonts w:ascii="Palatino Linotype" w:hAnsi="Palatino Linotype"/>
          <w:sz w:val="22"/>
        </w:rPr>
        <w:t xml:space="preserve"> optimizer effectively forces the transformer to securely converge over the federated rounds. Full per-class AUROC is reported for every round, and per-hospital node local AUROC is tracked at each submission.</w:t>
      </w:r>
    </w:p>
    <w:p>
      <w:pPr>
        <w:spacing w:before="0" w:after="120" w:lineRule="auto" w:line="276"/>
        <w:jc w:val="both"/>
      </w:pPr>
      <w:r>
        <w:rPr>
          <w:rFonts w:ascii="Palatino Linotype" w:hAnsi="Palatino Linotype"/>
          <w:sz w:val="22"/>
        </w:rPr>
        <w:t>What's most important, this project provides a fully functional web application developed using Django REST Framework (backend) and Streamlit (frontend). The system enables:</w:t>
      </w:r>
    </w:p>
    <w:p>
      <w:pPr>
        <w:spacing w:before="20" w:after="40"/>
        <w:ind w:left="454"/>
        <w:jc w:val="both"/>
      </w:pPr>
      <w:r>
        <w:rPr>
          <w:rFonts w:ascii="Palatino Linotype" w:hAnsi="Palatino Linotype"/>
          <w:b/>
          <w:sz w:val="22"/>
        </w:rPr>
        <w:t xml:space="preserve">• </w:t>
      </w:r>
      <w:r>
        <w:rPr>
          <w:rFonts w:ascii="Palatino Linotype" w:hAnsi="Palatino Linotype"/>
          <w:sz w:val="22"/>
        </w:rPr>
        <w:t>The federated model trained with 69% accuracy score to make real-time diagnostic inference. confidence threshold</w:t>
      </w:r>
    </w:p>
    <w:p>
      <w:pPr>
        <w:spacing w:before="20" w:after="40"/>
        <w:ind w:left="454"/>
        <w:jc w:val="both"/>
      </w:pPr>
      <w:r>
        <w:rPr>
          <w:rFonts w:ascii="Palatino Linotype" w:hAnsi="Palatino Linotype"/>
          <w:b/>
          <w:sz w:val="22"/>
        </w:rPr>
        <w:t xml:space="preserve">• </w:t>
      </w:r>
      <w:r>
        <w:rPr>
          <w:rFonts w:ascii="Palatino Linotype" w:hAnsi="Palatino Linotype"/>
          <w:sz w:val="22"/>
        </w:rPr>
        <w:t>Multi role authentication (Super Admin, Hospital Client, Doctor) using JWT</w:t>
      </w:r>
    </w:p>
    <w:p>
      <w:pPr>
        <w:spacing w:before="20" w:after="40"/>
        <w:ind w:left="454"/>
        <w:jc w:val="both"/>
      </w:pPr>
      <w:r>
        <w:rPr>
          <w:rFonts w:ascii="Palatino Linotype" w:hAnsi="Palatino Linotype"/>
          <w:b/>
          <w:sz w:val="22"/>
        </w:rPr>
        <w:t xml:space="preserve">• </w:t>
      </w:r>
      <w:r>
        <w:rPr>
          <w:rFonts w:ascii="Palatino Linotype" w:hAnsi="Palatino Linotype"/>
          <w:sz w:val="22"/>
        </w:rPr>
        <w:t>Dynamically register and remove node from hospital</w:t>
      </w:r>
    </w:p>
    <w:p>
      <w:pPr>
        <w:spacing w:before="20" w:after="40"/>
        <w:ind w:left="454"/>
        <w:jc w:val="both"/>
      </w:pPr>
      <w:r>
        <w:rPr>
          <w:rFonts w:ascii="Palatino Linotype" w:hAnsi="Palatino Linotype"/>
          <w:b/>
          <w:sz w:val="22"/>
        </w:rPr>
        <w:t xml:space="preserve">• </w:t>
      </w:r>
      <w:r>
        <w:rPr>
          <w:rFonts w:ascii="Palatino Linotype" w:hAnsi="Palatino Linotype"/>
          <w:sz w:val="22"/>
        </w:rPr>
        <w:t>Under hospital supervision, doctor account management.</w:t>
      </w:r>
    </w:p>
    <w:p>
      <w:pPr>
        <w:spacing w:before="20" w:after="40"/>
        <w:ind w:left="454"/>
        <w:jc w:val="both"/>
      </w:pPr>
      <w:r>
        <w:rPr>
          <w:rFonts w:ascii="Palatino Linotype" w:hAnsi="Palatino Linotype"/>
          <w:b/>
          <w:sz w:val="22"/>
        </w:rPr>
        <w:t xml:space="preserve">• </w:t>
      </w:r>
      <w:r>
        <w:rPr>
          <w:rFonts w:ascii="Palatino Linotype" w:hAnsi="Palatino Linotype"/>
          <w:sz w:val="22"/>
        </w:rPr>
        <w:t>A federated training orchestrator, which initiates training round, uploads weights, initiates FedAvg. download global model</w:t>
      </w:r>
    </w:p>
    <w:p>
      <w:pPr>
        <w:spacing w:before="20" w:after="40"/>
        <w:ind w:left="454"/>
        <w:jc w:val="both"/>
      </w:pPr>
      <w:r>
        <w:rPr>
          <w:rFonts w:ascii="Palatino Linotype" w:hAnsi="Palatino Linotype"/>
          <w:b/>
          <w:sz w:val="22"/>
        </w:rPr>
        <w:t xml:space="preserve">• </w:t>
      </w:r>
      <w:r>
        <w:rPr>
          <w:rFonts w:ascii="Palatino Linotype" w:hAnsi="Palatino Linotype"/>
          <w:sz w:val="22"/>
        </w:rPr>
        <w:t>Full audit reporting for compliance reasons</w:t>
      </w:r>
    </w:p>
    <w:p>
      <w:pPr>
        <w:spacing w:before="20" w:after="40"/>
        <w:ind w:left="454"/>
        <w:jc w:val="both"/>
      </w:pPr>
      <w:r>
        <w:rPr>
          <w:rFonts w:ascii="Palatino Linotype" w:hAnsi="Palatino Linotype"/>
          <w:b/>
          <w:sz w:val="22"/>
        </w:rPr>
        <w:t xml:space="preserve">• </w:t>
      </w:r>
      <w:r>
        <w:rPr>
          <w:rFonts w:ascii="Palatino Linotype" w:hAnsi="Palatino Linotype"/>
          <w:sz w:val="22"/>
        </w:rPr>
        <w:t>Per-round AUROC metrics for the local area of every node across the entire network</w:t>
      </w:r>
    </w:p>
    <w:p>
      <w:pPr>
        <w:spacing w:before="0" w:after="120" w:lineRule="auto" w:line="276"/>
        <w:jc w:val="both"/>
      </w:pPr>
      <w:r>
        <w:rPr>
          <w:rFonts w:ascii="Palatino Linotype" w:hAnsi="Palatino Linotype"/>
          <w:sz w:val="22"/>
        </w:rPr>
        <w:t>The deployed system shows that federated learning is feasible in real-world scenarios. World healthcare environments, from research prototypes to production. ready healthcare AI systems.</w:t>
      </w:r>
    </w:p>
    <w:p>
      <w:pPr>
        <w:spacing w:before="0" w:after="120" w:lineRule="auto" w:line="276"/>
        <w:jc w:val="both"/>
      </w:pPr>
      <w:r>
        <w:rPr>
          <w:rFonts w:ascii="Palatino Linotype" w:hAnsi="Palatino Linotype"/>
          <w:b/>
          <w:sz w:val="22"/>
        </w:rPr>
        <w:t>Keywords:</w:t>
      </w:r>
      <w:r>
        <w:rPr>
          <w:rFonts w:ascii="Palatino Linotype" w:hAnsi="Palatino Linotype"/>
          <w:sz w:val="22"/>
        </w:rPr>
        <w:t xml:space="preserve"> Federated Learning, Medical Image Classification, Chest X-Ray, Deep Learning, Swin Transformer V2, Privacy-Preserving AI, Healthcare AI, Web Application, Django, Real-time Inference, CheXpert</w:t>
      </w:r>
    </w:p>
    <w:p>
      <w:pPr>
        <w:spacing w:before="80" w:after="80"/>
        <w:pBdr>
          <w:bottom w:val="single" w:sz="6" w:space="1" w:color="2C3E50"/>
        </w:pBdr>
      </w:pPr>
    </w:p>
    <w:p>
      <w:pPr>
        <w:spacing w:before="280" w:after="80"/>
        <w:jc w:val="left"/>
      </w:pPr>
      <w:r>
        <w:rPr>
          <w:rFonts w:ascii="Times New Roman" w:hAnsi="Times New Roman"/>
          <w:b/>
          <w:i w:val="0"/>
          <w:sz w:val="26"/>
        </w:rPr>
        <w:t>ACKNOWLEDGEMENTS</w:t>
      </w:r>
    </w:p>
    <w:p>
      <w:pPr>
        <w:spacing w:before="0" w:after="120" w:lineRule="auto" w:line="276"/>
        <w:jc w:val="both"/>
      </w:pPr>
      <w:r>
        <w:rPr>
          <w:rFonts w:ascii="Palatino Linotype" w:hAnsi="Palatino Linotype"/>
          <w:sz w:val="22"/>
        </w:rPr>
        <w:t>All praise is due to Allah, the Most Gracious and the Most Merciful, for granting the knowledge, patience, and strength to complete this work. Only Allah, the Most Generous and Most Merciful, has given the all these "kinds" to us. With wisdom, tolerance and courage to finish the task.</w:t>
      </w:r>
    </w:p>
    <w:p>
      <w:pPr>
        <w:spacing w:before="0" w:after="120" w:lineRule="auto" w:line="276"/>
        <w:jc w:val="both"/>
      </w:pPr>
      <w:r>
        <w:rPr>
          <w:rFonts w:ascii="Palatino Linotype" w:hAnsi="Palatino Linotype"/>
          <w:sz w:val="22"/>
        </w:rPr>
        <w:t>We would like to thank our project supervisor Dr. Sumaira Kausar for their time and time again guidance, constructive feedback and encouragement, During the course of this project. Their knowledge in the area of machine learning and medical AI This work was greatly influenced by the direction and quality of the work of this company.</w:t>
      </w:r>
    </w:p>
    <w:p>
      <w:pPr>
        <w:spacing w:before="0" w:after="120" w:lineRule="auto" w:line="276"/>
        <w:jc w:val="both"/>
      </w:pPr>
      <w:r>
        <w:rPr>
          <w:rFonts w:ascii="Palatino Linotype" w:hAnsi="Palatino Linotype"/>
          <w:sz w:val="22"/>
        </w:rPr>
        <w:t>We would like to express our thanks to the faculty members of the Department of Computer Science at Bahria University Islamabad for offering the academic environment and resources to To do such research.</w:t>
      </w:r>
    </w:p>
    <w:p>
      <w:pPr>
        <w:spacing w:before="0" w:after="120" w:lineRule="auto" w:line="276"/>
        <w:jc w:val="both"/>
      </w:pPr>
      <w:r>
        <w:rPr>
          <w:rFonts w:ascii="Palatino Linotype" w:hAnsi="Palatino Linotype"/>
          <w:sz w:val="22"/>
        </w:rPr>
        <w:t>This work was made possible by the Stanford Machine Learning Group, thanks to their support in this matter. The CheXpert dataset is available publicly, and the computational is provided by Kaggle. Large scale federated training was made possible by the infrastructure (GPU resources).</w:t>
      </w:r>
    </w:p>
    <w:p>
      <w:pPr>
        <w:spacing w:before="0" w:after="120" w:lineRule="auto" w:line="276"/>
        <w:jc w:val="both"/>
      </w:pPr>
      <w:r>
        <w:rPr>
          <w:rFonts w:ascii="Palatino Linotype" w:hAnsi="Palatino Linotype"/>
          <w:sz w:val="22"/>
        </w:rPr>
        <w:t>Last but not least, we are so blessed to have the support of our family and friends at all times, patience, and encouragement throughout our studies.</w:t>
      </w:r>
    </w:p>
    <w:p>
      <w:pPr>
        <w:spacing w:before="0" w:after="120" w:lineRule="auto" w:line="276"/>
        <w:jc w:val="both"/>
      </w:pPr>
      <w:r>
        <w:rPr>
          <w:rFonts w:ascii="Palatino Linotype" w:hAnsi="Palatino Linotype"/>
          <w:b/>
          <w:sz w:val="22"/>
        </w:rPr>
        <w:t>Arbab Hussain</w:t>
      </w:r>
    </w:p>
    <w:p>
      <w:pPr>
        <w:spacing w:before="0" w:after="120" w:lineRule="auto" w:line="276"/>
        <w:jc w:val="both"/>
      </w:pPr>
      <w:r>
        <w:rPr>
          <w:rFonts w:ascii="Palatino Linotype" w:hAnsi="Palatino Linotype"/>
          <w:b/>
          <w:sz w:val="22"/>
        </w:rPr>
        <w:t>Muhammad Hashim Syed</w:t>
      </w:r>
    </w:p>
    <w:p>
      <w:pPr>
        <w:spacing w:before="0" w:after="120" w:lineRule="auto" w:line="276"/>
        <w:jc w:val="both"/>
      </w:pPr>
      <w:r>
        <w:rPr>
          <w:rFonts w:ascii="Palatino Linotype" w:hAnsi="Palatino Linotype"/>
          <w:sz w:val="22"/>
        </w:rPr>
        <w:t>E-8, Islamabad, Pakistan</w:t>
      </w:r>
    </w:p>
    <w:p>
      <w:pPr>
        <w:spacing w:before="0" w:after="120" w:lineRule="auto" w:line="276"/>
        <w:jc w:val="both"/>
      </w:pPr>
      <w:r>
        <w:rPr>
          <w:rFonts w:ascii="Palatino Linotype" w:hAnsi="Palatino Linotype"/>
          <w:sz w:val="22"/>
        </w:rPr>
        <w:t>April 2026</w:t>
      </w:r>
    </w:p>
    <w:p>
      <w:pPr>
        <w:spacing w:before="80" w:after="80"/>
        <w:pBdr>
          <w:bottom w:val="single" w:sz="6" w:space="1" w:color="2C3E50"/>
        </w:pBdr>
      </w:pPr>
    </w:p>
    <w:p>
      <w:pPr>
        <w:spacing w:before="280" w:after="80"/>
        <w:jc w:val="left"/>
      </w:pPr>
      <w:r>
        <w:rPr>
          <w:rFonts w:ascii="Times New Roman" w:hAnsi="Times New Roman"/>
          <w:b/>
          <w:i w:val="0"/>
          <w:sz w:val="26"/>
        </w:rPr>
        <w:t>TABLE OF CONTENTS</w:t>
      </w:r>
    </w:p>
    <w:p>
      <w:pPr>
        <w:spacing w:before="0" w:after="120" w:lineRule="auto" w:line="276"/>
        <w:jc w:val="both"/>
      </w:pPr>
      <w:r>
        <w:rPr>
          <w:rFonts w:ascii="Palatino Linotype" w:hAnsi="Palatino Linotype"/>
          <w:b/>
          <w:sz w:val="22"/>
        </w:rPr>
        <w:t>ABSTRACT</w:t>
      </w:r>
      <w:r>
        <w:rPr>
          <w:rFonts w:ascii="Palatino Linotype" w:hAnsi="Palatino Linotype"/>
          <w:sz w:val="22"/>
        </w:rPr>
        <w:t xml:space="preserve"> .................................................... i</w:t>
      </w:r>
    </w:p>
    <w:p>
      <w:pPr>
        <w:spacing w:before="0" w:after="120" w:lineRule="auto" w:line="276"/>
        <w:jc w:val="both"/>
      </w:pPr>
      <w:r>
        <w:rPr>
          <w:rFonts w:ascii="Palatino Linotype" w:hAnsi="Palatino Linotype"/>
          <w:b/>
          <w:sz w:val="22"/>
        </w:rPr>
        <w:t>ACKNOWLEDGEMENTS</w:t>
      </w:r>
      <w:r>
        <w:rPr>
          <w:rFonts w:ascii="Palatino Linotype" w:hAnsi="Palatino Linotype"/>
          <w:sz w:val="22"/>
        </w:rPr>
        <w:t xml:space="preserve"> ............................................ ii</w:t>
      </w:r>
    </w:p>
    <w:p>
      <w:pPr>
        <w:spacing w:before="0" w:after="120" w:lineRule="auto" w:line="276"/>
        <w:jc w:val="both"/>
      </w:pPr>
      <w:r>
        <w:rPr>
          <w:rFonts w:ascii="Palatino Linotype" w:hAnsi="Palatino Linotype"/>
          <w:b/>
          <w:sz w:val="22"/>
        </w:rPr>
        <w:t>LIST OF ABBREVIATIONS</w:t>
      </w:r>
      <w:r>
        <w:rPr>
          <w:rFonts w:ascii="Palatino Linotype" w:hAnsi="Palatino Linotype"/>
          <w:sz w:val="22"/>
        </w:rPr>
        <w:t xml:space="preserve"> ....................................... iii</w:t>
      </w:r>
    </w:p>
    <w:p>
      <w:pPr>
        <w:spacing w:before="0" w:after="120" w:lineRule="auto" w:line="276"/>
        <w:jc w:val="both"/>
      </w:pPr>
      <w:r>
        <w:rPr>
          <w:rFonts w:ascii="Palatino Linotype" w:hAnsi="Palatino Linotype"/>
          <w:b/>
          <w:sz w:val="22"/>
        </w:rPr>
        <w:t>LIST OF TABLES</w:t>
      </w:r>
      <w:r>
        <w:rPr>
          <w:rFonts w:ascii="Palatino Linotype" w:hAnsi="Palatino Linotype"/>
          <w:sz w:val="22"/>
        </w:rPr>
        <w:t xml:space="preserve"> .............................................. iv</w:t>
      </w:r>
    </w:p>
    <w:p>
      <w:pPr>
        <w:spacing w:before="0" w:after="120" w:lineRule="auto" w:line="276"/>
        <w:jc w:val="both"/>
      </w:pPr>
      <w:r>
        <w:rPr>
          <w:rFonts w:ascii="Palatino Linotype" w:hAnsi="Palatino Linotype"/>
          <w:b/>
          <w:sz w:val="22"/>
        </w:rPr>
        <w:t>LIST OF FIGURES</w:t>
      </w:r>
      <w:r>
        <w:rPr>
          <w:rFonts w:ascii="Palatino Linotype" w:hAnsi="Palatino Linotype"/>
          <w:sz w:val="22"/>
        </w:rPr>
        <w:t xml:space="preserve"> ............................................. v</w:t>
      </w:r>
    </w:p>
    <w:p>
      <w:pPr>
        <w:spacing w:before="80" w:after="80"/>
        <w:pBdr>
          <w:bottom w:val="single" w:sz="6" w:space="1" w:color="2C3E50"/>
        </w:pBdr>
      </w:pPr>
    </w:p>
    <w:p>
      <w:pPr>
        <w:spacing w:before="200" w:after="60"/>
      </w:pPr>
      <w:r>
        <w:rPr>
          <w:rFonts w:ascii="Times New Roman" w:hAnsi="Times New Roman"/>
          <w:b/>
          <w:i w:val="0"/>
          <w:sz w:val="24"/>
        </w:rPr>
        <w:t>CHAPTER 1: INTRODUCTION ..................................... 1</w:t>
      </w:r>
    </w:p>
    <w:p>
      <w:pPr>
        <w:spacing w:before="0" w:after="120" w:lineRule="auto" w:line="276"/>
        <w:jc w:val="both"/>
      </w:pPr>
      <w:r>
        <w:rPr>
          <w:rFonts w:ascii="Palatino Linotype" w:hAnsi="Palatino Linotype"/>
          <w:sz w:val="22"/>
        </w:rPr>
        <w:t>1.1 Background and Motivation</w:t>
      </w:r>
    </w:p>
    <w:p>
      <w:pPr>
        <w:spacing w:before="0" w:after="120" w:lineRule="auto" w:line="276"/>
        <w:jc w:val="both"/>
      </w:pPr>
      <w:r>
        <w:rPr>
          <w:rFonts w:ascii="Palatino Linotype" w:hAnsi="Palatino Linotype"/>
          <w:sz w:val="22"/>
        </w:rPr>
        <w:t>&amp;nbsp;&amp;nbsp;&amp;nbsp;&amp;nbsp;1.1.1 Artificial Intelligence in Modern Healthcare</w:t>
      </w:r>
    </w:p>
    <w:p>
      <w:pPr>
        <w:spacing w:before="0" w:after="120" w:lineRule="auto" w:line="276"/>
        <w:jc w:val="both"/>
      </w:pPr>
      <w:r>
        <w:rPr>
          <w:rFonts w:ascii="Palatino Linotype" w:hAnsi="Palatino Linotype"/>
          <w:sz w:val="22"/>
        </w:rPr>
        <w:t>&amp;nbsp;&amp;nbsp;&amp;nbsp;&amp;nbsp;1.1.2 The Clinical Significance of Chest X-ray Imaging</w:t>
      </w:r>
    </w:p>
    <w:p>
      <w:pPr>
        <w:spacing w:before="0" w:after="120" w:lineRule="auto" w:line="276"/>
        <w:jc w:val="both"/>
      </w:pPr>
      <w:r>
        <w:rPr>
          <w:rFonts w:ascii="Palatino Linotype" w:hAnsi="Palatino Linotype"/>
          <w:sz w:val="22"/>
        </w:rPr>
        <w:t>&amp;nbsp;&amp;nbsp;&amp;nbsp;&amp;nbsp;1.1.3 Limitations of Manual Radiological Diagnosis</w:t>
      </w:r>
    </w:p>
    <w:p>
      <w:pPr>
        <w:spacing w:before="0" w:after="120" w:lineRule="auto" w:line="276"/>
        <w:jc w:val="both"/>
      </w:pPr>
      <w:r>
        <w:rPr>
          <w:rFonts w:ascii="Palatino Linotype" w:hAnsi="Palatino Linotype"/>
          <w:sz w:val="22"/>
        </w:rPr>
        <w:t>&amp;nbsp;&amp;nbsp;&amp;nbsp;&amp;nbsp;1.1.4 The Promise of Automated Disease Detection</w:t>
      </w:r>
    </w:p>
    <w:p>
      <w:pPr>
        <w:spacing w:before="0" w:after="120" w:lineRule="auto" w:line="276"/>
        <w:jc w:val="both"/>
      </w:pPr>
      <w:r>
        <w:rPr>
          <w:rFonts w:ascii="Palatino Linotype" w:hAnsi="Palatino Linotype"/>
          <w:sz w:val="22"/>
        </w:rPr>
        <w:t>1.2 Introduction to the CheXpert Dataset</w:t>
      </w:r>
    </w:p>
    <w:p>
      <w:pPr>
        <w:spacing w:before="0" w:after="120" w:lineRule="auto" w:line="276"/>
        <w:jc w:val="both"/>
      </w:pPr>
      <w:r>
        <w:rPr>
          <w:rFonts w:ascii="Palatino Linotype" w:hAnsi="Palatino Linotype"/>
          <w:sz w:val="22"/>
        </w:rPr>
        <w:t>&amp;nbsp;&amp;nbsp;&amp;nbsp;&amp;nbsp;1.2.1 Dataset Overview and Scale</w:t>
      </w:r>
    </w:p>
    <w:p>
      <w:pPr>
        <w:spacing w:before="0" w:after="120" w:lineRule="auto" w:line="276"/>
        <w:jc w:val="both"/>
      </w:pPr>
      <w:r>
        <w:rPr>
          <w:rFonts w:ascii="Palatino Linotype" w:hAnsi="Palatino Linotype"/>
          <w:sz w:val="22"/>
        </w:rPr>
        <w:t>&amp;nbsp;&amp;nbsp;&amp;nbsp;&amp;nbsp;1.2.2 The 14 Pathological Labels</w:t>
      </w:r>
    </w:p>
    <w:p>
      <w:pPr>
        <w:spacing w:before="0" w:after="120" w:lineRule="auto" w:line="276"/>
        <w:jc w:val="both"/>
      </w:pPr>
      <w:r>
        <w:rPr>
          <w:rFonts w:ascii="Palatino Linotype" w:hAnsi="Palatino Linotype"/>
          <w:sz w:val="22"/>
        </w:rPr>
        <w:t>&amp;nbsp;&amp;nbsp;&amp;nbsp;&amp;nbsp;1.2.3 The Uncertainty Labeling Problem</w:t>
      </w:r>
    </w:p>
    <w:p>
      <w:pPr>
        <w:spacing w:before="0" w:after="120" w:lineRule="auto" w:line="276"/>
        <w:jc w:val="both"/>
      </w:pPr>
      <w:r>
        <w:rPr>
          <w:rFonts w:ascii="Palatino Linotype" w:hAnsi="Palatino Linotype"/>
          <w:sz w:val="22"/>
        </w:rPr>
        <w:t>1.3 Federated Learning in Medical AI</w:t>
      </w:r>
    </w:p>
    <w:p>
      <w:pPr>
        <w:spacing w:before="0" w:after="120" w:lineRule="auto" w:line="276"/>
        <w:jc w:val="both"/>
      </w:pPr>
      <w:r>
        <w:rPr>
          <w:rFonts w:ascii="Palatino Linotype" w:hAnsi="Palatino Linotype"/>
          <w:sz w:val="22"/>
        </w:rPr>
        <w:t>&amp;nbsp;&amp;nbsp;&amp;nbsp;&amp;nbsp;1.3.1 What is Federated Learning?</w:t>
      </w:r>
    </w:p>
    <w:p>
      <w:pPr>
        <w:spacing w:before="0" w:after="120" w:lineRule="auto" w:line="276"/>
        <w:jc w:val="both"/>
      </w:pPr>
      <w:r>
        <w:rPr>
          <w:rFonts w:ascii="Palatino Linotype" w:hAnsi="Palatino Linotype"/>
          <w:sz w:val="22"/>
        </w:rPr>
        <w:t>&amp;nbsp;&amp;nbsp;&amp;nbsp;&amp;nbsp;1.3.2 Why Federated Learning for Healthcare?</w:t>
      </w:r>
    </w:p>
    <w:p>
      <w:pPr>
        <w:spacing w:before="0" w:after="120" w:lineRule="auto" w:line="276"/>
        <w:jc w:val="both"/>
      </w:pPr>
      <w:r>
        <w:rPr>
          <w:rFonts w:ascii="Palatino Linotype" w:hAnsi="Palatino Linotype"/>
          <w:sz w:val="22"/>
        </w:rPr>
        <w:t>1.4 Problem Statement</w:t>
      </w:r>
    </w:p>
    <w:p>
      <w:pPr>
        <w:spacing w:before="0" w:after="120" w:lineRule="auto" w:line="276"/>
        <w:jc w:val="both"/>
      </w:pPr>
      <w:r>
        <w:rPr>
          <w:rFonts w:ascii="Palatino Linotype" w:hAnsi="Palatino Linotype"/>
          <w:sz w:val="22"/>
        </w:rPr>
        <w:t>1.5 Aims and Objectives</w:t>
      </w:r>
    </w:p>
    <w:p>
      <w:pPr>
        <w:spacing w:before="0" w:after="120" w:lineRule="auto" w:line="276"/>
        <w:jc w:val="both"/>
      </w:pPr>
      <w:r>
        <w:rPr>
          <w:rFonts w:ascii="Palatino Linotype" w:hAnsi="Palatino Linotype"/>
          <w:sz w:val="22"/>
        </w:rPr>
        <w:t>1.6 Scope and Limitations</w:t>
      </w:r>
    </w:p>
    <w:p>
      <w:pPr>
        <w:spacing w:before="0" w:after="120" w:lineRule="auto" w:line="276"/>
        <w:jc w:val="both"/>
      </w:pPr>
      <w:r>
        <w:rPr>
          <w:rFonts w:ascii="Palatino Linotype" w:hAnsi="Palatino Linotype"/>
          <w:sz w:val="22"/>
        </w:rPr>
        <w:t>1.7 Significance of the Project</w:t>
      </w:r>
    </w:p>
    <w:p>
      <w:pPr>
        <w:spacing w:before="0" w:after="120" w:lineRule="auto" w:line="276"/>
        <w:jc w:val="both"/>
      </w:pPr>
      <w:r>
        <w:rPr>
          <w:rFonts w:ascii="Palatino Linotype" w:hAnsi="Palatino Linotype"/>
          <w:sz w:val="22"/>
        </w:rPr>
        <w:t>1.8 Methodology Overview</w:t>
      </w:r>
    </w:p>
    <w:p>
      <w:pPr>
        <w:spacing w:before="0" w:after="120" w:lineRule="auto" w:line="276"/>
        <w:jc w:val="both"/>
      </w:pPr>
      <w:r>
        <w:rPr>
          <w:rFonts w:ascii="Palatino Linotype" w:hAnsi="Palatino Linotype"/>
          <w:sz w:val="22"/>
        </w:rPr>
        <w:t>1.9 Report Organization</w:t>
      </w:r>
    </w:p>
    <w:p>
      <w:pPr>
        <w:spacing w:before="80" w:after="80"/>
        <w:pBdr>
          <w:bottom w:val="single" w:sz="6" w:space="1" w:color="2C3E50"/>
        </w:pBdr>
      </w:pPr>
    </w:p>
    <w:p>
      <w:pPr>
        <w:spacing w:before="200" w:after="60"/>
      </w:pPr>
      <w:r>
        <w:rPr>
          <w:rFonts w:ascii="Times New Roman" w:hAnsi="Times New Roman"/>
          <w:b/>
          <w:i w:val="0"/>
          <w:sz w:val="24"/>
        </w:rPr>
        <w:t>CHAPTER 2: LITERATURE REVIEW</w:t>
      </w:r>
    </w:p>
    <w:p>
      <w:pPr>
        <w:spacing w:before="0" w:after="120" w:lineRule="auto" w:line="276"/>
        <w:jc w:val="both"/>
      </w:pPr>
      <w:r>
        <w:rPr>
          <w:rFonts w:ascii="Palatino Linotype" w:hAnsi="Palatino Linotype"/>
          <w:sz w:val="22"/>
        </w:rPr>
        <w:t>2.1 Overview of Deep Learning in Medical Imaging</w:t>
      </w:r>
    </w:p>
    <w:p>
      <w:pPr>
        <w:spacing w:before="0" w:after="120" w:lineRule="auto" w:line="276"/>
        <w:jc w:val="both"/>
      </w:pPr>
      <w:r>
        <w:rPr>
          <w:rFonts w:ascii="Palatino Linotype" w:hAnsi="Palatino Linotype"/>
          <w:sz w:val="22"/>
        </w:rPr>
        <w:t>2.2 Existing Work on Chest X-ray Disease Detection</w:t>
      </w:r>
    </w:p>
    <w:p>
      <w:pPr>
        <w:spacing w:before="0" w:after="120" w:lineRule="auto" w:line="276"/>
        <w:jc w:val="both"/>
      </w:pPr>
      <w:r>
        <w:rPr>
          <w:rFonts w:ascii="Palatino Linotype" w:hAnsi="Palatino Linotype"/>
          <w:sz w:val="22"/>
        </w:rPr>
        <w:t>2.3 Vision Transformers (ViT) in Medical Image Classification</w:t>
      </w:r>
    </w:p>
    <w:p>
      <w:pPr>
        <w:spacing w:before="0" w:after="120" w:lineRule="auto" w:line="276"/>
        <w:jc w:val="both"/>
      </w:pPr>
      <w:r>
        <w:rPr>
          <w:rFonts w:ascii="Palatino Linotype" w:hAnsi="Palatino Linotype"/>
          <w:sz w:val="22"/>
        </w:rPr>
        <w:t>2.4 Federated Learning: State of the Art</w:t>
      </w:r>
    </w:p>
    <w:p>
      <w:pPr>
        <w:spacing w:before="0" w:after="120" w:lineRule="auto" w:line="276"/>
        <w:jc w:val="both"/>
      </w:pPr>
      <w:r>
        <w:rPr>
          <w:rFonts w:ascii="Palatino Linotype" w:hAnsi="Palatino Linotype"/>
          <w:sz w:val="22"/>
        </w:rPr>
        <w:t>2.5 Handling Class Imbalance with Focal Loss</w:t>
      </w:r>
    </w:p>
    <w:p>
      <w:pPr>
        <w:spacing w:before="0" w:after="120" w:lineRule="auto" w:line="276"/>
        <w:jc w:val="both"/>
      </w:pPr>
      <w:r>
        <w:rPr>
          <w:rFonts w:ascii="Palatino Linotype" w:hAnsi="Palatino Linotype"/>
          <w:sz w:val="22"/>
        </w:rPr>
        <w:t>2.6 Web-Based Medical AI Systems</w:t>
      </w:r>
    </w:p>
    <w:p>
      <w:pPr>
        <w:spacing w:before="0" w:after="120" w:lineRule="auto" w:line="276"/>
        <w:jc w:val="both"/>
      </w:pPr>
      <w:r>
        <w:rPr>
          <w:rFonts w:ascii="Palatino Linotype" w:hAnsi="Palatino Linotype"/>
          <w:sz w:val="22"/>
        </w:rPr>
        <w:t>2.7 Research Gaps Identified</w:t>
      </w:r>
    </w:p>
    <w:p>
      <w:pPr>
        <w:spacing w:before="0" w:after="120" w:lineRule="auto" w:line="276"/>
        <w:jc w:val="both"/>
      </w:pPr>
      <w:r>
        <w:rPr>
          <w:rFonts w:ascii="Palatino Linotype" w:hAnsi="Palatino Linotype"/>
          <w:sz w:val="22"/>
        </w:rPr>
        <w:t>2.8 How This Project Addresses the Gaps</w:t>
      </w:r>
    </w:p>
    <w:p>
      <w:pPr>
        <w:spacing w:before="80" w:after="80"/>
        <w:pBdr>
          <w:bottom w:val="single" w:sz="6" w:space="1" w:color="2C3E50"/>
        </w:pBdr>
      </w:pPr>
    </w:p>
    <w:p>
      <w:pPr>
        <w:spacing w:before="200" w:after="60"/>
      </w:pPr>
      <w:r>
        <w:rPr>
          <w:rFonts w:ascii="Times New Roman" w:hAnsi="Times New Roman"/>
          <w:b/>
          <w:i w:val="0"/>
          <w:sz w:val="24"/>
        </w:rPr>
        <w:t>CHAPTER 3: REQUIREMENT SPECIFICATIONS</w:t>
      </w:r>
    </w:p>
    <w:p>
      <w:pPr>
        <w:spacing w:before="0" w:after="120" w:lineRule="auto" w:line="276"/>
        <w:jc w:val="both"/>
      </w:pPr>
      <w:r>
        <w:rPr>
          <w:rFonts w:ascii="Palatino Linotype" w:hAnsi="Palatino Linotype"/>
          <w:sz w:val="22"/>
        </w:rPr>
        <w:t>3.1 Introduction to Requirements Engineering</w:t>
      </w:r>
    </w:p>
    <w:p>
      <w:pPr>
        <w:spacing w:before="0" w:after="120" w:lineRule="auto" w:line="276"/>
        <w:jc w:val="both"/>
      </w:pPr>
      <w:r>
        <w:rPr>
          <w:rFonts w:ascii="Palatino Linotype" w:hAnsi="Palatino Linotype"/>
          <w:sz w:val="22"/>
        </w:rPr>
        <w:t>3.2 Functional Requirements (FR-01 through FR-15)</w:t>
      </w:r>
    </w:p>
    <w:p>
      <w:pPr>
        <w:spacing w:before="0" w:after="120" w:lineRule="auto" w:line="276"/>
        <w:jc w:val="both"/>
      </w:pPr>
      <w:r>
        <w:rPr>
          <w:rFonts w:ascii="Palatino Linotype" w:hAnsi="Palatino Linotype"/>
          <w:sz w:val="22"/>
        </w:rPr>
        <w:t>3.3 Non-Functional Requirements</w:t>
      </w:r>
    </w:p>
    <w:p>
      <w:pPr>
        <w:spacing w:before="0" w:after="120" w:lineRule="auto" w:line="276"/>
        <w:jc w:val="both"/>
      </w:pPr>
      <w:r>
        <w:rPr>
          <w:rFonts w:ascii="Palatino Linotype" w:hAnsi="Palatino Linotype"/>
          <w:sz w:val="22"/>
        </w:rPr>
        <w:t>3.4 Stakeholder Analysis</w:t>
      </w:r>
    </w:p>
    <w:p>
      <w:pPr>
        <w:spacing w:before="0" w:after="120" w:lineRule="auto" w:line="276"/>
        <w:jc w:val="both"/>
      </w:pPr>
      <w:r>
        <w:rPr>
          <w:rFonts w:ascii="Palatino Linotype" w:hAnsi="Palatino Linotype"/>
          <w:sz w:val="22"/>
        </w:rPr>
        <w:t>3.5 Use Cases</w:t>
      </w:r>
    </w:p>
    <w:p>
      <w:pPr>
        <w:spacing w:before="0" w:after="120" w:lineRule="auto" w:line="276"/>
        <w:jc w:val="both"/>
      </w:pPr>
      <w:r>
        <w:rPr>
          <w:rFonts w:ascii="Palatino Linotype" w:hAnsi="Palatino Linotype"/>
          <w:sz w:val="22"/>
        </w:rPr>
        <w:t>3.6 System Constraints</w:t>
      </w:r>
    </w:p>
    <w:p>
      <w:pPr>
        <w:spacing w:before="0" w:after="120" w:lineRule="auto" w:line="276"/>
        <w:jc w:val="both"/>
      </w:pPr>
      <w:r>
        <w:rPr>
          <w:rFonts w:ascii="Palatino Linotype" w:hAnsi="Palatino Linotype"/>
          <w:sz w:val="22"/>
        </w:rPr>
        <w:t>3.7 Input, Output, and Processing Flow Definition</w:t>
      </w:r>
    </w:p>
    <w:p>
      <w:pPr>
        <w:spacing w:before="80" w:after="80"/>
        <w:pBdr>
          <w:bottom w:val="single" w:sz="6" w:space="1" w:color="2C3E50"/>
        </w:pBdr>
      </w:pPr>
    </w:p>
    <w:p>
      <w:pPr>
        <w:spacing w:before="200" w:after="60"/>
      </w:pPr>
      <w:r>
        <w:rPr>
          <w:rFonts w:ascii="Times New Roman" w:hAnsi="Times New Roman"/>
          <w:b/>
          <w:i w:val="0"/>
          <w:sz w:val="24"/>
        </w:rPr>
        <w:t>CHAPTER 4: SYSTEM DESIGN AND ARCHITECTURE</w:t>
      </w:r>
    </w:p>
    <w:p>
      <w:pPr>
        <w:spacing w:before="0" w:after="120" w:lineRule="auto" w:line="276"/>
        <w:jc w:val="both"/>
      </w:pPr>
      <w:r>
        <w:rPr>
          <w:rFonts w:ascii="Palatino Linotype" w:hAnsi="Palatino Linotype"/>
          <w:sz w:val="22"/>
        </w:rPr>
        <w:t>4.1 Overview of System Architecture</w:t>
      </w:r>
    </w:p>
    <w:p>
      <w:pPr>
        <w:spacing w:before="0" w:after="120" w:lineRule="auto" w:line="276"/>
        <w:jc w:val="both"/>
      </w:pPr>
      <w:r>
        <w:rPr>
          <w:rFonts w:ascii="Palatino Linotype" w:hAnsi="Palatino Linotype"/>
          <w:sz w:val="22"/>
        </w:rPr>
        <w:t>4.2 High-Level Architecture Diagram</w:t>
      </w:r>
    </w:p>
    <w:p>
      <w:pPr>
        <w:spacing w:before="0" w:after="120" w:lineRule="auto" w:line="276"/>
        <w:jc w:val="both"/>
      </w:pPr>
      <w:r>
        <w:rPr>
          <w:rFonts w:ascii="Palatino Linotype" w:hAnsi="Palatino Linotype"/>
          <w:sz w:val="22"/>
        </w:rPr>
        <w:t>4.3 Data Pipeline Design</w:t>
      </w:r>
    </w:p>
    <w:p>
      <w:pPr>
        <w:spacing w:before="0" w:after="120" w:lineRule="auto" w:line="276"/>
        <w:jc w:val="both"/>
      </w:pPr>
      <w:r>
        <w:rPr>
          <w:rFonts w:ascii="Palatino Linotype" w:hAnsi="Palatino Linotype"/>
          <w:sz w:val="22"/>
        </w:rPr>
        <w:t>4.4 Model Architecture Design</w:t>
      </w:r>
    </w:p>
    <w:p>
      <w:pPr>
        <w:spacing w:before="0" w:after="120" w:lineRule="auto" w:line="276"/>
        <w:jc w:val="both"/>
      </w:pPr>
      <w:r>
        <w:rPr>
          <w:rFonts w:ascii="Palatino Linotype" w:hAnsi="Palatino Linotype"/>
          <w:sz w:val="22"/>
        </w:rPr>
        <w:t>4.5 Federated Learning Architecture</w:t>
      </w:r>
    </w:p>
    <w:p>
      <w:pPr>
        <w:spacing w:before="0" w:after="120" w:lineRule="auto" w:line="276"/>
        <w:jc w:val="both"/>
      </w:pPr>
      <w:r>
        <w:rPr>
          <w:rFonts w:ascii="Palatino Linotype" w:hAnsi="Palatino Linotype"/>
          <w:sz w:val="22"/>
        </w:rPr>
        <w:t>4.6 Loss Function Design</w:t>
      </w:r>
    </w:p>
    <w:p>
      <w:pPr>
        <w:spacing w:before="0" w:after="120" w:lineRule="auto" w:line="276"/>
        <w:jc w:val="both"/>
      </w:pPr>
      <w:r>
        <w:rPr>
          <w:rFonts w:ascii="Palatino Linotype" w:hAnsi="Palatino Linotype"/>
          <w:sz w:val="22"/>
        </w:rPr>
        <w:t>4.7 Web Application Architecture</w:t>
      </w:r>
    </w:p>
    <w:p>
      <w:pPr>
        <w:spacing w:before="0" w:after="120" w:lineRule="auto" w:line="276"/>
        <w:jc w:val="both"/>
      </w:pPr>
      <w:r>
        <w:rPr>
          <w:rFonts w:ascii="Palatino Linotype" w:hAnsi="Palatino Linotype"/>
          <w:sz w:val="22"/>
        </w:rPr>
        <w:t>4.8 Real-Time Inference Pipeline Design</w:t>
      </w:r>
    </w:p>
    <w:p>
      <w:pPr>
        <w:spacing w:before="0" w:after="120" w:lineRule="auto" w:line="276"/>
        <w:jc w:val="both"/>
      </w:pPr>
      <w:r>
        <w:rPr>
          <w:rFonts w:ascii="Palatino Linotype" w:hAnsi="Palatino Linotype"/>
          <w:sz w:val="22"/>
        </w:rPr>
        <w:t>4.9 Evaluation Module Design</w:t>
      </w:r>
    </w:p>
    <w:p>
      <w:pPr>
        <w:spacing w:before="0" w:after="120" w:lineRule="auto" w:line="276"/>
        <w:jc w:val="both"/>
      </w:pPr>
      <w:r>
        <w:rPr>
          <w:rFonts w:ascii="Palatino Linotype" w:hAnsi="Palatino Linotype"/>
          <w:sz w:val="22"/>
        </w:rPr>
        <w:t>4.10 Security Architecture</w:t>
      </w:r>
    </w:p>
    <w:p>
      <w:pPr>
        <w:spacing w:before="0" w:after="120" w:lineRule="auto" w:line="276"/>
        <w:jc w:val="both"/>
      </w:pPr>
      <w:r>
        <w:rPr>
          <w:rFonts w:ascii="Palatino Linotype" w:hAnsi="Palatino Linotype"/>
          <w:sz w:val="22"/>
        </w:rPr>
        <w:t>4.11 Technology Stack Justification</w:t>
      </w:r>
    </w:p>
    <w:p>
      <w:pPr>
        <w:spacing w:before="0" w:after="120" w:lineRule="auto" w:line="276"/>
        <w:jc w:val="both"/>
      </w:pPr>
      <w:r>
        <w:rPr>
          <w:rFonts w:ascii="Palatino Linotype" w:hAnsi="Palatino Linotype"/>
          <w:sz w:val="22"/>
        </w:rPr>
        <w:t>4.12 Data Flow Diagrams</w:t>
      </w:r>
    </w:p>
    <w:p>
      <w:pPr>
        <w:spacing w:before="80" w:after="80"/>
        <w:pBdr>
          <w:bottom w:val="single" w:sz="6" w:space="1" w:color="2C3E50"/>
        </w:pBdr>
      </w:pPr>
    </w:p>
    <w:p>
      <w:pPr>
        <w:spacing w:before="200" w:after="60"/>
      </w:pPr>
      <w:r>
        <w:rPr>
          <w:rFonts w:ascii="Times New Roman" w:hAnsi="Times New Roman"/>
          <w:b/>
          <w:i w:val="0"/>
          <w:sz w:val="24"/>
        </w:rPr>
        <w:t>CHAPTER 5: SYSTEM IMPLEMENTATION</w:t>
      </w:r>
    </w:p>
    <w:p>
      <w:pPr>
        <w:spacing w:before="0" w:after="120" w:lineRule="auto" w:line="276"/>
        <w:jc w:val="both"/>
      </w:pPr>
      <w:r>
        <w:rPr>
          <w:rFonts w:ascii="Palatino Linotype" w:hAnsi="Palatino Linotype"/>
          <w:b/>
          <w:sz w:val="22"/>
        </w:rPr>
        <w:t>Part A: Federated Training Implementation</w:t>
      </w:r>
    </w:p>
    <w:p>
      <w:pPr>
        <w:spacing w:before="0" w:after="120" w:lineRule="auto" w:line="276"/>
        <w:jc w:val="both"/>
      </w:pPr>
      <w:r>
        <w:rPr>
          <w:rFonts w:ascii="Palatino Linotype" w:hAnsi="Palatino Linotype"/>
          <w:sz w:val="22"/>
        </w:rPr>
        <w:t>5.1 Development Environment Setup</w:t>
      </w:r>
    </w:p>
    <w:p>
      <w:pPr>
        <w:spacing w:before="0" w:after="120" w:lineRule="auto" w:line="276"/>
        <w:jc w:val="both"/>
      </w:pPr>
      <w:r>
        <w:rPr>
          <w:rFonts w:ascii="Palatino Linotype" w:hAnsi="Palatino Linotype"/>
          <w:sz w:val="22"/>
        </w:rPr>
        <w:t>5.2 Dataset Loading and Exploratory Data Analysis</w:t>
      </w:r>
    </w:p>
    <w:p>
      <w:pPr>
        <w:spacing w:before="0" w:after="120" w:lineRule="auto" w:line="276"/>
        <w:jc w:val="both"/>
      </w:pPr>
      <w:r>
        <w:rPr>
          <w:rFonts w:ascii="Palatino Linotype" w:hAnsi="Palatino Linotype"/>
          <w:sz w:val="22"/>
        </w:rPr>
        <w:t>5.3 Data Preprocessing Implementation</w:t>
      </w:r>
    </w:p>
    <w:p>
      <w:pPr>
        <w:spacing w:before="0" w:after="120" w:lineRule="auto" w:line="276"/>
        <w:jc w:val="both"/>
      </w:pPr>
      <w:r>
        <w:rPr>
          <w:rFonts w:ascii="Palatino Linotype" w:hAnsi="Palatino Linotype"/>
          <w:sz w:val="22"/>
        </w:rPr>
        <w:t>5.4 Custom Dataset and DataLoader Implementation</w:t>
      </w:r>
    </w:p>
    <w:p>
      <w:pPr>
        <w:spacing w:before="0" w:after="120" w:lineRule="auto" w:line="276"/>
        <w:jc w:val="both"/>
      </w:pPr>
      <w:r>
        <w:rPr>
          <w:rFonts w:ascii="Palatino Linotype" w:hAnsi="Palatino Linotype"/>
          <w:sz w:val="22"/>
        </w:rPr>
        <w:t>5.5 Federated Data Partitioning Implementation</w:t>
      </w:r>
    </w:p>
    <w:p>
      <w:pPr>
        <w:spacing w:before="0" w:after="120" w:lineRule="auto" w:line="276"/>
        <w:jc w:val="both"/>
      </w:pPr>
      <w:r>
        <w:rPr>
          <w:rFonts w:ascii="Palatino Linotype" w:hAnsi="Palatino Linotype"/>
          <w:sz w:val="22"/>
        </w:rPr>
        <w:t>5.6 Model Implementation</w:t>
      </w:r>
    </w:p>
    <w:p>
      <w:pPr>
        <w:spacing w:before="0" w:after="120" w:lineRule="auto" w:line="276"/>
        <w:jc w:val="both"/>
      </w:pPr>
      <w:r>
        <w:rPr>
          <w:rFonts w:ascii="Palatino Linotype" w:hAnsi="Palatino Linotype"/>
          <w:sz w:val="22"/>
        </w:rPr>
        <w:t>5.7 FedAvg Algorithm Implementation</w:t>
      </w:r>
    </w:p>
    <w:p>
      <w:pPr>
        <w:spacing w:before="0" w:after="120" w:lineRule="auto" w:line="276"/>
        <w:jc w:val="both"/>
      </w:pPr>
      <w:r>
        <w:rPr>
          <w:rFonts w:ascii="Palatino Linotype" w:hAnsi="Palatino Linotype"/>
          <w:sz w:val="22"/>
        </w:rPr>
        <w:t>5.8 Federated Training Loop Implementation</w:t>
      </w:r>
    </w:p>
    <w:p>
      <w:pPr>
        <w:spacing w:before="0" w:after="120" w:lineRule="auto" w:line="276"/>
        <w:jc w:val="both"/>
      </w:pPr>
      <w:r>
        <w:rPr>
          <w:rFonts w:ascii="Palatino Linotype" w:hAnsi="Palatino Linotype"/>
          <w:b/>
          <w:sz w:val="22"/>
        </w:rPr>
        <w:t>Part B: Web Application Implementation</w:t>
      </w:r>
    </w:p>
    <w:p>
      <w:pPr>
        <w:spacing w:before="0" w:after="120" w:lineRule="auto" w:line="276"/>
        <w:jc w:val="both"/>
      </w:pPr>
      <w:r>
        <w:rPr>
          <w:rFonts w:ascii="Palatino Linotype" w:hAnsi="Palatino Linotype"/>
          <w:sz w:val="22"/>
        </w:rPr>
        <w:t>5.9 Backend Implementation — Django REST Framework</w:t>
      </w:r>
    </w:p>
    <w:p>
      <w:pPr>
        <w:spacing w:before="0" w:after="120" w:lineRule="auto" w:line="276"/>
        <w:jc w:val="both"/>
      </w:pPr>
      <w:r>
        <w:rPr>
          <w:rFonts w:ascii="Palatino Linotype" w:hAnsi="Palatino Linotype"/>
          <w:sz w:val="22"/>
        </w:rPr>
        <w:t>5.10 Frontend Implementation — Streamlit</w:t>
      </w:r>
    </w:p>
    <w:p>
      <w:pPr>
        <w:spacing w:before="0" w:after="120" w:lineRule="auto" w:line="276"/>
        <w:jc w:val="both"/>
      </w:pPr>
      <w:r>
        <w:rPr>
          <w:rFonts w:ascii="Palatino Linotype" w:hAnsi="Palatino Linotype"/>
          <w:sz w:val="22"/>
        </w:rPr>
        <w:t>5.11 Audit Logging Implementation</w:t>
      </w:r>
    </w:p>
    <w:p>
      <w:pPr>
        <w:spacing w:before="80" w:after="80"/>
        <w:pBdr>
          <w:bottom w:val="single" w:sz="6" w:space="1" w:color="2C3E50"/>
        </w:pBdr>
      </w:pPr>
    </w:p>
    <w:p>
      <w:pPr>
        <w:spacing w:before="200" w:after="60"/>
      </w:pPr>
      <w:r>
        <w:rPr>
          <w:rFonts w:ascii="Times New Roman" w:hAnsi="Times New Roman"/>
          <w:b/>
          <w:i w:val="0"/>
          <w:sz w:val="24"/>
        </w:rPr>
        <w:t>CHAPTER 6: SYSTEM TESTING AND EVALUATION</w:t>
      </w:r>
    </w:p>
    <w:p>
      <w:pPr>
        <w:spacing w:before="0" w:after="120" w:lineRule="auto" w:line="276"/>
        <w:jc w:val="both"/>
      </w:pPr>
      <w:r>
        <w:rPr>
          <w:rFonts w:ascii="Palatino Linotype" w:hAnsi="Palatino Linotype"/>
          <w:sz w:val="22"/>
        </w:rPr>
        <w:t>6.1 Testing Strategy</w:t>
      </w:r>
    </w:p>
    <w:p>
      <w:pPr>
        <w:spacing w:before="0" w:after="120" w:lineRule="auto" w:line="276"/>
        <w:jc w:val="both"/>
      </w:pPr>
      <w:r>
        <w:rPr>
          <w:rFonts w:ascii="Palatino Linotype" w:hAnsi="Palatino Linotype"/>
          <w:sz w:val="22"/>
        </w:rPr>
        <w:t>6.2 Dataset Split Validation</w:t>
      </w:r>
    </w:p>
    <w:p>
      <w:pPr>
        <w:spacing w:before="0" w:after="120" w:lineRule="auto" w:line="276"/>
        <w:jc w:val="both"/>
      </w:pPr>
      <w:r>
        <w:rPr>
          <w:rFonts w:ascii="Palatino Linotype" w:hAnsi="Palatino Linotype"/>
          <w:sz w:val="22"/>
        </w:rPr>
        <w:t>6.3 Evaluation Metrics</w:t>
      </w:r>
    </w:p>
    <w:p>
      <w:pPr>
        <w:spacing w:before="0" w:after="120" w:lineRule="auto" w:line="276"/>
        <w:jc w:val="both"/>
      </w:pPr>
      <w:r>
        <w:rPr>
          <w:rFonts w:ascii="Palatino Linotype" w:hAnsi="Palatino Linotype"/>
          <w:sz w:val="22"/>
        </w:rPr>
        <w:t>6.4 Batch Audit and Data Integrity Check</w:t>
      </w:r>
    </w:p>
    <w:p>
      <w:pPr>
        <w:spacing w:before="0" w:after="120" w:lineRule="auto" w:line="276"/>
        <w:jc w:val="both"/>
      </w:pPr>
      <w:r>
        <w:rPr>
          <w:rFonts w:ascii="Palatino Linotype" w:hAnsi="Palatino Linotype"/>
          <w:sz w:val="22"/>
        </w:rPr>
        <w:t>6.5 Federated Training Results</w:t>
      </w:r>
    </w:p>
    <w:p>
      <w:pPr>
        <w:spacing w:before="0" w:after="120" w:lineRule="auto" w:line="276"/>
        <w:jc w:val="both"/>
      </w:pPr>
      <w:r>
        <w:rPr>
          <w:rFonts w:ascii="Palatino Linotype" w:hAnsi="Palatino Linotype"/>
          <w:sz w:val="22"/>
        </w:rPr>
        <w:t>6.6 Per-Class AUROC Analysis</w:t>
      </w:r>
    </w:p>
    <w:p>
      <w:pPr>
        <w:spacing w:before="0" w:after="120" w:lineRule="auto" w:line="276"/>
        <w:jc w:val="both"/>
      </w:pPr>
      <w:r>
        <w:rPr>
          <w:rFonts w:ascii="Palatino Linotype" w:hAnsi="Palatino Linotype"/>
          <w:sz w:val="22"/>
        </w:rPr>
        <w:t>6.7 Global vs. Local Model Comparison</w:t>
      </w:r>
    </w:p>
    <w:p>
      <w:pPr>
        <w:spacing w:before="0" w:after="120" w:lineRule="auto" w:line="276"/>
        <w:jc w:val="both"/>
      </w:pPr>
      <w:r>
        <w:rPr>
          <w:rFonts w:ascii="Palatino Linotype" w:hAnsi="Palatino Linotype"/>
          <w:sz w:val="22"/>
        </w:rPr>
        <w:t>6.8 Comparison with Existing Architectures</w:t>
      </w:r>
    </w:p>
    <w:p>
      <w:pPr>
        <w:spacing w:before="0" w:after="120" w:lineRule="auto" w:line="276"/>
        <w:jc w:val="both"/>
      </w:pPr>
      <w:r>
        <w:rPr>
          <w:rFonts w:ascii="Palatino Linotype" w:hAnsi="Palatino Linotype"/>
          <w:sz w:val="22"/>
        </w:rPr>
        <w:t>6.9 Web Application Testing</w:t>
      </w:r>
    </w:p>
    <w:p>
      <w:pPr>
        <w:spacing w:before="0" w:after="120" w:lineRule="auto" w:line="276"/>
        <w:jc w:val="both"/>
      </w:pPr>
      <w:r>
        <w:rPr>
          <w:rFonts w:ascii="Palatino Linotype" w:hAnsi="Palatino Linotype"/>
          <w:sz w:val="22"/>
        </w:rPr>
        <w:t>6.10 Discussion of Results</w:t>
      </w:r>
    </w:p>
    <w:p>
      <w:pPr>
        <w:spacing w:before="0" w:after="120" w:lineRule="auto" w:line="276"/>
        <w:jc w:val="both"/>
      </w:pPr>
      <w:r>
        <w:rPr>
          <w:rFonts w:ascii="Palatino Linotype" w:hAnsi="Palatino Linotype"/>
          <w:sz w:val="22"/>
        </w:rPr>
        <w:t>6.11 Limitations of the Current System</w:t>
      </w:r>
    </w:p>
    <w:p>
      <w:pPr>
        <w:spacing w:before="0" w:after="120" w:lineRule="auto" w:line="276"/>
        <w:jc w:val="both"/>
      </w:pPr>
      <w:r>
        <w:rPr>
          <w:rFonts w:ascii="Palatino Linotype" w:hAnsi="Palatino Linotype"/>
          <w:sz w:val="22"/>
        </w:rPr>
        <w:t>6.12 Suggested Improvements</w:t>
      </w:r>
    </w:p>
    <w:p>
      <w:pPr>
        <w:spacing w:before="80" w:after="80"/>
        <w:pBdr>
          <w:bottom w:val="single" w:sz="6" w:space="1" w:color="2C3E50"/>
        </w:pBdr>
      </w:pPr>
    </w:p>
    <w:p>
      <w:pPr>
        <w:spacing w:before="200" w:after="60"/>
      </w:pPr>
      <w:r>
        <w:rPr>
          <w:rFonts w:ascii="Times New Roman" w:hAnsi="Times New Roman"/>
          <w:b/>
          <w:i w:val="0"/>
          <w:sz w:val="24"/>
        </w:rPr>
        <w:t>CHAPTER 7: CONCLUSION</w:t>
      </w:r>
    </w:p>
    <w:p>
      <w:pPr>
        <w:spacing w:before="0" w:after="120" w:lineRule="auto" w:line="276"/>
        <w:jc w:val="both"/>
      </w:pPr>
      <w:r>
        <w:rPr>
          <w:rFonts w:ascii="Palatino Linotype" w:hAnsi="Palatino Linotype"/>
          <w:sz w:val="22"/>
        </w:rPr>
        <w:t>7.1 Summary of Project Achievements</w:t>
      </w:r>
    </w:p>
    <w:p>
      <w:pPr>
        <w:spacing w:before="0" w:after="120" w:lineRule="auto" w:line="276"/>
        <w:jc w:val="both"/>
      </w:pPr>
      <w:r>
        <w:rPr>
          <w:rFonts w:ascii="Palatino Linotype" w:hAnsi="Palatino Linotype"/>
          <w:sz w:val="22"/>
        </w:rPr>
        <w:t>7.2 Fulfillment of Objectives</w:t>
      </w:r>
    </w:p>
    <w:p>
      <w:pPr>
        <w:spacing w:before="0" w:after="120" w:lineRule="auto" w:line="276"/>
        <w:jc w:val="both"/>
      </w:pPr>
      <w:r>
        <w:rPr>
          <w:rFonts w:ascii="Palatino Linotype" w:hAnsi="Palatino Linotype"/>
          <w:sz w:val="22"/>
        </w:rPr>
        <w:t>7.3 Key Contributions</w:t>
      </w:r>
    </w:p>
    <w:p>
      <w:pPr>
        <w:spacing w:before="0" w:after="120" w:lineRule="auto" w:line="276"/>
        <w:jc w:val="both"/>
      </w:pPr>
      <w:r>
        <w:rPr>
          <w:rFonts w:ascii="Palatino Linotype" w:hAnsi="Palatino Linotype"/>
          <w:sz w:val="22"/>
        </w:rPr>
        <w:t>7.4 Future Work Directions</w:t>
      </w:r>
    </w:p>
    <w:p>
      <w:pPr>
        <w:spacing w:before="0" w:after="120" w:lineRule="auto" w:line="276"/>
        <w:jc w:val="both"/>
      </w:pPr>
      <w:r>
        <w:rPr>
          <w:rFonts w:ascii="Palatino Linotype" w:hAnsi="Palatino Linotype"/>
          <w:sz w:val="22"/>
        </w:rPr>
        <w:t>7.5 Concluding Statement</w:t>
      </w:r>
    </w:p>
    <w:p>
      <w:pPr>
        <w:spacing w:before="80" w:after="80"/>
        <w:pBdr>
          <w:bottom w:val="single" w:sz="6" w:space="1" w:color="2C3E50"/>
        </w:pBdr>
      </w:pPr>
    </w:p>
    <w:p>
      <w:pPr>
        <w:spacing w:before="200" w:after="60"/>
      </w:pPr>
      <w:r>
        <w:rPr>
          <w:rFonts w:ascii="Times New Roman" w:hAnsi="Times New Roman"/>
          <w:b/>
          <w:i w:val="0"/>
          <w:sz w:val="24"/>
        </w:rPr>
        <w:t>REFERENCES</w:t>
      </w:r>
    </w:p>
    <w:p>
      <w:pPr>
        <w:spacing w:before="200" w:after="60"/>
      </w:pPr>
      <w:r>
        <w:rPr>
          <w:rFonts w:ascii="Times New Roman" w:hAnsi="Times New Roman"/>
          <w:b/>
          <w:i w:val="0"/>
          <w:sz w:val="24"/>
        </w:rPr>
        <w:t>APPENDIX A — API Endpoint Reference</w:t>
      </w:r>
    </w:p>
    <w:p>
      <w:pPr>
        <w:spacing w:before="200" w:after="60"/>
      </w:pPr>
      <w:r>
        <w:rPr>
          <w:rFonts w:ascii="Times New Roman" w:hAnsi="Times New Roman"/>
          <w:b/>
          <w:i w:val="0"/>
          <w:sz w:val="24"/>
        </w:rPr>
        <w:t>APPENDIX B — Glossary of Terms</w:t>
      </w:r>
    </w:p>
    <w:p>
      <w:pPr>
        <w:spacing w:before="80" w:after="80"/>
        <w:pBdr>
          <w:bottom w:val="single" w:sz="6" w:space="1" w:color="2C3E50"/>
        </w:pBdr>
      </w:pPr>
    </w:p>
    <w:p>
      <w:pPr>
        <w:spacing w:before="280" w:after="80"/>
        <w:jc w:val="left"/>
      </w:pPr>
      <w:r>
        <w:rPr>
          <w:rFonts w:ascii="Times New Roman" w:hAnsi="Times New Roman"/>
          <w:b/>
          <w:i w:val="0"/>
          <w:sz w:val="26"/>
        </w:rPr>
        <w:t>LIST OF ABBREVIATIONS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Abbreviation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Full Form</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AI</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Artificial Intelligence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Application Programming Interface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Area Under the Receiver Operating Characteristic Curve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BSCS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Bachelor of Science in Computer Science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Convolutional Neural Network</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Computed Tomography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CXR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Differential Privacy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Exploratory Data Analysis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Averaging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F1-Score (Harmonic Mean of Precision and Recall)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False Negative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False Positive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GDPR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General Data Protection Regulation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GPU</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Graphics Processing Unit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HIPAA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Health Insurance Portability and Accountability Act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Independently and Identically Distributed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ILSVRC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ImageNet Large Scale Visual Recognition Challenge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Web Token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Learning Rate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Machine Learning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NLP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Natural Language Processing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Non-Functional Requirement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Non-Independently and Identically Distributed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Not a Number (missing value)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PIL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Imaging Library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Representational State Transfer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Receiver Operating Characteristic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ReLU</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Rectified Linear Unit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SGD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Stochastic Gradient Descent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SVM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Vector Machine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True Negative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TP</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True Positive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 Case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Vision Transformer</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WHO</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World Health Organization</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LIST OF TABLES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Table 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14 CheXpert Pathological Labels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Uncertainty Label Handling Strategies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Scope and Limitations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ViT Landmarks in Medical Imaging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Benchmark Model Comparison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Transformer Architecture Comparison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 in Medical Imaging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Research Gaps and Project Responses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2</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FR-09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 FR-10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 Requirements FR-11 to FR-15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Non-Functional Requirements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Primary Stakeholders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Secondary Stakeholders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Constraints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Inputs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Outputs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3</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Client Dataset Sizes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Endpoints Overview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TrainingRound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LocalWeightSubmission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Database Schema: AuditLog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Technology Stack Justification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Development Environment Specifications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Disease Positive Case Counts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Class Imbalance Ratios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Dataset Sizes and Batch Counts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Unit Testing Checklist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 Split Verification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Interpretation Scale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Federated Global AUROC Results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Progression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vs Local Model Comparison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Benchmark Comparison: Swin Transformer vs Baseline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Endpoint Testing Results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Suggested Improvements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Project Achievements Summary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7</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7.2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Objectives Fulfillment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Chapter 7</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LIST OF FIGURES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Figure 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High-Level System Architecture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Structure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 Star Topology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Inference Pipeline Flow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Level 0 DFD — Context Diagram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Level 1 DFD — System Processes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Global AUROC Convergence Curve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Comparison: Round 1 vs Round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Chapter 6</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6.3</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Node Local AUROC vs Global AUROC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Chapter 6</w:t>
            </w:r>
          </w:p>
        </w:tc>
      </w:tr>
    </w:tbl>
    <w:p>
      <w:pPr>
        <w:spacing w:before="0" w:after="160"/>
      </w:pP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1</w:t>
      </w:r>
    </w:p>
    <w:p>
      <w:pPr>
        <w:spacing w:before="0" w:after="240"/>
        <w:pBdr>
          <w:bottom w:val="single" w:sz="8" w:space="1" w:color="000000"/>
        </w:pBdr>
      </w:pPr>
    </w:p>
    <w:p>
      <w:pPr>
        <w:spacing w:before="480" w:after="120"/>
        <w:jc w:val="left"/>
      </w:pPr>
      <w:r>
        <w:rPr>
          <w:rFonts w:ascii="Times New Roman" w:hAnsi="Times New Roman"/>
          <w:b/>
          <w:i w:val="0"/>
          <w:sz w:val="28"/>
        </w:rPr>
        <w:t>INTRODUCTION</w:t>
      </w:r>
    </w:p>
    <w:p>
      <w:pPr>
        <w:spacing w:before="0" w:after="240"/>
        <w:pBdr>
          <w:bottom w:val="single" w:sz="8" w:space="1" w:color="000000"/>
        </w:pBdr>
      </w:pPr>
    </w:p>
    <w:p>
      <w:pPr>
        <w:spacing w:before="280" w:after="80"/>
        <w:jc w:val="left"/>
      </w:pPr>
      <w:r>
        <w:rPr>
          <w:rFonts w:ascii="Times New Roman" w:hAnsi="Times New Roman"/>
          <w:b/>
          <w:i w:val="0"/>
          <w:sz w:val="26"/>
        </w:rPr>
        <w:t>1.1 Background and Motivation</w:t>
      </w:r>
    </w:p>
    <w:p>
      <w:pPr>
        <w:spacing w:before="200" w:after="60"/>
      </w:pPr>
      <w:r>
        <w:rPr>
          <w:rFonts w:ascii="Times New Roman" w:hAnsi="Times New Roman"/>
          <w:b/>
          <w:i w:val="0"/>
          <w:sz w:val="24"/>
        </w:rPr>
        <w:t>1.1.1 Artificial Intelligence in Modern Healthcare</w:t>
      </w:r>
    </w:p>
    <w:p>
      <w:pPr>
        <w:spacing w:before="0" w:after="120" w:lineRule="auto" w:line="276"/>
        <w:jc w:val="both"/>
      </w:pPr>
      <w:r>
        <w:rPr>
          <w:rFonts w:ascii="Palatino Linotype" w:hAnsi="Palatino Linotype"/>
          <w:sz w:val="22"/>
        </w:rPr>
        <w:t>May we begin with a review of the state of Artificial Intelligence (AI) in healthcare today. AI, or Artificial Intelligence, is one of the most disruptive technologies in modern medicine. The convergence of large-scale digitized medical data, high-performance computing, and advances in deep learning has made AI systems capable of complex diagnostic tasks. The accuracy of diagnostic tasks is comparable to — and sometimes better than — trained clinicians. In AI, within the subdomain of Deep Learning, Convolutional Neural Networks (CNNs) and Vision Transformers (ViTs) have shown outstanding visual pattern recognition capabilities that can be directly applied to medical imaging.</w:t>
      </w:r>
    </w:p>
    <w:p>
      <w:pPr>
        <w:spacing w:before="0" w:after="120" w:lineRule="auto" w:line="276"/>
        <w:jc w:val="both"/>
      </w:pPr>
      <w:r>
        <w:rPr>
          <w:rFonts w:ascii="Palatino Linotype" w:hAnsi="Palatino Linotype"/>
          <w:sz w:val="22"/>
        </w:rPr>
        <w:t>With a shortage of healthcare workers worldwide, the need for these developments is even greater. The WHO estimates that there is a shortfall of more than 18 million health workers by 2030, and radiologists will be one of the most desperately needed specialists. AI-powered diagnostic tools are not intended to supplant clinical judgment but rather to supplement it — providing the clinician with faster, more consistent, and more scalable support, especially for resource-limited healthcare settings.</w:t>
      </w:r>
    </w:p>
    <w:p>
      <w:pPr>
        <w:spacing w:before="200" w:after="60"/>
      </w:pPr>
      <w:r>
        <w:rPr>
          <w:rFonts w:ascii="Times New Roman" w:hAnsi="Times New Roman"/>
          <w:b/>
          <w:i w:val="0"/>
          <w:sz w:val="24"/>
        </w:rPr>
        <w:t>1.1.2 The Clinical Significance of Chest X-ray Imaging</w:t>
      </w:r>
    </w:p>
    <w:p>
      <w:pPr>
        <w:spacing w:before="0" w:after="120" w:lineRule="auto" w:line="276"/>
        <w:jc w:val="both"/>
      </w:pPr>
      <w:r>
        <w:rPr>
          <w:rFonts w:ascii="Palatino Linotype" w:hAnsi="Palatino Linotype"/>
          <w:sz w:val="22"/>
        </w:rPr>
        <w:t>The Chest X-ray (CXR) is the most common medical imaging procedure performed. In the world, an estimated 2 billion CXRs are acquired yearly. Its clinical utility is extensively used in a range of thoracic diseases: pneumonia, pulmonary edema, pleural effusion, cardiomegaly, pneumothorax, atelectasis, lung lesions, and fractures. CXRs are regularly ordered in EDs, ICUs, and outpatient clinics for their accessibility, speed, and moderately low price.</w:t>
      </w:r>
    </w:p>
    <w:p>
      <w:pPr>
        <w:spacing w:before="0" w:after="120" w:lineRule="auto" w:line="276"/>
        <w:jc w:val="both"/>
      </w:pPr>
      <w:r>
        <w:rPr>
          <w:rFonts w:ascii="Palatino Linotype" w:hAnsi="Palatino Linotype"/>
          <w:sz w:val="22"/>
        </w:rPr>
        <w:t>Although it is common, the correct interpretation of a chest X-ray is a cognitively challenging task. Pathologies may be subtle, overlapping, and very variable in presentation from one patient to another. The consequences of misinterpretation are high — a missed pneumothorax can escalate to a life-threatening emergency, and an overlooked pulmonary lesion may represent early signs of a cancer that can be treated.</w:t>
      </w:r>
    </w:p>
    <w:p>
      <w:pPr>
        <w:spacing w:before="200" w:after="60"/>
      </w:pPr>
      <w:r>
        <w:rPr>
          <w:rFonts w:ascii="Times New Roman" w:hAnsi="Times New Roman"/>
          <w:b/>
          <w:i w:val="0"/>
          <w:sz w:val="24"/>
        </w:rPr>
        <w:t>1.1.3 Limitations of Manual Radiological Diagnosis</w:t>
      </w:r>
    </w:p>
    <w:p>
      <w:pPr>
        <w:spacing w:before="0" w:after="120" w:lineRule="auto" w:line="276"/>
        <w:jc w:val="both"/>
      </w:pPr>
      <w:r>
        <w:rPr>
          <w:rFonts w:ascii="Palatino Linotype" w:hAnsi="Palatino Linotype"/>
          <w:sz w:val="22"/>
        </w:rPr>
        <w:t>Interpretation of chest X-rays is known to have shortcomings:</w:t>
      </w:r>
    </w:p>
    <w:p>
      <w:pPr>
        <w:spacing w:before="20" w:after="40"/>
        <w:ind w:left="454"/>
        <w:jc w:val="both"/>
      </w:pPr>
      <w:r>
        <w:rPr>
          <w:rFonts w:ascii="Palatino Linotype" w:hAnsi="Palatino Linotype"/>
          <w:b/>
          <w:sz w:val="22"/>
        </w:rPr>
        <w:t xml:space="preserve">• </w:t>
      </w:r>
      <w:r>
        <w:rPr>
          <w:rFonts w:ascii="Palatino Linotype" w:hAnsi="Palatino Linotype"/>
          <w:b/>
          <w:sz w:val="22"/>
        </w:rPr>
        <w:t>Inter-observer Variability:</w:t>
      </w:r>
      <w:r>
        <w:rPr>
          <w:rFonts w:ascii="Palatino Linotype" w:hAnsi="Palatino Linotype"/>
          <w:sz w:val="22"/>
        </w:rPr>
        <w:t xml:space="preserve"> Agreement rate between radiologists for some pathologies is not high. The quality of images varies from person to person, and the level of agreement is only as high as 60-70%.</w:t>
      </w:r>
    </w:p>
    <w:p>
      <w:pPr>
        <w:spacing w:before="20" w:after="40"/>
        <w:ind w:left="454"/>
        <w:jc w:val="both"/>
      </w:pPr>
      <w:r>
        <w:rPr>
          <w:rFonts w:ascii="Palatino Linotype" w:hAnsi="Palatino Linotype"/>
          <w:b/>
          <w:sz w:val="22"/>
        </w:rPr>
        <w:t xml:space="preserve">• </w:t>
      </w:r>
      <w:r>
        <w:rPr>
          <w:rFonts w:ascii="Palatino Linotype" w:hAnsi="Palatino Linotype"/>
          <w:b/>
          <w:sz w:val="22"/>
        </w:rPr>
        <w:t>Diagnostic Fatigue:</w:t>
      </w:r>
      <w:r>
        <w:rPr>
          <w:rFonts w:ascii="Palatino Linotype" w:hAnsi="Palatino Linotype"/>
          <w:sz w:val="22"/>
        </w:rPr>
        <w:t xml:space="preserve"> Decrease in performance as a function of workload and time, raising the likelihood of oversight errors.</w:t>
      </w:r>
    </w:p>
    <w:p>
      <w:pPr>
        <w:spacing w:before="20" w:after="40"/>
        <w:ind w:left="454"/>
        <w:jc w:val="both"/>
      </w:pPr>
      <w:r>
        <w:rPr>
          <w:rFonts w:ascii="Palatino Linotype" w:hAnsi="Palatino Linotype"/>
          <w:b/>
          <w:sz w:val="22"/>
        </w:rPr>
        <w:t xml:space="preserve">• </w:t>
      </w:r>
      <w:r>
        <w:rPr>
          <w:rFonts w:ascii="Palatino Linotype" w:hAnsi="Palatino Linotype"/>
          <w:b/>
          <w:sz w:val="22"/>
        </w:rPr>
        <w:t>Turnaround Delays:</w:t>
      </w:r>
      <w:r>
        <w:rPr>
          <w:rFonts w:ascii="Palatino Linotype" w:hAnsi="Palatino Linotype"/>
          <w:sz w:val="22"/>
        </w:rPr>
        <w:t xml:space="preserve"> Transferring the image to the RIS/PACS and the time it reaches the physician for interpretation can take time; it can take hours to days to get the acquisition and the radiologist's report.</w:t>
      </w:r>
    </w:p>
    <w:p>
      <w:pPr>
        <w:spacing w:before="20" w:after="40"/>
        <w:ind w:left="454"/>
        <w:jc w:val="both"/>
      </w:pPr>
      <w:r>
        <w:rPr>
          <w:rFonts w:ascii="Palatino Linotype" w:hAnsi="Palatino Linotype"/>
          <w:b/>
          <w:sz w:val="22"/>
        </w:rPr>
        <w:t xml:space="preserve">• </w:t>
      </w:r>
      <w:r>
        <w:rPr>
          <w:rFonts w:ascii="Palatino Linotype" w:hAnsi="Palatino Linotype"/>
          <w:b/>
          <w:sz w:val="22"/>
        </w:rPr>
        <w:t>Geographical Inequity:</w:t>
      </w:r>
      <w:r>
        <w:rPr>
          <w:rFonts w:ascii="Palatino Linotype" w:hAnsi="Palatino Linotype"/>
          <w:sz w:val="22"/>
        </w:rPr>
        <w:t xml:space="preserve"> Poorly publicized and underserved areas of the country are poorly served by specialist radiological expertise compared to central areas.</w:t>
      </w:r>
    </w:p>
    <w:p>
      <w:pPr>
        <w:spacing w:before="20" w:after="40"/>
        <w:ind w:left="454"/>
        <w:jc w:val="both"/>
      </w:pPr>
      <w:r>
        <w:rPr>
          <w:rFonts w:ascii="Palatino Linotype" w:hAnsi="Palatino Linotype"/>
          <w:b/>
          <w:sz w:val="22"/>
        </w:rPr>
        <w:t xml:space="preserve">• </w:t>
      </w:r>
      <w:r>
        <w:rPr>
          <w:rFonts w:ascii="Palatino Linotype" w:hAnsi="Palatino Linotype"/>
          <w:b/>
          <w:sz w:val="22"/>
        </w:rPr>
        <w:t>Data Privacy Constraints:</w:t>
      </w:r>
      <w:r>
        <w:rPr>
          <w:rFonts w:ascii="Palatino Linotype" w:hAnsi="Palatino Linotype"/>
          <w:sz w:val="22"/>
        </w:rPr>
        <w:t xml:space="preserve"> Patient information is protected by stringent laws and regulations, such as HIPAA and GDPR, which limit what can be done with data in health IT systems. This creates a fundamental barrier to the sharing and centralization of imaging data across institutions for co-developing large scale AI systems.</w:t>
      </w:r>
    </w:p>
    <w:p>
      <w:pPr>
        <w:spacing w:before="200" w:after="60"/>
      </w:pPr>
      <w:r>
        <w:rPr>
          <w:rFonts w:ascii="Times New Roman" w:hAnsi="Times New Roman"/>
          <w:b/>
          <w:i w:val="0"/>
          <w:sz w:val="24"/>
        </w:rPr>
        <w:t>1.1.4 The Promise of Automated Disease Detection</w:t>
      </w:r>
    </w:p>
    <w:p>
      <w:pPr>
        <w:spacing w:before="0" w:after="120" w:lineRule="auto" w:line="276"/>
        <w:jc w:val="both"/>
      </w:pPr>
      <w:r>
        <w:rPr>
          <w:rFonts w:ascii="Palatino Linotype" w:hAnsi="Palatino Linotype"/>
          <w:sz w:val="22"/>
        </w:rPr>
        <w:t>Since Rajpurkar et al. (2017) showed that a DenseNet121 model (CheXNet) was able to detect pneumonia with an accuracy surpassing that of radiologists, the field has developed quickly. Modern architectures, especially Vision Transformers, can now get competitive AUROC scores for a wide variety of thoracic diseases. Their benefits are that they are consistent (no fatigue), have speed (millisecond inference), and offer scalability (a single model can serve thousands of endpoints). But for deployment in the real world, it is necessary to overcome not only the accuracy problem, but also the privacy-preserving collaborative training problem — an important reason why Federated Learning is being used in this project.</w:t>
      </w:r>
    </w:p>
    <w:p>
      <w:pPr>
        <w:spacing w:before="0" w:after="120" w:lineRule="auto" w:line="276"/>
        <w:jc w:val="both"/>
      </w:pPr>
      <w:r>
        <w:rPr>
          <w:rFonts w:ascii="Palatino Linotype" w:hAnsi="Palatino Linotype"/>
          <w:b/>
          <w:sz w:val="22"/>
        </w:rPr>
        <w:t>Gap in Previous Work:</w:t>
      </w:r>
      <w:r>
        <w:rPr>
          <w:rFonts w:ascii="Palatino Linotype" w:hAnsi="Palatino Linotype"/>
          <w:sz w:val="22"/>
        </w:rPr>
        <w:t xml:space="preserve"> Initial experiments showed that federated training is feasible for chest X-ray classification. Early models, however, were just research artifacts — there was no usable interface for clinical application, no mechanism for hospital nodes to discover one another, no protocol for offering a clinical service, and limited exploration of state-of-the-art transformer architectures in a managed workflow.</w:t>
      </w:r>
    </w:p>
    <w:p>
      <w:pPr>
        <w:spacing w:before="0" w:after="120" w:lineRule="auto" w:line="276"/>
        <w:jc w:val="both"/>
      </w:pPr>
      <w:r>
        <w:rPr>
          <w:rFonts w:ascii="Palatino Linotype" w:hAnsi="Palatino Linotype"/>
          <w:b/>
          <w:sz w:val="22"/>
        </w:rPr>
        <w:t>This Project's Extension:</w:t>
      </w:r>
      <w:r>
        <w:rPr>
          <w:rFonts w:ascii="Palatino Linotype" w:hAnsi="Palatino Linotype"/>
          <w:sz w:val="22"/>
        </w:rPr>
        <w:t xml:space="preserve"> We solve the Research Gap and the Deployment Gap in this project by:</w:t>
      </w:r>
    </w:p>
    <w:p>
      <w:pPr>
        <w:spacing w:before="20" w:after="40"/>
        <w:ind w:left="454"/>
        <w:jc w:val="both"/>
      </w:pPr>
      <w:r>
        <w:rPr>
          <w:rFonts w:ascii="Palatino Linotype" w:hAnsi="Palatino Linotype"/>
          <w:sz w:val="22"/>
        </w:rPr>
        <w:t xml:space="preserve">Re-training the federated model for </w:t>
      </w:r>
      <w:r>
        <w:rPr>
          <w:rFonts w:ascii="Palatino Linotype" w:hAnsi="Palatino Linotype"/>
          <w:b/>
          <w:sz w:val="22"/>
        </w:rPr>
        <w:t>15 communication rounds</w:t>
      </w:r>
      <w:r>
        <w:rPr>
          <w:rFonts w:ascii="Palatino Linotype" w:hAnsi="Palatino Linotype"/>
          <w:sz w:val="22"/>
        </w:rPr>
        <w:t xml:space="preserve"> using a powerful </w:t>
      </w:r>
      <w:r>
        <w:rPr>
          <w:rFonts w:ascii="Palatino Linotype" w:hAnsi="Palatino Linotype"/>
          <w:b/>
          <w:sz w:val="22"/>
        </w:rPr>
        <w:t>Swin Transformer V2</w:t>
      </w:r>
      <w:r>
        <w:rPr>
          <w:rFonts w:ascii="Palatino Linotype" w:hAnsi="Palatino Linotype"/>
          <w:sz w:val="22"/>
        </w:rPr>
        <w:t xml:space="preserve"> architecture, achieving a high mean AUROC of </w:t>
      </w:r>
      <w:r>
        <w:rPr>
          <w:rFonts w:ascii="Palatino Linotype" w:hAnsi="Palatino Linotype"/>
          <w:b/>
          <w:sz w:val="22"/>
        </w:rPr>
        <w:t>81.24%</w:t>
      </w:r>
      <w:r>
        <w:rPr>
          <w:rFonts w:ascii="Palatino Linotype" w:hAnsi="Palatino Linotype"/>
          <w:sz w:val="22"/>
        </w:rPr>
        <w:t xml:space="preserve"> and a global accuracy of </w:t>
      </w:r>
      <w:r>
        <w:rPr>
          <w:rFonts w:ascii="Palatino Linotype" w:hAnsi="Palatino Linotype"/>
          <w:b/>
          <w:sz w:val="22"/>
        </w:rPr>
        <w:t>87.25%</w:t>
      </w:r>
      <w:r>
        <w:rPr>
          <w:rFonts w:ascii="Palatino Linotype" w:hAnsi="Palatino Linotype"/>
          <w:sz w:val="22"/>
        </w:rPr>
        <w:t>.</w:t>
      </w:r>
    </w:p>
    <w:p>
      <w:pPr>
        <w:spacing w:before="20" w:after="40"/>
        <w:ind w:left="454"/>
        <w:jc w:val="both"/>
      </w:pPr>
      <w:r>
        <w:rPr>
          <w:rFonts w:ascii="Palatino Linotype" w:hAnsi="Palatino Linotype"/>
          <w:sz w:val="22"/>
        </w:rPr>
        <w:t xml:space="preserve">Introducing full </w:t>
      </w:r>
      <w:r>
        <w:rPr>
          <w:rFonts w:ascii="Palatino Linotype" w:hAnsi="Palatino Linotype"/>
          <w:b/>
          <w:sz w:val="22"/>
        </w:rPr>
        <w:t>per-class AUROC tracking</w:t>
      </w:r>
      <w:r>
        <w:rPr>
          <w:rFonts w:ascii="Palatino Linotype" w:hAnsi="Palatino Linotype"/>
          <w:sz w:val="22"/>
        </w:rPr>
        <w:t xml:space="preserve"> for the global model after every round.</w:t>
      </w:r>
    </w:p>
    <w:p>
      <w:pPr>
        <w:spacing w:before="20" w:after="40"/>
        <w:ind w:left="454"/>
        <w:jc w:val="both"/>
      </w:pPr>
      <w:r>
        <w:rPr>
          <w:rFonts w:ascii="Palatino Linotype" w:hAnsi="Palatino Linotype"/>
          <w:sz w:val="22"/>
        </w:rPr>
        <w:t xml:space="preserve">Reporting </w:t>
      </w:r>
      <w:r>
        <w:rPr>
          <w:rFonts w:ascii="Palatino Linotype" w:hAnsi="Palatino Linotype"/>
          <w:b/>
          <w:sz w:val="22"/>
        </w:rPr>
        <w:t>per-hospital node local AUROC</w:t>
      </w:r>
      <w:r>
        <w:rPr>
          <w:rFonts w:ascii="Palatino Linotype" w:hAnsi="Palatino Linotype"/>
          <w:sz w:val="22"/>
        </w:rPr>
        <w:t xml:space="preserve"> submitted alongside weight updates.</w:t>
      </w:r>
    </w:p>
    <w:p>
      <w:pPr>
        <w:spacing w:before="20" w:after="40"/>
        <w:ind w:left="454"/>
        <w:jc w:val="both"/>
      </w:pPr>
      <w:r>
        <w:rPr>
          <w:rFonts w:ascii="Palatino Linotype" w:hAnsi="Palatino Linotype"/>
          <w:b/>
          <w:sz w:val="22"/>
        </w:rPr>
        <w:t>Deploying a complete web-based platform</w:t>
      </w:r>
      <w:r>
        <w:rPr>
          <w:rFonts w:ascii="Palatino Linotype" w:hAnsi="Palatino Linotype"/>
          <w:sz w:val="22"/>
        </w:rPr>
        <w:t xml:space="preserve"> — a Django REST API backend and Streamlit frontend — that enables real-time chest X-ray diagnostic inference using the trained Swin Transformer V2 federated model.</w:t>
      </w:r>
    </w:p>
    <w:p>
      <w:pPr>
        <w:spacing w:before="20" w:after="40"/>
        <w:ind w:left="454"/>
        <w:jc w:val="both"/>
      </w:pPr>
      <w:r>
        <w:rPr>
          <w:rFonts w:ascii="Palatino Linotype" w:hAnsi="Palatino Linotype"/>
          <w:sz w:val="22"/>
        </w:rPr>
        <w:t xml:space="preserve">Implementing a </w:t>
      </w:r>
      <w:r>
        <w:rPr>
          <w:rFonts w:ascii="Palatino Linotype" w:hAnsi="Palatino Linotype"/>
          <w:b/>
          <w:sz w:val="22"/>
        </w:rPr>
        <w:t>multi-role user management system</w:t>
      </w:r>
      <w:r>
        <w:rPr>
          <w:rFonts w:ascii="Palatino Linotype" w:hAnsi="Palatino Linotype"/>
          <w:sz w:val="22"/>
        </w:rPr>
        <w:t xml:space="preserve"> (Super Admin, Hospital Client, Doctor) with JWT authentication.</w:t>
      </w:r>
    </w:p>
    <w:p>
      <w:pPr>
        <w:spacing w:before="20" w:after="40"/>
        <w:ind w:left="454"/>
        <w:jc w:val="both"/>
      </w:pPr>
      <w:r>
        <w:rPr>
          <w:rFonts w:ascii="Palatino Linotype" w:hAnsi="Palatino Linotype"/>
          <w:sz w:val="22"/>
        </w:rPr>
        <w:t xml:space="preserve">Providing </w:t>
      </w:r>
      <w:r>
        <w:rPr>
          <w:rFonts w:ascii="Palatino Linotype" w:hAnsi="Palatino Linotype"/>
          <w:b/>
          <w:sz w:val="22"/>
        </w:rPr>
        <w:t>comprehensive audit logging</w:t>
      </w:r>
      <w:r>
        <w:rPr>
          <w:rFonts w:ascii="Palatino Linotype" w:hAnsi="Palatino Linotype"/>
          <w:sz w:val="22"/>
        </w:rPr>
        <w:t xml:space="preserve"> for regulatory compliance.</w:t>
      </w:r>
    </w:p>
    <w:p>
      <w:pPr>
        <w:spacing w:before="80" w:after="80"/>
        <w:pBdr>
          <w:bottom w:val="single" w:sz="6" w:space="1" w:color="2C3E50"/>
        </w:pBdr>
      </w:pPr>
    </w:p>
    <w:p>
      <w:pPr>
        <w:spacing w:before="280" w:after="80"/>
        <w:jc w:val="left"/>
      </w:pPr>
      <w:r>
        <w:rPr>
          <w:rFonts w:ascii="Times New Roman" w:hAnsi="Times New Roman"/>
          <w:b/>
          <w:i w:val="0"/>
          <w:sz w:val="26"/>
        </w:rPr>
        <w:t>1.2 Introduction to the CheXpert Dataset</w:t>
      </w:r>
    </w:p>
    <w:p>
      <w:pPr>
        <w:spacing w:before="200" w:after="60"/>
      </w:pPr>
      <w:r>
        <w:rPr>
          <w:rFonts w:ascii="Times New Roman" w:hAnsi="Times New Roman"/>
          <w:b/>
          <w:i w:val="0"/>
          <w:sz w:val="24"/>
        </w:rPr>
        <w:t>1.2.1 Dataset Overview and Scale</w:t>
      </w:r>
    </w:p>
    <w:p>
      <w:pPr>
        <w:spacing w:before="0" w:after="120" w:lineRule="auto" w:line="276"/>
        <w:jc w:val="both"/>
      </w:pPr>
      <w:r>
        <w:rPr>
          <w:rFonts w:ascii="Palatino Linotype" w:hAnsi="Palatino Linotype"/>
          <w:sz w:val="22"/>
        </w:rPr>
        <w:t>CheXpert is the dataset of interest. CheXpert (Chest Expert) is a publicly available big data benchmark set created by the Stanford Machine Learning Group in 2019. It consists of 224,316 chest X-rays of 65,240 unique patients, with labels automatically extracted from radiology reports using an NLP-based labeler. This project uses only frontal view images, as per conventional practice, resulting in approximately 191,000 training images.</w:t>
      </w:r>
    </w:p>
    <w:p>
      <w:pPr>
        <w:spacing w:before="200" w:after="60"/>
      </w:pPr>
      <w:r>
        <w:rPr>
          <w:rFonts w:ascii="Times New Roman" w:hAnsi="Times New Roman"/>
          <w:b/>
          <w:i w:val="0"/>
          <w:sz w:val="24"/>
        </w:rPr>
        <w:t>1.2.2 The 14 Pathological Labels</w:t>
      </w:r>
    </w:p>
    <w:p>
      <w:pPr>
        <w:spacing w:before="0" w:after="120" w:lineRule="auto" w:line="276"/>
        <w:jc w:val="both"/>
      </w:pPr>
      <w:r>
        <w:rPr>
          <w:rFonts w:ascii="Palatino Linotype" w:hAnsi="Palatino Linotype"/>
          <w:sz w:val="22"/>
        </w:rPr>
        <w:t>Each image is annotated for the presence or absence of 14 thoracic conditions: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No.</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Finding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observable abnormality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Cardiomediastinum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Widened mediastinal silhouette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Cardiomegaly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cardiac silhouette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Non-specific increased opacity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Lesion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parenchymal abnormality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Edema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Fluid accumulation in lung tissue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Alveolar air replaced by fluid/cells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Pneumonia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Infective consolidation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Atelectasis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tissue collapse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Pneumothorax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Air in pleural space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Fluid in pleural cavity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Other pleural abnormalities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Visible bone fracture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Medical lines/tubes visible</w:t>
            </w:r>
          </w:p>
        </w:tc>
      </w:tr>
    </w:tbl>
    <w:p>
      <w:pPr>
        <w:spacing w:before="0" w:after="160"/>
      </w:pPr>
    </w:p>
    <w:p>
      <w:pPr>
        <w:spacing w:before="0" w:after="120" w:lineRule="auto" w:line="276"/>
        <w:jc w:val="both"/>
      </w:pPr>
      <w:r>
        <w:rPr>
          <w:rFonts w:ascii="Palatino Linotype" w:hAnsi="Palatino Linotype"/>
          <w:sz w:val="22"/>
        </w:rPr>
        <w:t>The task is multi-label binary classification — a single image may simultaneously exhibit multiple co-occurring pathologies. The dataset is severely imbalanced: positive case counts range from 117,080 (Support Devices) to 6,176 (Pleural Other), with negative-to-positive ratios ranging from 0.9:1 to 35.2:1.</w:t>
      </w:r>
    </w:p>
    <w:p>
      <w:pPr>
        <w:spacing w:before="200" w:after="60"/>
      </w:pPr>
      <w:r>
        <w:rPr>
          <w:rFonts w:ascii="Times New Roman" w:hAnsi="Times New Roman"/>
          <w:b/>
          <w:i w:val="0"/>
          <w:sz w:val="24"/>
        </w:rPr>
        <w:t>1.2.3 The Uncertainty Labeling Problem</w:t>
      </w:r>
    </w:p>
    <w:p>
      <w:pPr>
        <w:spacing w:before="0" w:after="120" w:lineRule="auto" w:line="276"/>
        <w:jc w:val="both"/>
      </w:pPr>
      <w:r>
        <w:rPr>
          <w:rFonts w:ascii="Palatino Linotype" w:hAnsi="Palatino Linotype"/>
          <w:sz w:val="22"/>
        </w:rPr>
        <w:t xml:space="preserve">The CheXpert NLP labeler gives a value of 1 (present), 0 (absent), or −1 (uncertain). When the source report is ambiguous, for example, with the words "possible" or "cannot exclude," there are uncertain labels. This project takes a </w:t>
      </w:r>
      <w:r>
        <w:rPr>
          <w:rFonts w:ascii="Palatino Linotype" w:hAnsi="Palatino Linotype"/>
          <w:b/>
          <w:sz w:val="22"/>
        </w:rPr>
        <w:t>Hybrid Strategy</w:t>
      </w:r>
      <w:r>
        <w:rPr>
          <w:rFonts w:ascii="Palatino Linotype" w:hAnsi="Palatino Linotype"/>
          <w:sz w:val="22"/>
        </w:rPr>
        <w:t xml:space="preserve"> to address the challenges of these ambiguous labels:</w:t>
      </w:r>
    </w:p>
    <w:p>
      <w:pPr>
        <w:spacing w:before="20" w:after="40"/>
        <w:ind w:left="454"/>
        <w:jc w:val="both"/>
      </w:pPr>
      <w:r>
        <w:rPr>
          <w:rFonts w:ascii="Palatino Linotype" w:hAnsi="Palatino Linotype"/>
          <w:b/>
          <w:sz w:val="22"/>
        </w:rPr>
        <w:t xml:space="preserve">• </w:t>
      </w:r>
      <w:r>
        <w:rPr>
          <w:rFonts w:ascii="Palatino Linotype" w:hAnsi="Palatino Linotype"/>
          <w:b/>
          <w:sz w:val="22"/>
        </w:rPr>
        <w:t>U-Zeros Strategy:</w:t>
      </w:r>
      <w:r>
        <w:rPr>
          <w:rFonts w:ascii="Palatino Linotype" w:hAnsi="Palatino Linotype"/>
          <w:sz w:val="22"/>
        </w:rPr>
        <w:t xml:space="preserve"> A U-Zeros strategy was developed for diseases where ambiguous terms are substituted with 0 for specificity. This includes consolidation, enlarged cardiomediastinum, lung lesion, fracture, and pleural other, which are conditions that are difficult to distinguish in the absence of precise clinical history.</w:t>
      </w:r>
    </w:p>
    <w:p>
      <w:pPr>
        <w:spacing w:before="20" w:after="40"/>
        <w:ind w:left="454"/>
        <w:jc w:val="both"/>
      </w:pPr>
      <w:r>
        <w:rPr>
          <w:rFonts w:ascii="Palatino Linotype" w:hAnsi="Palatino Linotype"/>
          <w:b/>
          <w:sz w:val="22"/>
        </w:rPr>
        <w:t xml:space="preserve">• </w:t>
      </w:r>
      <w:r>
        <w:rPr>
          <w:rFonts w:ascii="Palatino Linotype" w:hAnsi="Palatino Linotype"/>
          <w:b/>
          <w:sz w:val="22"/>
        </w:rPr>
        <w:t>U-Ones Strategy:</w:t>
      </w:r>
      <w:r>
        <w:rPr>
          <w:rFonts w:ascii="Palatino Linotype" w:hAnsi="Palatino Linotype"/>
          <w:sz w:val="22"/>
        </w:rPr>
        <w:t xml:space="preserve"> Applied to all other pathologies, converting −1 values to 1. The principle behind the motivation is that missing a positive result is usually worse than getting a false alarm.</w:t>
      </w:r>
    </w:p>
    <w:p>
      <w:pPr>
        <w:spacing w:before="0" w:after="120" w:lineRule="auto" w:line="276"/>
        <w:jc w:val="both"/>
      </w:pPr>
      <w:r>
        <w:rPr>
          <w:rFonts w:ascii="Palatino Linotype" w:hAnsi="Palatino Linotype"/>
          <w:sz w:val="22"/>
        </w:rPr>
        <w:t>No label (NaN value) is considered as 0 for all classes.</w:t>
      </w:r>
    </w:p>
    <w:p>
      <w:pPr>
        <w:spacing w:before="80" w:after="80"/>
        <w:pBdr>
          <w:bottom w:val="single" w:sz="6" w:space="1" w:color="2C3E50"/>
        </w:pBdr>
      </w:pPr>
    </w:p>
    <w:p>
      <w:pPr>
        <w:spacing w:before="280" w:after="80"/>
        <w:jc w:val="left"/>
      </w:pPr>
      <w:r>
        <w:rPr>
          <w:rFonts w:ascii="Times New Roman" w:hAnsi="Times New Roman"/>
          <w:b/>
          <w:i w:val="0"/>
          <w:sz w:val="26"/>
        </w:rPr>
        <w:t>1.3 Federated Learning in Medical AI</w:t>
      </w:r>
    </w:p>
    <w:p>
      <w:pPr>
        <w:spacing w:before="200" w:after="60"/>
      </w:pPr>
      <w:r>
        <w:rPr>
          <w:rFonts w:ascii="Times New Roman" w:hAnsi="Times New Roman"/>
          <w:b/>
          <w:i w:val="0"/>
          <w:sz w:val="24"/>
        </w:rPr>
        <w:t>1.3.1 What is Federated Learning?</w:t>
      </w:r>
    </w:p>
    <w:p>
      <w:pPr>
        <w:spacing w:before="0" w:after="120" w:lineRule="auto" w:line="276"/>
        <w:jc w:val="both"/>
      </w:pPr>
      <w:r>
        <w:rPr>
          <w:rFonts w:ascii="Palatino Linotype" w:hAnsi="Palatino Linotype"/>
          <w:sz w:val="22"/>
        </w:rPr>
        <w:t>Federated Learning (FL) is a distributed machine learning paradigm where multiple clients (such as hospitals) work together to train a shared global model, sharing only local models, not raw data. The trainings take place locally on the private dataset of each client, and only the weights of the models are sent to the central server. These are consolidated in a global model by the server. This cycle continues around and around across multiple communication rounds.</w:t>
      </w:r>
    </w:p>
    <w:p>
      <w:pPr>
        <w:spacing w:before="0" w:after="120" w:lineRule="auto" w:line="276"/>
        <w:jc w:val="both"/>
      </w:pPr>
      <w:r>
        <w:rPr>
          <w:rFonts w:ascii="Palatino Linotype" w:hAnsi="Palatino Linotype"/>
          <w:sz w:val="22"/>
        </w:rPr>
        <w:t xml:space="preserve">This project employs the core aggregation algorithm </w:t>
      </w:r>
      <w:r>
        <w:rPr>
          <w:rFonts w:ascii="Palatino Linotype" w:hAnsi="Palatino Linotype"/>
          <w:b/>
          <w:sz w:val="22"/>
        </w:rPr>
        <w:t>Federated Averaging (FedAvg)</w:t>
      </w:r>
      <w:r>
        <w:rPr>
          <w:rFonts w:ascii="Palatino Linotype" w:hAnsi="Palatino Linotype"/>
          <w:sz w:val="22"/>
        </w:rPr>
        <w:t>, proposed by McMahan et al. (2017):</w:t>
      </w:r>
    </w:p>
    <w:p>
      <w:pPr>
        <w:spacing w:before="80" w:after="120"/>
        <w:ind w:left="340" w:right="340"/>
        <w:jc w:val="left"/>
        <w:shd w:val="clear" w:color="auto" w:fill="F2F3F4"/>
      </w:pPr>
      <w:r>
        <w:rPr>
          <w:rFonts w:ascii="Courier New" w:hAnsi="Courier New"/>
          <w:sz w:val="18"/>
        </w:rPr>
        <w:t>W_global = Σ_k (n_k / N) × W_k</w:t>
      </w:r>
    </w:p>
    <w:p>
      <w:pPr>
        <w:spacing w:before="0" w:after="120" w:lineRule="auto" w:line="276"/>
        <w:jc w:val="both"/>
      </w:pPr>
      <w:r>
        <w:rPr>
          <w:rFonts w:ascii="Palatino Linotype" w:hAnsi="Palatino Linotype"/>
          <w:sz w:val="22"/>
        </w:rPr>
        <w:t>Where W_k are local weights of client k, n_k is the number of samples in the client's data set, and N is the total number of samples across all clients.</w:t>
      </w:r>
    </w:p>
    <w:p>
      <w:pPr>
        <w:spacing w:before="200" w:after="60"/>
      </w:pPr>
      <w:r>
        <w:rPr>
          <w:rFonts w:ascii="Times New Roman" w:hAnsi="Times New Roman"/>
          <w:b/>
          <w:i w:val="0"/>
          <w:sz w:val="24"/>
        </w:rPr>
        <w:t>1.3.2 Why Federated Learning for Healthcare?</w:t>
      </w:r>
    </w:p>
    <w:p>
      <w:pPr>
        <w:spacing w:before="0" w:after="120" w:lineRule="auto" w:line="276"/>
        <w:jc w:val="both"/>
      </w:pPr>
      <w:r>
        <w:rPr>
          <w:rFonts w:ascii="Palatino Linotype" w:hAnsi="Palatino Linotype"/>
          <w:sz w:val="22"/>
        </w:rPr>
        <w:t>Healthcare institutions have legal requirements which are quite strict — HIPAA (USA), GDPR (EU), and the same kinds of frameworks around the world — that don't allow patients' information to be shared elsewhere. Federated Learning will solve this problem: raw patient images are stored in hospitals' servers; only model weights are transmitted. This allows multi-institutional development of AI without privacy violations. It enables the model to be exposed to a wide range of patient clusters, which aids generalization, and is capable of being structurally aligned with healthcare data governance frameworks.</w:t>
      </w:r>
    </w:p>
    <w:p>
      <w:pPr>
        <w:spacing w:before="80" w:after="80"/>
        <w:pBdr>
          <w:bottom w:val="single" w:sz="6" w:space="1" w:color="2C3E50"/>
        </w:pBdr>
      </w:pPr>
    </w:p>
    <w:p>
      <w:pPr>
        <w:spacing w:before="280" w:after="80"/>
        <w:jc w:val="left"/>
      </w:pPr>
      <w:r>
        <w:rPr>
          <w:rFonts w:ascii="Times New Roman" w:hAnsi="Times New Roman"/>
          <w:b/>
          <w:i w:val="0"/>
          <w:sz w:val="26"/>
        </w:rPr>
        <w:t>1.4 Problem Statement</w:t>
      </w:r>
    </w:p>
    <w:p>
      <w:pPr>
        <w:spacing w:before="0" w:after="120" w:lineRule="auto" w:line="276"/>
        <w:jc w:val="both"/>
      </w:pPr>
      <w:r>
        <w:rPr>
          <w:rFonts w:ascii="Palatino Linotype" w:hAnsi="Palatino Linotype"/>
          <w:sz w:val="22"/>
        </w:rPr>
        <w:t>This project is designed to solve two related problems:</w:t>
      </w:r>
    </w:p>
    <w:p>
      <w:pPr>
        <w:spacing w:before="0" w:after="120" w:lineRule="auto" w:line="276"/>
        <w:jc w:val="both"/>
      </w:pPr>
      <w:r>
        <w:rPr>
          <w:rFonts w:ascii="Palatino Linotype" w:hAnsi="Palatino Linotype"/>
          <w:b/>
          <w:sz w:val="22"/>
        </w:rPr>
        <w:t>Challenge 1 — Diagnostic Accuracy:</w:t>
      </w:r>
      <w:r>
        <w:rPr>
          <w:rFonts w:ascii="Palatino Linotype" w:hAnsi="Palatino Linotype"/>
          <w:sz w:val="22"/>
        </w:rPr>
        <w:t xml:space="preserve"> Manual CXR interpretation is slow, variable, and inaccessible at scale. An automatic system with the ability to detect 14 thoracic co-occurring diseases was developed. To achieve high accurate classification of pathologies, advanced architectures with high capability are required, making significant strides toward reducing class size inequity.</w:t>
      </w:r>
    </w:p>
    <w:p>
      <w:pPr>
        <w:spacing w:before="0" w:after="120" w:lineRule="auto" w:line="276"/>
        <w:jc w:val="both"/>
      </w:pPr>
      <w:r>
        <w:rPr>
          <w:rFonts w:ascii="Palatino Linotype" w:hAnsi="Palatino Linotype"/>
          <w:b/>
          <w:sz w:val="22"/>
        </w:rPr>
        <w:t>Challenge 2 — Privacy-Preserving Training with Practical Deployment:</w:t>
      </w:r>
      <w:r>
        <w:rPr>
          <w:rFonts w:ascii="Palatino Linotype" w:hAnsi="Palatino Linotype"/>
          <w:sz w:val="22"/>
        </w:rPr>
        <w:t xml:space="preserve"> Developing high-performing AI requires massive and diverse multi-institutional datasets, but patient data privacy is a concern. Centralized data pooling is not allowed by regulations. Furthermore, a model even when locked in a research notebook cannot be used by the clinical user — a complete web-based platform is required.</w:t>
      </w:r>
    </w:p>
    <w:p>
      <w:pPr>
        <w:spacing w:before="0" w:after="120" w:lineRule="auto" w:line="276"/>
        <w:jc w:val="both"/>
      </w:pPr>
      <w:r>
        <w:rPr>
          <w:rFonts w:ascii="Palatino Linotype" w:hAnsi="Palatino Linotype"/>
          <w:sz w:val="22"/>
        </w:rPr>
        <w:t xml:space="preserve">This project covers training, privacy, and deployment in all three dimensions. Using a state-of-the-art </w:t>
      </w:r>
      <w:r>
        <w:rPr>
          <w:rFonts w:ascii="Palatino Linotype" w:hAnsi="Palatino Linotype"/>
          <w:b/>
          <w:sz w:val="22"/>
        </w:rPr>
        <w:t>Swin Transformer V2</w:t>
      </w:r>
      <w:r>
        <w:rPr>
          <w:rFonts w:ascii="Palatino Linotype" w:hAnsi="Palatino Linotype"/>
          <w:sz w:val="22"/>
        </w:rPr>
        <w:t>, we implement a Federated Learning framework on CheXpert with three distributed hospitals, and deploy the trained model in a web application that is available to Administrators, hospital nodes, and clinical practitioners.</w:t>
      </w:r>
    </w:p>
    <w:p>
      <w:pPr>
        <w:spacing w:before="80" w:after="80"/>
        <w:pBdr>
          <w:bottom w:val="single" w:sz="6" w:space="1" w:color="2C3E50"/>
        </w:pBdr>
      </w:pPr>
    </w:p>
    <w:p>
      <w:pPr>
        <w:spacing w:before="280" w:after="80"/>
        <w:jc w:val="left"/>
      </w:pPr>
      <w:r>
        <w:rPr>
          <w:rFonts w:ascii="Times New Roman" w:hAnsi="Times New Roman"/>
          <w:b/>
          <w:i w:val="0"/>
          <w:sz w:val="26"/>
        </w:rPr>
        <w:t>1.5 Aims and Objectives</w:t>
      </w:r>
    </w:p>
    <w:p>
      <w:pPr>
        <w:spacing w:before="0" w:after="120" w:lineRule="auto" w:line="276"/>
        <w:jc w:val="both"/>
      </w:pPr>
      <w:r>
        <w:rPr>
          <w:rFonts w:ascii="Palatino Linotype" w:hAnsi="Palatino Linotype"/>
          <w:b/>
          <w:sz w:val="22"/>
        </w:rPr>
        <w:t>Primary Aim:</w:t>
      </w:r>
      <w:r>
        <w:rPr>
          <w:rFonts w:ascii="Palatino Linotype" w:hAnsi="Palatino Linotype"/>
          <w:sz w:val="22"/>
        </w:rPr>
        <w:t xml:space="preserve"> To design, implement, and deploy a comprehensive federated privacy-preserving machine learning system for the automated multi-label classification of chest pathologies, delivering high diagnostic accuracy and a production-ready web application for real-time clinical inference.</w:t>
      </w:r>
    </w:p>
    <w:p>
      <w:pPr>
        <w:spacing w:before="0" w:after="120" w:lineRule="auto" w:line="276"/>
        <w:jc w:val="both"/>
      </w:pPr>
      <w:r>
        <w:rPr>
          <w:rFonts w:ascii="Palatino Linotype" w:hAnsi="Palatino Linotype"/>
          <w:b/>
          <w:sz w:val="22"/>
        </w:rPr>
        <w:t>Specific Objectives:</w:t>
      </w:r>
    </w:p>
    <w:p>
      <w:pPr>
        <w:spacing w:before="0" w:after="120" w:lineRule="auto" w:line="276"/>
        <w:jc w:val="both"/>
      </w:pPr>
      <w:r>
        <w:rPr>
          <w:rFonts w:ascii="Palatino Linotype" w:hAnsi="Palatino Linotype"/>
          <w:b/>
          <w:sz w:val="22"/>
        </w:rPr>
        <w:t>Training Objectives:</w:t>
      </w:r>
    </w:p>
    <w:p>
      <w:pPr>
        <w:spacing w:before="20" w:after="40"/>
        <w:ind w:left="454"/>
        <w:jc w:val="both"/>
      </w:pPr>
      <w:r>
        <w:rPr>
          <w:rFonts w:ascii="Palatino Linotype" w:hAnsi="Palatino Linotype"/>
          <w:sz w:val="22"/>
        </w:rPr>
        <w:t>Do exploratory data analysis on CheXpert to describe the distribution of the labels and class imbalance.</w:t>
      </w:r>
    </w:p>
    <w:p>
      <w:pPr>
        <w:spacing w:before="20" w:after="40"/>
        <w:ind w:left="454"/>
        <w:jc w:val="both"/>
      </w:pPr>
      <w:r>
        <w:rPr>
          <w:rFonts w:ascii="Palatino Linotype" w:hAnsi="Palatino Linotype"/>
          <w:sz w:val="22"/>
        </w:rPr>
        <w:t>Develop a preprocessing pipeline which involves filtering by the front end and uncertainty handling by hybrid (U-Zeros/U-Ones), keeping aspect ratios through resizing to 256x256, and advanced data augmentation using the Albumentations library.</w:t>
      </w:r>
    </w:p>
    <w:p>
      <w:pPr>
        <w:spacing w:before="20" w:after="40"/>
        <w:ind w:left="454"/>
        <w:jc w:val="both"/>
      </w:pPr>
      <w:r>
        <w:rPr>
          <w:rFonts w:ascii="Palatino Linotype" w:hAnsi="Palatino Linotype"/>
          <w:sz w:val="22"/>
        </w:rPr>
        <w:t>Prevent data leakage with patient-level GroupShuffleSplit.</w:t>
      </w:r>
    </w:p>
    <w:p>
      <w:pPr>
        <w:spacing w:before="20" w:after="40"/>
        <w:ind w:left="454"/>
        <w:jc w:val="both"/>
      </w:pPr>
      <w:r>
        <w:rPr>
          <w:rFonts w:ascii="Palatino Linotype" w:hAnsi="Palatino Linotype"/>
          <w:sz w:val="22"/>
        </w:rPr>
        <w:t>Divide training patients into three disjoint patient groups representing a federated hospital environment.</w:t>
      </w:r>
    </w:p>
    <w:p>
      <w:pPr>
        <w:spacing w:before="20" w:after="40"/>
        <w:ind w:left="454"/>
        <w:jc w:val="both"/>
      </w:pPr>
      <w:r>
        <w:rPr>
          <w:rFonts w:ascii="Palatino Linotype" w:hAnsi="Palatino Linotype"/>
          <w:sz w:val="22"/>
        </w:rPr>
        <w:t>Fine-tune Swin Transformer V2 (ImageNet pre-trained) with a custom 512-dimensional 14-class head and Focal Loss to address the severe class imbalance.</w:t>
      </w:r>
    </w:p>
    <w:p>
      <w:pPr>
        <w:spacing w:before="20" w:after="40"/>
        <w:ind w:left="454"/>
        <w:jc w:val="both"/>
      </w:pPr>
      <w:r>
        <w:rPr>
          <w:rFonts w:ascii="Palatino Linotype" w:hAnsi="Palatino Linotype"/>
          <w:sz w:val="22"/>
        </w:rPr>
        <w:t>Add FedAvg aggregation of three federated clients.</w:t>
      </w:r>
    </w:p>
    <w:p>
      <w:pPr>
        <w:spacing w:before="20" w:after="40"/>
        <w:ind w:left="454"/>
        <w:jc w:val="both"/>
      </w:pPr>
      <w:r>
        <w:rPr>
          <w:rFonts w:ascii="Palatino Linotype" w:hAnsi="Palatino Linotype"/>
          <w:sz w:val="22"/>
        </w:rPr>
        <w:t xml:space="preserve">Conduct </w:t>
      </w:r>
      <w:r>
        <w:rPr>
          <w:rFonts w:ascii="Palatino Linotype" w:hAnsi="Palatino Linotype"/>
          <w:b/>
          <w:sz w:val="22"/>
        </w:rPr>
        <w:t>15 rounds</w:t>
      </w:r>
      <w:r>
        <w:rPr>
          <w:rFonts w:ascii="Palatino Linotype" w:hAnsi="Palatino Linotype"/>
          <w:sz w:val="22"/>
        </w:rPr>
        <w:t xml:space="preserve"> of training and testing of the global model, reporting per class AUROC for each.</w:t>
      </w:r>
    </w:p>
    <w:p>
      <w:pPr>
        <w:spacing w:before="20" w:after="40"/>
        <w:ind w:left="454"/>
        <w:jc w:val="both"/>
      </w:pPr>
      <w:r>
        <w:rPr>
          <w:rFonts w:ascii="Palatino Linotype" w:hAnsi="Palatino Linotype"/>
          <w:sz w:val="22"/>
        </w:rPr>
        <w:t>Report per-hospital node AUROC at each submission, alongside model weights.</w:t>
      </w:r>
    </w:p>
    <w:p>
      <w:pPr>
        <w:spacing w:before="0" w:after="120" w:lineRule="auto" w:line="276"/>
        <w:jc w:val="both"/>
      </w:pPr>
      <w:r>
        <w:rPr>
          <w:rFonts w:ascii="Palatino Linotype" w:hAnsi="Palatino Linotype"/>
          <w:b/>
          <w:sz w:val="22"/>
        </w:rPr>
        <w:t>Web Application Objectives:</w:t>
      </w:r>
    </w:p>
    <w:p>
      <w:pPr>
        <w:spacing w:before="20" w:after="40"/>
        <w:ind w:left="454"/>
        <w:jc w:val="both"/>
      </w:pPr>
      <w:r>
        <w:rPr>
          <w:rFonts w:ascii="Palatino Linotype" w:hAnsi="Palatino Linotype"/>
          <w:sz w:val="22"/>
        </w:rPr>
        <w:t>Create and execute a Django REST API, with role-based endpoints.</w:t>
      </w:r>
    </w:p>
    <w:p>
      <w:pPr>
        <w:spacing w:before="20" w:after="40"/>
        <w:ind w:left="454"/>
        <w:jc w:val="both"/>
      </w:pPr>
      <w:r>
        <w:rPr>
          <w:rFonts w:ascii="Palatino Linotype" w:hAnsi="Palatino Linotype"/>
          <w:sz w:val="22"/>
        </w:rPr>
        <w:t>Create role-specific dashboards (Super Admin, Hospital Client, Doctor) on Streamlit.</w:t>
      </w:r>
    </w:p>
    <w:p>
      <w:pPr>
        <w:spacing w:before="20" w:after="40"/>
        <w:ind w:left="454"/>
        <w:jc w:val="both"/>
      </w:pPr>
      <w:r>
        <w:rPr>
          <w:rFonts w:ascii="Palatino Linotype" w:hAnsi="Palatino Linotype"/>
          <w:sz w:val="22"/>
        </w:rPr>
        <w:t>Implement JWT based authorization and multi-role authentication.</w:t>
      </w:r>
    </w:p>
    <w:p>
      <w:pPr>
        <w:spacing w:before="20" w:after="40"/>
        <w:ind w:left="454"/>
        <w:jc w:val="both"/>
      </w:pPr>
      <w:r>
        <w:rPr>
          <w:rFonts w:ascii="Palatino Linotype" w:hAnsi="Palatino Linotype"/>
          <w:sz w:val="22"/>
        </w:rPr>
        <w:t>Allow hospital node registration, management, and doctor account management.</w:t>
      </w:r>
    </w:p>
    <w:p>
      <w:pPr>
        <w:spacing w:before="20" w:after="40"/>
        <w:ind w:left="454"/>
        <w:jc w:val="both"/>
      </w:pPr>
      <w:r>
        <w:rPr>
          <w:rFonts w:ascii="Palatino Linotype" w:hAnsi="Palatino Linotype"/>
          <w:sz w:val="22"/>
        </w:rPr>
        <w:t>Build real-time diagnostic inference based on the trained federated Swin Transformer V2 model.</w:t>
      </w:r>
    </w:p>
    <w:p>
      <w:pPr>
        <w:spacing w:before="20" w:after="40"/>
        <w:ind w:left="454"/>
        <w:jc w:val="both"/>
      </w:pPr>
      <w:r>
        <w:rPr>
          <w:rFonts w:ascii="Palatino Linotype" w:hAnsi="Palatino Linotype"/>
          <w:sz w:val="22"/>
        </w:rPr>
        <w:t>Implement a federated training orchestration workflow (start round, upload weights, call FedAvg, download global model).</w:t>
      </w:r>
    </w:p>
    <w:p>
      <w:pPr>
        <w:spacing w:before="20" w:after="40"/>
        <w:ind w:left="454"/>
        <w:jc w:val="both"/>
      </w:pPr>
      <w:r>
        <w:rPr>
          <w:rFonts w:ascii="Palatino Linotype" w:hAnsi="Palatino Linotype"/>
          <w:sz w:val="22"/>
        </w:rPr>
        <w:t>Design an extensive audit logging mechanism for regulatory requirements.</w:t>
      </w:r>
    </w:p>
    <w:p>
      <w:pPr>
        <w:spacing w:before="80" w:after="80"/>
        <w:pBdr>
          <w:bottom w:val="single" w:sz="6" w:space="1" w:color="2C3E50"/>
        </w:pBdr>
      </w:pPr>
    </w:p>
    <w:p>
      <w:pPr>
        <w:spacing w:before="280" w:after="80"/>
        <w:jc w:val="left"/>
      </w:pPr>
      <w:r>
        <w:rPr>
          <w:rFonts w:ascii="Times New Roman" w:hAnsi="Times New Roman"/>
          <w:b/>
          <w:i w:val="0"/>
          <w:sz w:val="26"/>
        </w:rPr>
        <w:t>1.6 Scope and Limitations</w:t>
      </w:r>
    </w:p>
    <w:p>
      <w:pPr>
        <w:spacing w:before="0" w:after="120" w:lineRule="auto" w:line="276"/>
        <w:jc w:val="both"/>
      </w:pPr>
      <w:r>
        <w:rPr>
          <w:rFonts w:ascii="Palatino Linotype" w:hAnsi="Palatino Linotype"/>
          <w:b/>
          <w:sz w:val="22"/>
        </w:rPr>
        <w:t>Scope: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Dimension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frontal-view radiographs (~191,000 training images), 14 pathologies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Model</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(`swinv2_tiny_window8_256`) with ImageNet pretraining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Setting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 simulated hospital clients, 15 communication rounds, FedAvg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Platform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Notebook (training), dual NVIDIA Tesla T4 GPUs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Web Application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Framework backend, Streamlit frontend, SQLite database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Authentication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 tokens, three user roles (Super Admin, Hospital Client, Doctor)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Inference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chest X-ray diagnosis via Swin Transformer V2</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action logging for every system event</w:t>
            </w:r>
          </w:p>
        </w:tc>
      </w:tr>
    </w:tbl>
    <w:p>
      <w:pPr>
        <w:spacing w:before="0" w:after="160"/>
      </w:pPr>
    </w:p>
    <w:p>
      <w:pPr>
        <w:spacing w:before="0" w:after="120" w:lineRule="auto" w:line="276"/>
        <w:jc w:val="both"/>
      </w:pPr>
      <w:r>
        <w:rPr>
          <w:rFonts w:ascii="Palatino Linotype" w:hAnsi="Palatino Linotype"/>
          <w:b/>
          <w:sz w:val="22"/>
        </w:rPr>
        <w:t>Limitations: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Limitation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Simulated federation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Runs on a single physical Kaggle node; no real distributed networking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IID distribution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Patients split uniformly; real-world data is non-IID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Weight-based privacy attacks are not defended against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public test set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Official CheXpert test labels are unavailable; validation uses training-split held-out set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Development environment</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SQLite database; not load-balanced for production-scale concurrency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1.7 Significance of the Project</w:t>
      </w:r>
    </w:p>
    <w:p>
      <w:pPr>
        <w:spacing w:before="20" w:after="40"/>
        <w:ind w:left="454"/>
        <w:jc w:val="both"/>
      </w:pPr>
      <w:r>
        <w:rPr>
          <w:rFonts w:ascii="Palatino Linotype" w:hAnsi="Palatino Linotype"/>
          <w:b/>
          <w:sz w:val="22"/>
        </w:rPr>
        <w:t xml:space="preserve">• </w:t>
      </w:r>
      <w:r>
        <w:rPr>
          <w:rFonts w:ascii="Palatino Linotype" w:hAnsi="Palatino Linotype"/>
          <w:b/>
          <w:sz w:val="22"/>
        </w:rPr>
        <w:t>Clinical:</w:t>
      </w:r>
      <w:r>
        <w:rPr>
          <w:rFonts w:ascii="Palatino Linotype" w:hAnsi="Palatino Linotype"/>
          <w:sz w:val="22"/>
        </w:rPr>
        <w:t xml:space="preserve"> Offers automated support for the 14-class diagnosis of CXR in a fast and consistent manner, with a web browser to access real-time inference for credentialed doctors using a good performing transformer model.</w:t>
      </w:r>
    </w:p>
    <w:p>
      <w:pPr>
        <w:spacing w:before="20" w:after="40"/>
        <w:ind w:left="454"/>
        <w:jc w:val="both"/>
      </w:pPr>
      <w:r>
        <w:rPr>
          <w:rFonts w:ascii="Palatino Linotype" w:hAnsi="Palatino Linotype"/>
          <w:b/>
          <w:sz w:val="22"/>
        </w:rPr>
        <w:t xml:space="preserve">• </w:t>
      </w:r>
      <w:r>
        <w:rPr>
          <w:rFonts w:ascii="Palatino Linotype" w:hAnsi="Palatino Linotype"/>
          <w:b/>
          <w:sz w:val="22"/>
        </w:rPr>
        <w:t>Technical:</w:t>
      </w:r>
      <w:r>
        <w:rPr>
          <w:rFonts w:ascii="Palatino Linotype" w:hAnsi="Palatino Linotype"/>
          <w:sz w:val="22"/>
        </w:rPr>
        <w:t xml:space="preserve"> Provides a complete end-to-end federated deep learning pipeline — from the training of advanced Vision Transformers with Focal Loss on Kaggle GPUs through REST API deployment.</w:t>
      </w:r>
    </w:p>
    <w:p>
      <w:pPr>
        <w:spacing w:before="20" w:after="40"/>
        <w:ind w:left="454"/>
        <w:jc w:val="both"/>
      </w:pPr>
      <w:r>
        <w:rPr>
          <w:rFonts w:ascii="Palatino Linotype" w:hAnsi="Palatino Linotype"/>
          <w:b/>
          <w:sz w:val="22"/>
        </w:rPr>
        <w:t xml:space="preserve">• </w:t>
      </w:r>
      <w:r>
        <w:rPr>
          <w:rFonts w:ascii="Palatino Linotype" w:hAnsi="Palatino Linotype"/>
          <w:b/>
          <w:sz w:val="22"/>
        </w:rPr>
        <w:t>Privacy:</w:t>
      </w:r>
      <w:r>
        <w:rPr>
          <w:rFonts w:ascii="Palatino Linotype" w:hAnsi="Palatino Linotype"/>
          <w:sz w:val="22"/>
        </w:rPr>
        <w:t xml:space="preserve"> Inspires by showcasing the achievement of competitive diagnostic AI without centralizing patient data, and that the trained model can be served via a platform structurally HIPAA and GDPR compliant.</w:t>
      </w:r>
    </w:p>
    <w:p>
      <w:pPr>
        <w:spacing w:before="20" w:after="40"/>
        <w:ind w:left="454"/>
        <w:jc w:val="both"/>
      </w:pPr>
      <w:r>
        <w:rPr>
          <w:rFonts w:ascii="Palatino Linotype" w:hAnsi="Palatino Linotype"/>
          <w:b/>
          <w:sz w:val="22"/>
        </w:rPr>
        <w:t xml:space="preserve">• </w:t>
      </w:r>
      <w:r>
        <w:rPr>
          <w:rFonts w:ascii="Palatino Linotype" w:hAnsi="Palatino Linotype"/>
          <w:b/>
          <w:sz w:val="22"/>
        </w:rPr>
        <w:t>Academic:</w:t>
      </w:r>
      <w:r>
        <w:rPr>
          <w:rFonts w:ascii="Palatino Linotype" w:hAnsi="Palatino Linotype"/>
          <w:sz w:val="22"/>
        </w:rPr>
        <w:t xml:space="preserve"> The academic contribution combines federated learning, vision transformers, focal loss, and robust web application development, integrating real-time inference into a seamless, operational-grade system.</w:t>
      </w:r>
    </w:p>
    <w:p>
      <w:pPr>
        <w:spacing w:before="80" w:after="80"/>
        <w:pBdr>
          <w:bottom w:val="single" w:sz="6" w:space="1" w:color="2C3E50"/>
        </w:pBdr>
      </w:pPr>
    </w:p>
    <w:p>
      <w:pPr>
        <w:spacing w:before="280" w:after="80"/>
        <w:jc w:val="left"/>
      </w:pPr>
      <w:r>
        <w:rPr>
          <w:rFonts w:ascii="Times New Roman" w:hAnsi="Times New Roman"/>
          <w:b/>
          <w:i w:val="0"/>
          <w:sz w:val="26"/>
        </w:rPr>
        <w:t>1.8 Methodology Overview</w:t>
      </w:r>
    </w:p>
    <w:p>
      <w:pPr>
        <w:spacing w:before="0" w:after="120" w:lineRule="auto" w:line="276"/>
        <w:jc w:val="both"/>
      </w:pPr>
      <w:r>
        <w:rPr>
          <w:rFonts w:ascii="Palatino Linotype" w:hAnsi="Palatino Linotype"/>
          <w:sz w:val="22"/>
        </w:rPr>
        <w:t>The project is broken into six phases:</w:t>
      </w:r>
    </w:p>
    <w:p>
      <w:pPr>
        <w:spacing w:before="20" w:after="40"/>
        <w:ind w:left="454"/>
        <w:jc w:val="both"/>
      </w:pPr>
      <w:r>
        <w:rPr>
          <w:rFonts w:ascii="Palatino Linotype" w:hAnsi="Palatino Linotype"/>
          <w:b/>
          <w:sz w:val="22"/>
        </w:rPr>
        <w:t>Data Analysis:</w:t>
      </w:r>
      <w:r>
        <w:rPr>
          <w:rFonts w:ascii="Palatino Linotype" w:hAnsi="Palatino Linotype"/>
          <w:sz w:val="22"/>
        </w:rPr>
        <w:t xml:space="preserve"> Load CheXpert CSV; analyze distribution and imbalance ratios of 14 labels.</w:t>
      </w:r>
    </w:p>
    <w:p>
      <w:pPr>
        <w:spacing w:before="20" w:after="40"/>
        <w:ind w:left="454"/>
        <w:jc w:val="both"/>
      </w:pPr>
      <w:r>
        <w:rPr>
          <w:rFonts w:ascii="Palatino Linotype" w:hAnsi="Palatino Linotype"/>
          <w:b/>
          <w:sz w:val="22"/>
        </w:rPr>
        <w:t>Preprocessing &amp; Partitioning:</w:t>
      </w:r>
      <w:r>
        <w:rPr>
          <w:rFonts w:ascii="Palatino Linotype" w:hAnsi="Palatino Linotype"/>
          <w:sz w:val="22"/>
        </w:rPr>
        <w:t xml:space="preserve"> Filter frontal images; apply hybrid uncertainty handling; split patient-level; partition into three federated client datasets; apply Albumentations for augmentation.</w:t>
      </w:r>
    </w:p>
    <w:p>
      <w:pPr>
        <w:spacing w:before="20" w:after="40"/>
        <w:ind w:left="454"/>
        <w:jc w:val="both"/>
      </w:pPr>
      <w:r>
        <w:rPr>
          <w:rFonts w:ascii="Palatino Linotype" w:hAnsi="Palatino Linotype"/>
          <w:b/>
          <w:sz w:val="22"/>
        </w:rPr>
        <w:t>Federated Training (15 Rounds):</w:t>
      </w:r>
      <w:r>
        <w:rPr>
          <w:rFonts w:ascii="Palatino Linotype" w:hAnsi="Palatino Linotype"/>
          <w:sz w:val="22"/>
        </w:rPr>
        <w:t xml:space="preserve"> Run FedAvg across 3 hospital clients — local training, global aggregation, per-class AUROC evaluation, per-node AUROC reporting — for 15 communication rounds utilizing Swin Transformer V2 and Focal Loss.</w:t>
      </w:r>
    </w:p>
    <w:p>
      <w:pPr>
        <w:spacing w:before="20" w:after="40"/>
        <w:ind w:left="454"/>
        <w:jc w:val="both"/>
      </w:pPr>
      <w:r>
        <w:rPr>
          <w:rFonts w:ascii="Palatino Linotype" w:hAnsi="Palatino Linotype"/>
          <w:b/>
          <w:sz w:val="22"/>
        </w:rPr>
        <w:t>Backend Development:</w:t>
      </w:r>
      <w:r>
        <w:rPr>
          <w:rFonts w:ascii="Palatino Linotype" w:hAnsi="Palatino Linotype"/>
          <w:sz w:val="22"/>
        </w:rPr>
        <w:t xml:space="preserve"> Design and implement Django REST API with 15+ endpoints, JWT authentication, three-tier user roles, database models, and real-time inference integration for the Swin Transformer V2 model.</w:t>
      </w:r>
    </w:p>
    <w:p>
      <w:pPr>
        <w:spacing w:before="20" w:after="40"/>
        <w:ind w:left="454"/>
        <w:jc w:val="both"/>
      </w:pPr>
      <w:r>
        <w:rPr>
          <w:rFonts w:ascii="Palatino Linotype" w:hAnsi="Palatino Linotype"/>
          <w:b/>
          <w:sz w:val="22"/>
        </w:rPr>
        <w:t>Frontend Development:</w:t>
      </w:r>
      <w:r>
        <w:rPr>
          <w:rFonts w:ascii="Palatino Linotype" w:hAnsi="Palatino Linotype"/>
          <w:sz w:val="22"/>
        </w:rPr>
        <w:t xml:space="preserve"> Build Streamlit multi-page application with role-specific dashboards, file upload capabilities, analytics charts, and the live diagnostic report interface.</w:t>
      </w:r>
    </w:p>
    <w:p>
      <w:pPr>
        <w:spacing w:before="20" w:after="40"/>
        <w:ind w:left="454"/>
        <w:jc w:val="both"/>
      </w:pPr>
      <w:r>
        <w:rPr>
          <w:rFonts w:ascii="Palatino Linotype" w:hAnsi="Palatino Linotype"/>
          <w:b/>
          <w:sz w:val="22"/>
        </w:rPr>
        <w:t>Testing &amp; Evaluation:</w:t>
      </w:r>
      <w:r>
        <w:rPr>
          <w:rFonts w:ascii="Palatino Linotype" w:hAnsi="Palatino Linotype"/>
          <w:sz w:val="22"/>
        </w:rPr>
        <w:t xml:space="preserve"> Validate the training pipeline (AUROC progression, convergence), the web application (API testing, authentication, inference), and the end-to-end federated workflow, ultimately achieving 81.24% AUROC.</w:t>
      </w:r>
    </w:p>
    <w:p>
      <w:pPr>
        <w:spacing w:before="80" w:after="80"/>
        <w:pBdr>
          <w:bottom w:val="single" w:sz="6" w:space="1" w:color="2C3E50"/>
        </w:pBdr>
      </w:pPr>
    </w:p>
    <w:p>
      <w:pPr>
        <w:spacing w:before="280" w:after="80"/>
        <w:jc w:val="left"/>
      </w:pPr>
      <w:r>
        <w:rPr>
          <w:rFonts w:ascii="Times New Roman" w:hAnsi="Times New Roman"/>
          <w:b/>
          <w:i w:val="0"/>
          <w:sz w:val="26"/>
        </w:rPr>
        <w:t>1.9 Report Organization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Chapter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Title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Content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Literature Review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 works, architectures, FL state of the art, web-based medical AI</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Requirement Specifications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Functional/non-functional requirements, stakeholders, use cases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Design &amp; Architecture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Pipeline design, Swin Transformer design, web app architecture, DFD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Implementation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5A: Federated training implementation; 5B: Web application implementation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Testing &amp; Evaluation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results, per-node results, 15-round analysis, benchmarks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Conclusion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Achievements, contributions, future work</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1</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2</w:t>
      </w:r>
    </w:p>
    <w:p>
      <w:pPr>
        <w:spacing w:before="0" w:after="240"/>
        <w:pBdr>
          <w:bottom w:val="single" w:sz="8" w:space="1" w:color="000000"/>
        </w:pBdr>
      </w:pPr>
    </w:p>
    <w:p>
      <w:pPr>
        <w:spacing w:before="480" w:after="120"/>
        <w:jc w:val="left"/>
      </w:pPr>
      <w:r>
        <w:rPr>
          <w:rFonts w:ascii="Times New Roman" w:hAnsi="Times New Roman"/>
          <w:b/>
          <w:i w:val="0"/>
          <w:sz w:val="28"/>
        </w:rPr>
        <w:t>LITERATURE REVIEW</w:t>
      </w:r>
    </w:p>
    <w:p>
      <w:pPr>
        <w:spacing w:before="0" w:after="240"/>
        <w:pBdr>
          <w:bottom w:val="single" w:sz="8" w:space="1" w:color="000000"/>
        </w:pBdr>
      </w:pPr>
    </w:p>
    <w:p>
      <w:pPr>
        <w:spacing w:before="280" w:after="80"/>
        <w:jc w:val="left"/>
      </w:pPr>
      <w:r>
        <w:rPr>
          <w:rFonts w:ascii="Times New Roman" w:hAnsi="Times New Roman"/>
          <w:b/>
          <w:i w:val="0"/>
          <w:sz w:val="26"/>
        </w:rPr>
        <w:t>2.1 Overview of Deep Learning in Medical Imaging</w:t>
      </w:r>
    </w:p>
    <w:p>
      <w:pPr>
        <w:spacing w:before="200" w:after="60"/>
      </w:pPr>
      <w:r>
        <w:rPr>
          <w:rFonts w:ascii="Times New Roman" w:hAnsi="Times New Roman"/>
          <w:b/>
          <w:i w:val="0"/>
          <w:sz w:val="24"/>
        </w:rPr>
        <w:t>2.1.1 Evolution from Traditional Methods to Deep Learning</w:t>
      </w:r>
    </w:p>
    <w:p>
      <w:pPr>
        <w:spacing w:before="0" w:after="120" w:lineRule="auto" w:line="276"/>
        <w:jc w:val="both"/>
      </w:pPr>
      <w:r>
        <w:rPr>
          <w:rFonts w:ascii="Palatino Linotype" w:hAnsi="Palatino Linotype"/>
          <w:sz w:val="22"/>
        </w:rPr>
        <w:t>There are three paradigms of automated medical image analysis. The earliest systems adopted classical image processing and hand-engineered algorithms based on edges. For detecting anatomical structures, this involves using edge detection, thresholding, and texture descriptors. While these methods were interpretable, they were brittle and demanded manual redesign for each new imaging task or modality that arose.</w:t>
      </w:r>
    </w:p>
    <w:p>
      <w:pPr>
        <w:spacing w:before="0" w:after="120" w:lineRule="auto" w:line="276"/>
        <w:jc w:val="both"/>
      </w:pPr>
      <w:r>
        <w:rPr>
          <w:rFonts w:ascii="Palatino Linotype" w:hAnsi="Palatino Linotype"/>
          <w:sz w:val="22"/>
        </w:rPr>
        <w:t>The second paradigm was using classic machine learning algorithms: Support Vector Machines (SVM), Random Forests, and k-Nearest Neighbours were used with manually designed feature vectors. The performance was heavily reliant on the quality of feature engineering, which required a great deal of background knowledge and did not often generalize across broad clinical settings.</w:t>
      </w:r>
    </w:p>
    <w:p>
      <w:pPr>
        <w:spacing w:before="0" w:after="120" w:lineRule="auto" w:line="276"/>
        <w:jc w:val="both"/>
      </w:pPr>
      <w:r>
        <w:rPr>
          <w:rFonts w:ascii="Palatino Linotype" w:hAnsi="Palatino Linotype"/>
          <w:sz w:val="22"/>
        </w:rPr>
        <w:t>The third, current paradigm — Deep Learning — gets rid of feature engineering. The bottleneck is addressed by directly learning from raw pixel data using end-to-end learning. Hierarchical representations are learned automatically in Convolutional Neural Networks (CNNs) and Vision Transformers (ViTs). This paradigm shift was initially catalyzed by Krizhevsky et al.'s AlexNet (2012) and was recently revolutionized by Dosovitskiy et al.'s Vision Transformer (2020), showing the power of deep neural networks in visual recognition.</w:t>
      </w:r>
    </w:p>
    <w:p>
      <w:pPr>
        <w:spacing w:before="0" w:after="120" w:lineRule="auto" w:line="276"/>
        <w:jc w:val="both"/>
      </w:pPr>
      <w:r>
        <w:rPr>
          <w:rFonts w:ascii="Palatino Linotype" w:hAnsi="Palatino Linotype"/>
          <w:sz w:val="22"/>
        </w:rPr>
        <w:t xml:space="preserve">A critical enabler of deep learning in medicine is </w:t>
      </w:r>
      <w:r>
        <w:rPr>
          <w:rFonts w:ascii="Palatino Linotype" w:hAnsi="Palatino Linotype"/>
          <w:b/>
          <w:sz w:val="22"/>
        </w:rPr>
        <w:t>transfer learning</w:t>
      </w:r>
      <w:r>
        <w:rPr>
          <w:rFonts w:ascii="Palatino Linotype" w:hAnsi="Palatino Linotype"/>
          <w:sz w:val="22"/>
        </w:rPr>
        <w:t>: initializing models with weights pre-trained on large natural image datasets (ImageNet) and fine-tuning on medical data. Transfer learning substantially reduces labeled data requirements — a critical advantage given the high cost of expert medical annotation.</w:t>
      </w:r>
    </w:p>
    <w:p>
      <w:pPr>
        <w:spacing w:before="200" w:after="60"/>
      </w:pPr>
      <w:r>
        <w:rPr>
          <w:rFonts w:ascii="Times New Roman" w:hAnsi="Times New Roman"/>
          <w:b/>
          <w:i w:val="0"/>
          <w:sz w:val="24"/>
        </w:rPr>
        <w:t>2.1.2 Deep Learning Architectures in Medical Imaging</w:t>
      </w:r>
    </w:p>
    <w:p>
      <w:pPr>
        <w:spacing w:before="0" w:after="120" w:lineRule="auto" w:line="276"/>
        <w:jc w:val="both"/>
      </w:pPr>
      <w:r>
        <w:rPr>
          <w:rFonts w:ascii="Palatino Linotype" w:hAnsi="Palatino Linotype"/>
          <w:sz w:val="22"/>
        </w:rPr>
        <w:t>Deep learning has achieved landmark results across multiple medical imaging domains: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Domain</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Work</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Finding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Dermatology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Esteva et al. (2017)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 matched board-certified dermatologists on skin cancer classification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Ophthalmology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Gulshan et al. (2016)</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detected diabetic retinopathy with specialist-level sensitivity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Radiology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Rajpurkar et al. (2017)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exceeded radiologist F1 on pneumonia detection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Pathology</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Litjens et al. (2016)</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Neural networks outperformed pathologists on prostate cancer histology</w:t>
            </w:r>
          </w:p>
        </w:tc>
      </w:tr>
    </w:tbl>
    <w:p>
      <w:pPr>
        <w:spacing w:before="0" w:after="160"/>
      </w:pPr>
    </w:p>
    <w:p>
      <w:pPr>
        <w:spacing w:before="0" w:after="120" w:lineRule="auto" w:line="276"/>
        <w:jc w:val="both"/>
      </w:pPr>
      <w:r>
        <w:rPr>
          <w:rFonts w:ascii="Palatino Linotype" w:hAnsi="Palatino Linotype"/>
          <w:sz w:val="22"/>
        </w:rPr>
        <w:t>These results established deep learning as the method of choice for medical image classification and motivated its adoption for chest X-ray analysis.</w:t>
      </w:r>
    </w:p>
    <w:p>
      <w:pPr>
        <w:spacing w:before="80" w:after="80"/>
        <w:pBdr>
          <w:bottom w:val="single" w:sz="6" w:space="1" w:color="2C3E50"/>
        </w:pBdr>
      </w:pPr>
    </w:p>
    <w:p>
      <w:pPr>
        <w:spacing w:before="280" w:after="80"/>
        <w:jc w:val="left"/>
      </w:pPr>
      <w:r>
        <w:rPr>
          <w:rFonts w:ascii="Times New Roman" w:hAnsi="Times New Roman"/>
          <w:b/>
          <w:i w:val="0"/>
          <w:sz w:val="26"/>
        </w:rPr>
        <w:t>2.2 Existing Work on Chest X-ray Disease Detection</w:t>
      </w:r>
    </w:p>
    <w:p>
      <w:pPr>
        <w:spacing w:before="200" w:after="60"/>
      </w:pPr>
      <w:r>
        <w:rPr>
          <w:rFonts w:ascii="Times New Roman" w:hAnsi="Times New Roman"/>
          <w:b/>
          <w:i w:val="0"/>
          <w:sz w:val="24"/>
        </w:rPr>
        <w:t>2.2.1 CheXNet — DenseNet121 Baseline (Stanford, 2017)</w:t>
      </w:r>
    </w:p>
    <w:p>
      <w:pPr>
        <w:spacing w:before="0" w:after="120" w:lineRule="auto" w:line="276"/>
        <w:jc w:val="both"/>
      </w:pPr>
      <w:r>
        <w:rPr>
          <w:rFonts w:ascii="Palatino Linotype" w:hAnsi="Palatino Linotype"/>
          <w:sz w:val="22"/>
        </w:rPr>
        <w:t>A highly relevant prior work is CheXNet by Rajpurkar, Irvin, Ball et al. (Stanford Machine Learning Group, 2017). CheXNet applied a DenseNet121 architecture to the NIH ChestX-ray14 dataset (112,120 radiographs, 14 disease labels) and achieved:</w:t>
      </w:r>
    </w:p>
    <w:p>
      <w:pPr>
        <w:spacing w:before="20" w:after="40"/>
        <w:ind w:left="454"/>
        <w:jc w:val="both"/>
      </w:pPr>
      <w:r>
        <w:rPr>
          <w:rFonts w:ascii="Palatino Linotype" w:hAnsi="Palatino Linotype"/>
          <w:b/>
          <w:sz w:val="22"/>
        </w:rPr>
        <w:t xml:space="preserve">• </w:t>
      </w:r>
      <w:r>
        <w:rPr>
          <w:rFonts w:ascii="Palatino Linotype" w:hAnsi="Palatino Linotype"/>
          <w:sz w:val="22"/>
        </w:rPr>
        <w:t>F1 score of 0.435 on pneumonia detection vs. mean radiologist F1 of 0.387.</w:t>
      </w:r>
    </w:p>
    <w:p>
      <w:pPr>
        <w:spacing w:before="20" w:after="40"/>
        <w:ind w:left="454"/>
        <w:jc w:val="both"/>
      </w:pPr>
      <w:r>
        <w:rPr>
          <w:rFonts w:ascii="Palatino Linotype" w:hAnsi="Palatino Linotype"/>
          <w:b/>
          <w:sz w:val="22"/>
        </w:rPr>
        <w:t xml:space="preserve">• </w:t>
      </w:r>
      <w:r>
        <w:rPr>
          <w:rFonts w:ascii="Palatino Linotype" w:hAnsi="Palatino Linotype"/>
          <w:sz w:val="22"/>
        </w:rPr>
        <w:t>AUROC exceeding individual radiologists on 11 of 14 pathologies.</w:t>
      </w:r>
    </w:p>
    <w:p>
      <w:pPr>
        <w:spacing w:before="20" w:after="40"/>
        <w:ind w:left="454"/>
        <w:jc w:val="both"/>
      </w:pPr>
      <w:r>
        <w:rPr>
          <w:rFonts w:ascii="Palatino Linotype" w:hAnsi="Palatino Linotype"/>
          <w:b/>
          <w:sz w:val="22"/>
        </w:rPr>
        <w:t xml:space="preserve">• </w:t>
      </w:r>
      <w:r>
        <w:rPr>
          <w:rFonts w:ascii="Palatino Linotype" w:hAnsi="Palatino Linotype"/>
          <w:sz w:val="22"/>
        </w:rPr>
        <w:t>Demonstrated that ImageNet pre-training followed by task-specific fine-tuning is effective even with relatively small medical datasets.</w:t>
      </w:r>
    </w:p>
    <w:p>
      <w:pPr>
        <w:spacing w:before="0" w:after="120" w:lineRule="auto" w:line="276"/>
        <w:jc w:val="both"/>
      </w:pPr>
      <w:r>
        <w:rPr>
          <w:rFonts w:ascii="Palatino Linotype" w:hAnsi="Palatino Linotype"/>
          <w:sz w:val="22"/>
        </w:rPr>
        <w:t>CheXNet established the standard baseline for chest X-ray AI performance, but more recent transformer-based architectures have consistently surpassed these early CNN baselines.</w:t>
      </w:r>
    </w:p>
    <w:p>
      <w:pPr>
        <w:spacing w:before="200" w:after="60"/>
      </w:pPr>
      <w:r>
        <w:rPr>
          <w:rFonts w:ascii="Times New Roman" w:hAnsi="Times New Roman"/>
          <w:b/>
          <w:i w:val="0"/>
          <w:sz w:val="24"/>
        </w:rPr>
        <w:t>2.2.2 CheXpert Benchmark Models</w:t>
      </w:r>
    </w:p>
    <w:p>
      <w:pPr>
        <w:spacing w:before="0" w:after="120" w:lineRule="auto" w:line="276"/>
        <w:jc w:val="both"/>
      </w:pPr>
      <w:r>
        <w:rPr>
          <w:rFonts w:ascii="Palatino Linotype" w:hAnsi="Palatino Linotype"/>
          <w:sz w:val="22"/>
        </w:rPr>
        <w:t>Following the CheXpert dataset release (Irvin et al., 2019), several models have been evaluated on its five competition pathologies: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Model / Study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Mean AUROC (5 classes)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Baseline (Irvin et al., 2019)</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 (centralized)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0.889</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Guan et al.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ResNet-50 + Attention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0.871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Pham et al. (2021) — CheXpert Champion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EfficientNet-B7 Ensemble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0.930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Ghesu et al. (2022)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Vision Transformer (ViT)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0.921</w:t>
            </w:r>
          </w:p>
        </w:tc>
      </w:tr>
    </w:tbl>
    <w:p>
      <w:pPr>
        <w:spacing w:before="0" w:after="160"/>
      </w:pPr>
    </w:p>
    <w:p>
      <w:pPr>
        <w:spacing w:before="0" w:after="120" w:lineRule="auto" w:line="276"/>
        <w:jc w:val="both"/>
      </w:pPr>
      <w:r>
        <w:rPr>
          <w:rFonts w:ascii="Palatino Linotype" w:hAnsi="Palatino Linotype"/>
          <w:sz w:val="22"/>
        </w:rPr>
        <w:t xml:space="preserve">These benchmarks establish the upper performance bounds for centralized training on CheXpert. The federated system in this project achieves </w:t>
      </w:r>
      <w:r>
        <w:rPr>
          <w:rFonts w:ascii="Palatino Linotype" w:hAnsi="Palatino Linotype"/>
          <w:b/>
          <w:sz w:val="22"/>
        </w:rPr>
        <w:t>81.24% mean AUROC</w:t>
      </w:r>
      <w:r>
        <w:rPr>
          <w:rFonts w:ascii="Palatino Linotype" w:hAnsi="Palatino Linotype"/>
          <w:sz w:val="22"/>
        </w:rPr>
        <w:t xml:space="preserve"> across all </w:t>
      </w:r>
      <w:r>
        <w:rPr>
          <w:rFonts w:ascii="Palatino Linotype" w:hAnsi="Palatino Linotype"/>
          <w:b/>
          <w:sz w:val="22"/>
        </w:rPr>
        <w:t>14 pathologies</w:t>
      </w:r>
      <w:r>
        <w:rPr>
          <w:rFonts w:ascii="Palatino Linotype" w:hAnsi="Palatino Linotype"/>
          <w:sz w:val="22"/>
        </w:rPr>
        <w:t xml:space="preserve"> (not just the 5 competition classes) after 15 communication rounds — a highly competitive result given the strict constraints of privacy-preserving federated training and the broader, more challenging 14-class evaluation scope.</w:t>
      </w:r>
    </w:p>
    <w:p>
      <w:pPr>
        <w:spacing w:before="200" w:after="60"/>
      </w:pPr>
      <w:r>
        <w:rPr>
          <w:rFonts w:ascii="Times New Roman" w:hAnsi="Times New Roman"/>
          <w:b/>
          <w:i w:val="0"/>
          <w:sz w:val="24"/>
        </w:rPr>
        <w:t>2.2.3 Other Notable Works</w:t>
      </w:r>
    </w:p>
    <w:p>
      <w:pPr>
        <w:spacing w:before="0" w:after="120" w:lineRule="auto" w:line="276"/>
        <w:jc w:val="both"/>
      </w:pPr>
      <w:r>
        <w:rPr>
          <w:rFonts w:ascii="Palatino Linotype" w:hAnsi="Palatino Linotype"/>
          <w:b/>
          <w:sz w:val="22"/>
        </w:rPr>
        <w:t>Wang et al. (2017) — NIH ChestX-ray14:</w:t>
      </w:r>
      <w:r>
        <w:rPr>
          <w:rFonts w:ascii="Palatino Linotype" w:hAnsi="Palatino Linotype"/>
          <w:sz w:val="22"/>
        </w:rPr>
        <w:t xml:space="preserve"> Introduced the 112,120-image ChestX-ray14 dataset and a multi-label CNN baseline, establishing the template for large-scale chest X-ray AI research.</w:t>
      </w:r>
    </w:p>
    <w:p>
      <w:pPr>
        <w:spacing w:before="0" w:after="120" w:lineRule="auto" w:line="276"/>
        <w:jc w:val="both"/>
      </w:pPr>
      <w:r>
        <w:rPr>
          <w:rFonts w:ascii="Palatino Linotype" w:hAnsi="Palatino Linotype"/>
          <w:b/>
          <w:sz w:val="22"/>
        </w:rPr>
        <w:t>Johnson et al. (2019) — MIMIC-CXR:</w:t>
      </w:r>
      <w:r>
        <w:rPr>
          <w:rFonts w:ascii="Palatino Linotype" w:hAnsi="Palatino Linotype"/>
          <w:sz w:val="22"/>
        </w:rPr>
        <w:t xml:space="preserve"> Released 377,110 chest radiographs linked to clinical records. Models trained on MIMIC-CXR demonstrate strong cross-dataset generalization, highlighting the value of large, diverse training corpora.</w:t>
      </w:r>
    </w:p>
    <w:p>
      <w:pPr>
        <w:spacing w:before="0" w:after="120" w:lineRule="auto" w:line="276"/>
        <w:jc w:val="both"/>
      </w:pPr>
      <w:r>
        <w:rPr>
          <w:rFonts w:ascii="Palatino Linotype" w:hAnsi="Palatino Linotype"/>
          <w:b/>
          <w:sz w:val="22"/>
        </w:rPr>
        <w:t>Yao et al. (2017):</w:t>
      </w:r>
      <w:r>
        <w:rPr>
          <w:rFonts w:ascii="Palatino Linotype" w:hAnsi="Palatino Linotype"/>
          <w:sz w:val="22"/>
        </w:rPr>
        <w:t xml:space="preserve"> Modeled label co-occurrence dependencies using LSTM networks, capturing the clinical reality that certain pathologies frequently co-occur (e.g., Edema and Pleural Effusion).</w:t>
      </w:r>
    </w:p>
    <w:p>
      <w:pPr>
        <w:spacing w:before="80" w:after="80"/>
        <w:pBdr>
          <w:bottom w:val="single" w:sz="6" w:space="1" w:color="2C3E50"/>
        </w:pBdr>
      </w:pPr>
    </w:p>
    <w:p>
      <w:pPr>
        <w:spacing w:before="280" w:after="80"/>
        <w:jc w:val="left"/>
      </w:pPr>
      <w:r>
        <w:rPr>
          <w:rFonts w:ascii="Times New Roman" w:hAnsi="Times New Roman"/>
          <w:b/>
          <w:i w:val="0"/>
          <w:sz w:val="26"/>
        </w:rPr>
        <w:t>2.3 Deep Learning Architectures for Medical Classification</w:t>
      </w:r>
    </w:p>
    <w:p>
      <w:pPr>
        <w:spacing w:before="200" w:after="60"/>
      </w:pPr>
      <w:r>
        <w:rPr>
          <w:rFonts w:ascii="Times New Roman" w:hAnsi="Times New Roman"/>
          <w:b/>
          <w:i w:val="0"/>
          <w:sz w:val="24"/>
        </w:rPr>
        <w:t>2.3.1 Convolutional Neural Networks (CNNs)</w:t>
      </w:r>
    </w:p>
    <w:p>
      <w:pPr>
        <w:spacing w:before="0" w:after="120" w:lineRule="auto" w:line="276"/>
        <w:jc w:val="both"/>
      </w:pPr>
      <w:r>
        <w:rPr>
          <w:rFonts w:ascii="Palatino Linotype" w:hAnsi="Palatino Linotype"/>
          <w:sz w:val="22"/>
        </w:rPr>
        <w:t>For many years, CNNs such as ResNet and DenseNet have been the mainstays of medical imaging. ResNet (He et al., 2015) proposed a skip connection method to alleviate the vanishing gradient problem, which allowed the training of very deep networks. This was extended by DenseNet (Huang et al., 2016) by linking each layer with each subsequent layer, thus encouraging aggressive feature reuse and parameter efficiency. Although CNNs are very powerful, they are based on local convolution kernels, which restricts their capacity to see long-range global connections in an image early in the network.</w:t>
      </w:r>
    </w:p>
    <w:p>
      <w:pPr>
        <w:spacing w:before="200" w:after="60"/>
      </w:pPr>
      <w:r>
        <w:rPr>
          <w:rFonts w:ascii="Times New Roman" w:hAnsi="Times New Roman"/>
          <w:b/>
          <w:i w:val="0"/>
          <w:sz w:val="24"/>
        </w:rPr>
        <w:t>2.3.2 Vision Transformers (ViTs)</w:t>
      </w:r>
    </w:p>
    <w:p>
      <w:pPr>
        <w:spacing w:before="0" w:after="120" w:lineRule="auto" w:line="276"/>
        <w:jc w:val="both"/>
      </w:pPr>
      <w:r>
        <w:rPr>
          <w:rFonts w:ascii="Palatino Linotype" w:hAnsi="Palatino Linotype"/>
          <w:sz w:val="22"/>
        </w:rPr>
        <w:t>The Vision Transformer (Dosovitskiy et al., 2020) revolutionized computer vision by treating images as sequences of patches (similar to words in NLP) and applying the Self-Attention mechanism. Self-attention allows the model to weigh the importance of every patch relative to every other patch, capturing global context perfectly. However, standard ViTs require massive datasets to train from scratch and suffer from quadratic computational complexity concerning image resolution, making high-resolution medical imaging computationally expensive.</w:t>
      </w:r>
    </w:p>
    <w:p>
      <w:pPr>
        <w:spacing w:before="200" w:after="60"/>
      </w:pPr>
      <w:r>
        <w:rPr>
          <w:rFonts w:ascii="Times New Roman" w:hAnsi="Times New Roman"/>
          <w:b/>
          <w:i w:val="0"/>
          <w:sz w:val="24"/>
        </w:rPr>
        <w:t>2.3.3 Swin Transformer V2</w:t>
      </w:r>
    </w:p>
    <w:p>
      <w:pPr>
        <w:spacing w:before="0" w:after="120" w:lineRule="auto" w:line="276"/>
        <w:jc w:val="both"/>
      </w:pPr>
      <w:r>
        <w:rPr>
          <w:rFonts w:ascii="Palatino Linotype" w:hAnsi="Palatino Linotype"/>
          <w:sz w:val="22"/>
        </w:rPr>
        <w:t>The Swin (Shifted Window) Transformer (Liu et al., 2021) solved the scaling issues of the standard ViT by computing self-attention locally within non-overlapping windows and "shifting" those windows in subsequent layers to allow cross-window connections. This hierarchical structure brings linear computational complexity while maintaining the power of global self-attention.</w:t>
      </w:r>
    </w:p>
    <w:p>
      <w:pPr>
        <w:spacing w:before="0" w:after="120" w:lineRule="auto" w:line="276"/>
        <w:jc w:val="both"/>
      </w:pPr>
      <w:r>
        <w:rPr>
          <w:rFonts w:ascii="Palatino Linotype" w:hAnsi="Palatino Linotype"/>
          <w:b/>
          <w:sz w:val="22"/>
        </w:rPr>
        <w:t>Swin Transformer V2</w:t>
      </w:r>
      <w:r>
        <w:rPr>
          <w:rFonts w:ascii="Palatino Linotype" w:hAnsi="Palatino Linotype"/>
          <w:sz w:val="22"/>
        </w:rPr>
        <w:t xml:space="preserve"> (Liu et al., 2022) further improved this architecture by:</w:t>
      </w:r>
    </w:p>
    <w:p>
      <w:pPr>
        <w:spacing w:before="20" w:after="40"/>
        <w:ind w:left="454"/>
        <w:jc w:val="both"/>
      </w:pPr>
      <w:r>
        <w:rPr>
          <w:rFonts w:ascii="Palatino Linotype" w:hAnsi="Palatino Linotype"/>
          <w:b/>
          <w:sz w:val="22"/>
        </w:rPr>
        <w:t>Post-Normalization:</w:t>
      </w:r>
      <w:r>
        <w:rPr>
          <w:rFonts w:ascii="Palatino Linotype" w:hAnsi="Palatino Linotype"/>
          <w:sz w:val="22"/>
        </w:rPr>
        <w:t xml:space="preserve"> Moving the LayerNorm to improve training stability at scale.</w:t>
      </w:r>
    </w:p>
    <w:p>
      <w:pPr>
        <w:spacing w:before="20" w:after="40"/>
        <w:ind w:left="454"/>
        <w:jc w:val="both"/>
      </w:pPr>
      <w:r>
        <w:rPr>
          <w:rFonts w:ascii="Palatino Linotype" w:hAnsi="Palatino Linotype"/>
          <w:b/>
          <w:sz w:val="22"/>
        </w:rPr>
        <w:t>Scaled Cosine Attention:</w:t>
      </w:r>
      <w:r>
        <w:rPr>
          <w:rFonts w:ascii="Palatino Linotype" w:hAnsi="Palatino Linotype"/>
          <w:sz w:val="22"/>
        </w:rPr>
        <w:t xml:space="preserve"> Replacing dot-product attention with a cosine similarity function, preventing feature maps from dominating the attention weights and improving generalization.</w:t>
      </w:r>
    </w:p>
    <w:p>
      <w:pPr>
        <w:spacing w:before="20" w:after="40"/>
        <w:ind w:left="454"/>
        <w:jc w:val="both"/>
      </w:pPr>
      <w:r>
        <w:rPr>
          <w:rFonts w:ascii="Palatino Linotype" w:hAnsi="Palatino Linotype"/>
          <w:b/>
          <w:sz w:val="22"/>
        </w:rPr>
        <w:t>Log-Spaced Continuous Position Bias:</w:t>
      </w:r>
      <w:r>
        <w:rPr>
          <w:rFonts w:ascii="Palatino Linotype" w:hAnsi="Palatino Linotype"/>
          <w:sz w:val="22"/>
        </w:rPr>
        <w:t xml:space="preserve"> Enabling smoother transfer from low-resolution pre-training (ImageNet) to higher-resolution medical fine-tuning.</w:t>
      </w:r>
    </w:p>
    <w:p>
      <w:pPr>
        <w:spacing w:before="0" w:after="120" w:lineRule="auto" w:line="276"/>
        <w:jc w:val="both"/>
      </w:pPr>
      <w:r>
        <w:rPr>
          <w:rFonts w:ascii="Palatino Linotype" w:hAnsi="Palatino Linotype"/>
          <w:sz w:val="22"/>
        </w:rPr>
        <w:t>These properties make Swin Transformer V2 exceptionally well-suited for chest X-ray analysis, where both fine-grained localized abnormalities (e.g., nodules) and global contextual patterns (e.g., cardiomegaly) must be simultaneously recognized.</w:t>
      </w:r>
    </w:p>
    <w:p>
      <w:pPr>
        <w:spacing w:before="200" w:after="60"/>
      </w:pPr>
      <w:r>
        <w:rPr>
          <w:rFonts w:ascii="Times New Roman" w:hAnsi="Times New Roman"/>
          <w:b/>
          <w:i w:val="0"/>
          <w:sz w:val="24"/>
        </w:rPr>
        <w:t>2.3.4 Comparative Analysis and Justification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820"/>
        <w:gridCol w:w="1820"/>
        <w:gridCol w:w="1820"/>
        <w:gridCol w:w="1820"/>
        <w:gridCol w:w="1820"/>
      </w:tblGrid>
      <w:tr>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Paradigm</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Advantage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Limitation</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Suitability</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ResNet-50</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Residual connections</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Limited global context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Moderate</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CNN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Parameter efficiency</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Localized receptive field</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Standard ViT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Transformer</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attention</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Quadratic scaling cost</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Low</w:t>
            </w:r>
          </w:p>
        </w:tc>
      </w:tr>
      <w:tr>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**Swin Transformer V2**</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**Hierarchical Transformer**</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context + Linear scaling**</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**Complex implementation**</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**Optimal**</w:t>
            </w:r>
          </w:p>
        </w:tc>
      </w:tr>
    </w:tbl>
    <w:p>
      <w:pPr>
        <w:spacing w:before="0" w:after="160"/>
      </w:pPr>
    </w:p>
    <w:p>
      <w:pPr>
        <w:spacing w:before="0" w:after="120" w:lineRule="auto" w:line="276"/>
        <w:jc w:val="both"/>
      </w:pPr>
      <w:r>
        <w:rPr>
          <w:rFonts w:ascii="Palatino Linotype" w:hAnsi="Palatino Linotype"/>
          <w:sz w:val="22"/>
        </w:rPr>
        <w:t>Swin Transformer V2 is selected for this project because it provides the state-of-the-art representational power of transformers while remaining computationally tractable for a federated multi-model environment.</w:t>
      </w:r>
    </w:p>
    <w:p>
      <w:pPr>
        <w:spacing w:before="80" w:after="80"/>
        <w:pBdr>
          <w:bottom w:val="single" w:sz="6" w:space="1" w:color="2C3E50"/>
        </w:pBdr>
      </w:pPr>
    </w:p>
    <w:p>
      <w:pPr>
        <w:spacing w:before="280" w:after="80"/>
        <w:jc w:val="left"/>
      </w:pPr>
      <w:r>
        <w:rPr>
          <w:rFonts w:ascii="Times New Roman" w:hAnsi="Times New Roman"/>
          <w:b/>
          <w:i w:val="0"/>
          <w:sz w:val="26"/>
        </w:rPr>
        <w:t>2.4 Federated Learning: State of the Art</w:t>
      </w:r>
    </w:p>
    <w:p>
      <w:pPr>
        <w:spacing w:before="200" w:after="60"/>
      </w:pPr>
      <w:r>
        <w:rPr>
          <w:rFonts w:ascii="Times New Roman" w:hAnsi="Times New Roman"/>
          <w:b/>
          <w:i w:val="0"/>
          <w:sz w:val="24"/>
        </w:rPr>
        <w:t>2.4.1 FedAvg Algorithm — McMahan et al. (2017)</w:t>
      </w:r>
    </w:p>
    <w:p>
      <w:pPr>
        <w:spacing w:before="0" w:after="120" w:lineRule="auto" w:line="276"/>
        <w:jc w:val="both"/>
      </w:pPr>
      <w:r>
        <w:rPr>
          <w:rFonts w:ascii="Palatino Linotype" w:hAnsi="Palatino Linotype"/>
          <w:sz w:val="22"/>
        </w:rPr>
        <w:t>McMahan, Moore, Ramage et al. (Google, 2017) formally established Federated Learning and proposed the FedAvg algorithm in "Communication-Efficient Learning of Deep Networks from Decentralized Data." The algorithm operates as follows:</w:t>
      </w:r>
    </w:p>
    <w:p>
      <w:pPr>
        <w:spacing w:before="80" w:after="120"/>
        <w:ind w:left="340" w:right="340"/>
        <w:jc w:val="left"/>
        <w:shd w:val="clear" w:color="auto" w:fill="F2F3F4"/>
      </w:pPr>
      <w:r>
        <w:rPr>
          <w:rFonts w:ascii="Courier New" w:hAnsi="Courier New"/>
          <w:sz w:val="18"/>
        </w:rPr>
        <w:t>Algorithm: FedAvg</w:t>
        <w:br/>
        <w:t>─────────────────────────────────────</w:t>
        <w:br/>
        <w:t>Server initializes global model W₀</w:t>
        <w:br/>
        <w:t>For each round t = 1, 2, ..., T:</w:t>
        <w:br/>
        <w:t xml:space="preserve">    Broadcast W_t to all clients</w:t>
        <w:br/>
        <w:t xml:space="preserve">    For each client k (in parallel):</w:t>
        <w:br/>
        <w:t xml:space="preserve">        Train locally for E epochs on D_k</w:t>
        <w:br/>
        <w:t xml:space="preserve">        Compute local weights W_k</w:t>
        <w:br/>
        <w:t xml:space="preserve">        Send W_k to server</w:t>
        <w:br/>
        <w:t xml:space="preserve">    Aggregate: W_{t+1} = Σ_k (n_k / N) × W_k</w:t>
        <w:br/>
        <w:t>Return final global model W_T</w:t>
        <w:br/>
        <w:t>─────────────────────────────────────</w:t>
      </w:r>
    </w:p>
    <w:p>
      <w:pPr>
        <w:spacing w:before="0" w:after="120" w:lineRule="auto" w:line="276"/>
        <w:jc w:val="both"/>
      </w:pPr>
      <w:r>
        <w:rPr>
          <w:rFonts w:ascii="Palatino Linotype" w:hAnsi="Palatino Linotype"/>
          <w:sz w:val="22"/>
        </w:rPr>
        <w:t>FedAvg's key innovation over federated SGD is allowing multiple local gradient steps per round, dramatically reducing communication overhead. It remains the most widely adopted federated optimization algorithm.</w:t>
      </w:r>
    </w:p>
    <w:p>
      <w:pPr>
        <w:spacing w:before="200" w:after="60"/>
      </w:pPr>
      <w:r>
        <w:rPr>
          <w:rFonts w:ascii="Times New Roman" w:hAnsi="Times New Roman"/>
          <w:b/>
          <w:i w:val="0"/>
          <w:sz w:val="24"/>
        </w:rPr>
        <w:t>2.4.2 Federated Learning in Medical Imaging</w:t>
      </w:r>
    </w:p>
    <w:p>
      <w:pPr>
        <w:spacing w:before="0" w:after="120" w:lineRule="auto" w:line="276"/>
        <w:jc w:val="both"/>
      </w:pPr>
      <w:r>
        <w:rPr>
          <w:rFonts w:ascii="Palatino Linotype" w:hAnsi="Palatino Linotype"/>
          <w:sz w:val="22"/>
        </w:rPr>
        <w:t>Several landmark works have demonstrated FL feasibility in healthcare: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Study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Application</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Key Finding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Sheller et al. (2018,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Brain tumor segmentation (BraTS)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 centralized performance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Roth et al. (2020)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COVID-19 CT detection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First real-world clinical FL deployment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Dou et al. (2021)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Prostate cancer histology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 accommodates staining heterogeneity</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Liu et al. (2021)</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CXR disease detection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Federated models highly competitive</w:t>
            </w:r>
          </w:p>
        </w:tc>
      </w:tr>
    </w:tbl>
    <w:p>
      <w:pPr>
        <w:spacing w:before="0" w:after="160"/>
      </w:pPr>
    </w:p>
    <w:p>
      <w:pPr>
        <w:spacing w:before="0" w:after="120" w:lineRule="auto" w:line="276"/>
        <w:jc w:val="both"/>
      </w:pPr>
      <w:r>
        <w:rPr>
          <w:rFonts w:ascii="Palatino Linotype" w:hAnsi="Palatino Linotype"/>
          <w:sz w:val="22"/>
        </w:rPr>
        <w:t>These studies collectively validate the federated approach for medical image analysis and directly support the methodology adopted in this project.</w:t>
      </w:r>
    </w:p>
    <w:p>
      <w:pPr>
        <w:spacing w:before="80" w:after="80"/>
        <w:pBdr>
          <w:bottom w:val="single" w:sz="6" w:space="1" w:color="2C3E50"/>
        </w:pBdr>
      </w:pPr>
    </w:p>
    <w:p>
      <w:pPr>
        <w:spacing w:before="280" w:after="80"/>
        <w:jc w:val="left"/>
      </w:pPr>
      <w:r>
        <w:rPr>
          <w:rFonts w:ascii="Times New Roman" w:hAnsi="Times New Roman"/>
          <w:b/>
          <w:i w:val="0"/>
          <w:sz w:val="26"/>
        </w:rPr>
        <w:t>2.5 Handling Class Imbalance and Data Scarcity</w:t>
      </w:r>
    </w:p>
    <w:p>
      <w:pPr>
        <w:spacing w:before="200" w:after="60"/>
      </w:pPr>
      <w:r>
        <w:rPr>
          <w:rFonts w:ascii="Times New Roman" w:hAnsi="Times New Roman"/>
          <w:b/>
          <w:i w:val="0"/>
          <w:sz w:val="24"/>
        </w:rPr>
        <w:t>2.5.1 Data Augmentation (Albumentations)</w:t>
      </w:r>
    </w:p>
    <w:p>
      <w:pPr>
        <w:spacing w:before="0" w:after="120" w:lineRule="auto" w:line="276"/>
        <w:jc w:val="both"/>
      </w:pPr>
      <w:r>
        <w:rPr>
          <w:rFonts w:ascii="Palatino Linotype" w:hAnsi="Palatino Linotype"/>
          <w:sz w:val="22"/>
        </w:rPr>
        <w:t xml:space="preserve">It is important to use aggressive data augmentation in medical datasets, where positive samples are scarce, to prevent overfitting. Regular enhancement typically fails to deliver the desired results. The </w:t>
      </w:r>
      <w:r>
        <w:rPr>
          <w:rFonts w:ascii="Palatino Linotype" w:hAnsi="Palatino Linotype"/>
          <w:b/>
          <w:sz w:val="22"/>
        </w:rPr>
        <w:t>Albumentations</w:t>
      </w:r>
      <w:r>
        <w:rPr>
          <w:rFonts w:ascii="Palatino Linotype" w:hAnsi="Palatino Linotype"/>
          <w:sz w:val="22"/>
        </w:rPr>
        <w:t xml:space="preserve"> library (Buslaev et al., 2020) gives very optimized and complex transformations. By applying ShiftScaleRotate, Contrast Limited Adaptive Histogram Equalization (CLAHE), RandomBrightnessContrast, GaussNoise, and CoarseDropout, the model is forced to learn strong representations instead of memorizing precise pixel layouts, emulating the natural differences between various x-ray machines.</w:t>
      </w:r>
    </w:p>
    <w:p>
      <w:pPr>
        <w:spacing w:before="200" w:after="60"/>
      </w:pPr>
      <w:r>
        <w:rPr>
          <w:rFonts w:ascii="Times New Roman" w:hAnsi="Times New Roman"/>
          <w:b/>
          <w:i w:val="0"/>
          <w:sz w:val="24"/>
        </w:rPr>
        <w:t>2.5.2 Focal Loss</w:t>
      </w:r>
    </w:p>
    <w:p>
      <w:pPr>
        <w:spacing w:before="0" w:after="120" w:lineRule="auto" w:line="276"/>
        <w:jc w:val="both"/>
      </w:pPr>
      <w:r>
        <w:rPr>
          <w:rFonts w:ascii="Palatino Linotype" w:hAnsi="Palatino Linotype"/>
          <w:sz w:val="22"/>
        </w:rPr>
        <w:t xml:space="preserve">Class imbalance is a serious problem in CheXpert (e.g., Pleural Other is heavily underrepresented). Standard cross-entropy loss is able to allow the vast number of "easy" negative examples to overwhelm the loss gradient. To address this, this project implements </w:t>
      </w:r>
      <w:r>
        <w:rPr>
          <w:rFonts w:ascii="Palatino Linotype" w:hAnsi="Palatino Linotype"/>
          <w:b/>
          <w:sz w:val="22"/>
        </w:rPr>
        <w:t>Focal Loss</w:t>
      </w:r>
      <w:r>
        <w:rPr>
          <w:rFonts w:ascii="Palatino Linotype" w:hAnsi="Palatino Linotype"/>
          <w:sz w:val="22"/>
        </w:rPr>
        <w:t xml:space="preserve"> (Lin et al., 2017):</w:t>
      </w:r>
    </w:p>
    <w:p>
      <w:pPr>
        <w:spacing w:before="80" w:after="120"/>
        <w:ind w:left="340" w:right="340"/>
        <w:jc w:val="left"/>
        <w:shd w:val="clear" w:color="auto" w:fill="F2F3F4"/>
      </w:pPr>
      <w:r>
        <w:rPr>
          <w:rFonts w:ascii="Courier New" w:hAnsi="Courier New"/>
          <w:sz w:val="18"/>
        </w:rPr>
        <w:t>FL(p_t) = -α_t (1 - p_t)^γ log(p_t)</w:t>
      </w:r>
    </w:p>
    <w:p>
      <w:pPr>
        <w:spacing w:before="0" w:after="120" w:lineRule="auto" w:line="276"/>
        <w:jc w:val="both"/>
      </w:pPr>
      <w:r>
        <w:rPr>
          <w:rFonts w:ascii="Palatino Linotype" w:hAnsi="Palatino Linotype"/>
          <w:sz w:val="22"/>
        </w:rPr>
        <w:t xml:space="preserve">Focal Loss adds a modulating factor </w:t>
      </w:r>
      <w:r>
        <w:rPr>
          <w:rFonts w:ascii="Courier New" w:hAnsi="Courier New"/>
          <w:sz w:val="20"/>
        </w:rPr>
        <w:t>(1 - p_t)^γ</w:t>
      </w:r>
      <w:r>
        <w:rPr>
          <w:rFonts w:ascii="Palatino Linotype" w:hAnsi="Palatino Linotype"/>
          <w:sz w:val="22"/>
        </w:rPr>
        <w:t xml:space="preserve"> to the standard cross-entropy criterion. In the case of an example being misclassified and </w:t>
      </w:r>
      <w:r>
        <w:rPr>
          <w:rFonts w:ascii="Courier New" w:hAnsi="Courier New"/>
          <w:sz w:val="20"/>
        </w:rPr>
        <w:t>p_t</w:t>
      </w:r>
      <w:r>
        <w:rPr>
          <w:rFonts w:ascii="Palatino Linotype" w:hAnsi="Palatino Linotype"/>
          <w:sz w:val="22"/>
        </w:rPr>
        <w:t xml:space="preserve"> being small, the modulating factor is close to 1 and the loss is unaffected. When </w:t>
      </w:r>
      <w:r>
        <w:rPr>
          <w:rFonts w:ascii="Courier New" w:hAnsi="Courier New"/>
          <w:sz w:val="20"/>
        </w:rPr>
        <w:t>p_t</w:t>
      </w:r>
      <w:r>
        <w:rPr>
          <w:rFonts w:ascii="Palatino Linotype" w:hAnsi="Palatino Linotype"/>
          <w:sz w:val="22"/>
        </w:rPr>
        <w:t xml:space="preserve"> gets closer to 1 (easy enough to be well classified), the factor tends to 0, down-weighting the loss. This makes sure that the Swin Transformer V2 optimizer puts a strong emphasis on hard examples of the minority class (such as Lung Lesions).</w:t>
      </w:r>
    </w:p>
    <w:p>
      <w:pPr>
        <w:spacing w:before="200" w:after="60"/>
      </w:pPr>
      <w:r>
        <w:rPr>
          <w:rFonts w:ascii="Times New Roman" w:hAnsi="Times New Roman"/>
          <w:b/>
          <w:i w:val="0"/>
          <w:sz w:val="24"/>
        </w:rPr>
        <w:t>2.5.3 AUROC as an Imbalance-Robust Metric</w:t>
      </w:r>
    </w:p>
    <w:p>
      <w:pPr>
        <w:spacing w:before="0" w:after="120" w:lineRule="auto" w:line="276"/>
        <w:jc w:val="both"/>
      </w:pPr>
      <w:r>
        <w:rPr>
          <w:rFonts w:ascii="Palatino Linotype" w:hAnsi="Palatino Linotype"/>
          <w:sz w:val="22"/>
        </w:rPr>
        <w:t>The idea of standard accuracy is misleading when class imbalance occurs — a very trivial baseline classifier that always predicts the majority class can get high accuracy with no diagnostic value. The Area Under the ROC Curve (AUROC) is independent of the threshold and class proportions and is the benchmark metric used to evaluate medical AI. A value ≥ 0.8 is generally regarded as clinically useful for diagnostic support tasks.</w:t>
      </w:r>
    </w:p>
    <w:p>
      <w:pPr>
        <w:spacing w:before="80" w:after="80"/>
        <w:pBdr>
          <w:bottom w:val="single" w:sz="6" w:space="1" w:color="2C3E50"/>
        </w:pBdr>
      </w:pPr>
    </w:p>
    <w:p>
      <w:pPr>
        <w:spacing w:before="280" w:after="80"/>
        <w:jc w:val="left"/>
      </w:pPr>
      <w:r>
        <w:rPr>
          <w:rFonts w:ascii="Times New Roman" w:hAnsi="Times New Roman"/>
          <w:b/>
          <w:i w:val="0"/>
          <w:sz w:val="26"/>
        </w:rPr>
        <w:t>2.6 Web-Based Medical AI Systems</w:t>
      </w:r>
    </w:p>
    <w:p>
      <w:pPr>
        <w:spacing w:before="200" w:after="60"/>
      </w:pPr>
      <w:r>
        <w:rPr>
          <w:rFonts w:ascii="Times New Roman" w:hAnsi="Times New Roman"/>
          <w:b/>
          <w:i w:val="0"/>
          <w:sz w:val="24"/>
        </w:rPr>
        <w:t>2.6.1 REST API Architectures for Medical AI</w:t>
      </w:r>
    </w:p>
    <w:p>
      <w:pPr>
        <w:spacing w:before="0" w:after="120" w:lineRule="auto" w:line="276"/>
        <w:jc w:val="both"/>
      </w:pPr>
      <w:r>
        <w:rPr>
          <w:rFonts w:ascii="Palatino Linotype" w:hAnsi="Palatino Linotype"/>
          <w:sz w:val="22"/>
        </w:rPr>
        <w:t>AI systems for production are now being deployed more and more based on REST APIs that isolate and abstract the model from user-level interfaces. This means that the model can be updated independently of the frontend, provides role-based access control, and allows easy integration with existing hospital information systems.</w:t>
      </w:r>
    </w:p>
    <w:p>
      <w:pPr>
        <w:spacing w:before="0" w:after="120" w:lineRule="auto" w:line="276"/>
        <w:jc w:val="both"/>
      </w:pPr>
      <w:r>
        <w:rPr>
          <w:rFonts w:ascii="Palatino Linotype" w:hAnsi="Palatino Linotype"/>
          <w:b/>
          <w:sz w:val="22"/>
        </w:rPr>
        <w:t>Django REST Framework (DRF)</w:t>
      </w:r>
      <w:r>
        <w:rPr>
          <w:rFonts w:ascii="Palatino Linotype" w:hAnsi="Palatino Linotype"/>
          <w:sz w:val="22"/>
        </w:rPr>
        <w:t xml:space="preserve"> is a popular backend framework for medical AI APIs because of its comprehensive authentication capabilities, integrated serialization, and support for scientific Python libraries (PyTorch, NumPy, Pillow). Key features relevant to deployment in health include:</w:t>
      </w:r>
    </w:p>
    <w:p>
      <w:pPr>
        <w:spacing w:before="20" w:after="40"/>
        <w:ind w:left="454"/>
        <w:jc w:val="both"/>
      </w:pPr>
      <w:r>
        <w:rPr>
          <w:rFonts w:ascii="Palatino Linotype" w:hAnsi="Palatino Linotype"/>
          <w:b/>
          <w:sz w:val="22"/>
        </w:rPr>
        <w:t xml:space="preserve">• </w:t>
      </w:r>
      <w:r>
        <w:rPr>
          <w:rFonts w:ascii="Palatino Linotype" w:hAnsi="Palatino Linotype"/>
          <w:sz w:val="22"/>
        </w:rPr>
        <w:t>Secure, stateless, scalable access control via JWT token authentication</w:t>
      </w:r>
    </w:p>
    <w:p>
      <w:pPr>
        <w:spacing w:before="20" w:after="40"/>
        <w:ind w:left="454"/>
        <w:jc w:val="both"/>
      </w:pPr>
      <w:r>
        <w:rPr>
          <w:rFonts w:ascii="Palatino Linotype" w:hAnsi="Palatino Linotype"/>
          <w:b/>
          <w:sz w:val="22"/>
        </w:rPr>
        <w:t xml:space="preserve">• </w:t>
      </w:r>
      <w:r>
        <w:rPr>
          <w:rFonts w:ascii="Palatino Linotype" w:hAnsi="Palatino Linotype"/>
          <w:sz w:val="22"/>
        </w:rPr>
        <w:t>Fine-grained permission classes based on role-based authorization</w:t>
      </w:r>
    </w:p>
    <w:p>
      <w:pPr>
        <w:spacing w:before="20" w:after="40"/>
        <w:ind w:left="454"/>
        <w:jc w:val="both"/>
      </w:pPr>
      <w:r>
        <w:rPr>
          <w:rFonts w:ascii="Palatino Linotype" w:hAnsi="Palatino Linotype"/>
          <w:b/>
          <w:sz w:val="22"/>
        </w:rPr>
        <w:t xml:space="preserve">• </w:t>
      </w:r>
      <w:r>
        <w:rPr>
          <w:rFonts w:ascii="Palatino Linotype" w:hAnsi="Palatino Linotype"/>
          <w:sz w:val="22"/>
        </w:rPr>
        <w:t>Handling the uploading of files for medical image ingestion</w:t>
      </w:r>
    </w:p>
    <w:p>
      <w:pPr>
        <w:spacing w:before="200" w:after="60"/>
      </w:pPr>
      <w:r>
        <w:rPr>
          <w:rFonts w:ascii="Times New Roman" w:hAnsi="Times New Roman"/>
          <w:b/>
          <w:i w:val="0"/>
          <w:sz w:val="24"/>
        </w:rPr>
        <w:t>2.6.2 Real-Time Inference Systems</w:t>
      </w:r>
    </w:p>
    <w:p>
      <w:pPr>
        <w:spacing w:before="0" w:after="120" w:lineRule="auto" w:line="276"/>
        <w:jc w:val="both"/>
      </w:pPr>
      <w:r>
        <w:rPr>
          <w:rFonts w:ascii="Palatino Linotype" w:hAnsi="Palatino Linotype"/>
          <w:sz w:val="22"/>
        </w:rPr>
        <w:t>Real-time inference poses certain engineering challenges: loading latency of the models (especially on transformer architectures that have large initialization times), the speed of forward and backward propagation, memory management on CPU/GPU, and thread-safe request handling. Common solutions include:</w:t>
      </w:r>
    </w:p>
    <w:p>
      <w:pPr>
        <w:spacing w:before="20" w:after="40"/>
        <w:ind w:left="454"/>
        <w:jc w:val="both"/>
      </w:pPr>
      <w:r>
        <w:rPr>
          <w:rFonts w:ascii="Palatino Linotype" w:hAnsi="Palatino Linotype"/>
          <w:b/>
          <w:sz w:val="22"/>
        </w:rPr>
        <w:t xml:space="preserve">• </w:t>
      </w:r>
      <w:r>
        <w:rPr>
          <w:rFonts w:ascii="Palatino Linotype" w:hAnsi="Palatino Linotype"/>
          <w:b/>
          <w:sz w:val="22"/>
        </w:rPr>
        <w:t>Model caching:</w:t>
      </w:r>
      <w:r>
        <w:rPr>
          <w:rFonts w:ascii="Palatino Linotype" w:hAnsi="Palatino Linotype"/>
          <w:sz w:val="22"/>
        </w:rPr>
        <w:t xml:space="preserve"> Load the Swin Transformer V2 model at application start-up and serve many accesses from the cached instance.</w:t>
      </w:r>
    </w:p>
    <w:p>
      <w:pPr>
        <w:spacing w:before="20" w:after="40"/>
        <w:ind w:left="454"/>
        <w:jc w:val="both"/>
      </w:pPr>
      <w:r>
        <w:rPr>
          <w:rFonts w:ascii="Palatino Linotype" w:hAnsi="Palatino Linotype"/>
          <w:b/>
          <w:sz w:val="22"/>
        </w:rPr>
        <w:t xml:space="preserve">• </w:t>
      </w:r>
      <w:r>
        <w:rPr>
          <w:rFonts w:ascii="Palatino Linotype" w:hAnsi="Palatino Linotype"/>
          <w:b/>
          <w:sz w:val="22"/>
        </w:rPr>
        <w:t>CUDA/CPU fallback:</w:t>
      </w:r>
      <w:r>
        <w:rPr>
          <w:rFonts w:ascii="Palatino Linotype" w:hAnsi="Palatino Linotype"/>
          <w:sz w:val="22"/>
        </w:rPr>
        <w:t xml:space="preserve"> Run inferences on CPU if GPU is not available in development environments.</w:t>
      </w:r>
    </w:p>
    <w:p>
      <w:pPr>
        <w:spacing w:before="20" w:after="40"/>
        <w:ind w:left="454"/>
        <w:jc w:val="both"/>
      </w:pPr>
      <w:r>
        <w:rPr>
          <w:rFonts w:ascii="Palatino Linotype" w:hAnsi="Palatino Linotype"/>
          <w:b/>
          <w:sz w:val="22"/>
        </w:rPr>
        <w:t xml:space="preserve">• </w:t>
      </w:r>
      <w:r>
        <w:rPr>
          <w:rFonts w:ascii="Palatino Linotype" w:hAnsi="Palatino Linotype"/>
          <w:b/>
          <w:sz w:val="22"/>
        </w:rPr>
        <w:t>Confidence thresholding:</w:t>
      </w:r>
      <w:r>
        <w:rPr>
          <w:rFonts w:ascii="Palatino Linotype" w:hAnsi="Palatino Linotype"/>
          <w:sz w:val="22"/>
        </w:rPr>
        <w:t xml:space="preserve"> Filter model output to report only clinically relevant data that exceed a specified probability level.</w:t>
      </w:r>
    </w:p>
    <w:p>
      <w:pPr>
        <w:spacing w:before="0" w:after="120" w:lineRule="auto" w:line="276"/>
        <w:jc w:val="both"/>
      </w:pPr>
      <w:r>
        <w:rPr>
          <w:rFonts w:ascii="Palatino Linotype" w:hAnsi="Palatino Linotype"/>
          <w:sz w:val="22"/>
        </w:rPr>
        <w:t xml:space="preserve">In this project, all three strategies are implemented in the </w:t>
      </w:r>
      <w:r>
        <w:rPr>
          <w:rFonts w:ascii="Courier New" w:hAnsi="Courier New"/>
          <w:sz w:val="20"/>
        </w:rPr>
        <w:t>LiveDiagnosticView</w:t>
      </w:r>
      <w:r>
        <w:rPr>
          <w:rFonts w:ascii="Palatino Linotype" w:hAnsi="Palatino Linotype"/>
          <w:sz w:val="22"/>
        </w:rPr>
        <w:t xml:space="preserve"> Django view.</w:t>
      </w:r>
    </w:p>
    <w:p>
      <w:pPr>
        <w:spacing w:before="200" w:after="60"/>
      </w:pPr>
      <w:r>
        <w:rPr>
          <w:rFonts w:ascii="Times New Roman" w:hAnsi="Times New Roman"/>
          <w:b/>
          <w:i w:val="0"/>
          <w:sz w:val="24"/>
        </w:rPr>
        <w:t>2.6.3 Audit Logging and Regulatory Compliance</w:t>
      </w:r>
    </w:p>
    <w:p>
      <w:pPr>
        <w:spacing w:before="0" w:after="120" w:lineRule="auto" w:line="276"/>
        <w:jc w:val="both"/>
      </w:pPr>
      <w:r>
        <w:rPr>
          <w:rFonts w:ascii="Palatino Linotype" w:hAnsi="Palatino Linotype"/>
          <w:sz w:val="22"/>
        </w:rPr>
        <w:t xml:space="preserve">Healthcare AI systems need to have thorough audit trails in order to comply with HIPAA and GDPR requirements. Best practice involves logging each access event with: actor identity, description of action, time, and source IP address. This project adopts an own-developed </w:t>
      </w:r>
      <w:r>
        <w:rPr>
          <w:rFonts w:ascii="Courier New" w:hAnsi="Courier New"/>
          <w:sz w:val="20"/>
        </w:rPr>
        <w:t>AuditLog</w:t>
      </w:r>
      <w:r>
        <w:rPr>
          <w:rFonts w:ascii="Palatino Linotype" w:hAnsi="Palatino Linotype"/>
          <w:sz w:val="22"/>
        </w:rPr>
        <w:t xml:space="preserve"> database model that automatically logs weight submissions, round initiations, model downloads, hospital registrations, and doctor management operations.</w:t>
      </w:r>
    </w:p>
    <w:p>
      <w:pPr>
        <w:spacing w:before="80" w:after="80"/>
        <w:pBdr>
          <w:bottom w:val="single" w:sz="6" w:space="1" w:color="2C3E50"/>
        </w:pBdr>
      </w:pPr>
    </w:p>
    <w:p>
      <w:pPr>
        <w:spacing w:before="280" w:after="80"/>
        <w:jc w:val="left"/>
      </w:pPr>
      <w:r>
        <w:rPr>
          <w:rFonts w:ascii="Times New Roman" w:hAnsi="Times New Roman"/>
          <w:b/>
          <w:i w:val="0"/>
          <w:sz w:val="26"/>
        </w:rPr>
        <w:t>2.7 Research Gaps Identified</w:t>
      </w:r>
    </w:p>
    <w:p>
      <w:pPr>
        <w:spacing w:before="0" w:after="120" w:lineRule="auto" w:line="276"/>
        <w:jc w:val="both"/>
      </w:pPr>
      <w:r>
        <w:rPr>
          <w:rFonts w:ascii="Palatino Linotype" w:hAnsi="Palatino Linotype"/>
          <w:sz w:val="22"/>
        </w:rPr>
        <w:t>The review of existing literature reveals the following gaps that this project addresses: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Gap</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Limited federated learning research specifically applying Vision Transformers on the CheXpert dataset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Most federated CXR studies evaluate only 5 competition classes; 14-class federated evaluation is rarely reported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G3</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Advanced class imbalance handling (Focal Loss) within federated settings is underexplored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G4</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Many published works use image-level splits, risking patient-level data leakage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G5</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Complex data augmentation (Albumentations) is often overlooked in federated pipelines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G6</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Per-hospital node AUROC transparency within federated systems is rarely reported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G7</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Most federated learning prototypes lack a practical web-based deployment interface serving a ViT</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2.8 How This Project Addresses the Gaps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Gap</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This Project's Approach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G1</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Applies FL to the full CheXpert training set using Swin Transformer V2 over 15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Evaluates mean AUROC across all 14 pathological labels per federated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G3</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Implements Focal Loss to dynamically focus training on hard, minority classes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G4</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Uses patient-level GroupShuffleSplit to eliminate data leakage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G5</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Integrates the Albumentations library for aggressive, realistic data augmentation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G6</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hospital node reports per-class local AUROC alongside weight submission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G7</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Deploys a complete Django + Streamlit web application for real-time diagnostic use</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2</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3</w:t>
      </w:r>
    </w:p>
    <w:p>
      <w:pPr>
        <w:spacing w:before="0" w:after="240"/>
        <w:pBdr>
          <w:bottom w:val="single" w:sz="8" w:space="1" w:color="000000"/>
        </w:pBdr>
      </w:pPr>
    </w:p>
    <w:p>
      <w:pPr>
        <w:spacing w:before="480" w:after="120"/>
        <w:jc w:val="left"/>
      </w:pPr>
      <w:r>
        <w:rPr>
          <w:rFonts w:ascii="Times New Roman" w:hAnsi="Times New Roman"/>
          <w:b/>
          <w:i w:val="0"/>
          <w:sz w:val="28"/>
        </w:rPr>
        <w:t>REQUIREMENT SPECIFICATIONS</w:t>
      </w:r>
    </w:p>
    <w:p>
      <w:pPr>
        <w:spacing w:before="0" w:after="240"/>
        <w:pBdr>
          <w:bottom w:val="single" w:sz="8" w:space="1" w:color="000000"/>
        </w:pBdr>
      </w:pPr>
    </w:p>
    <w:p>
      <w:pPr>
        <w:spacing w:before="280" w:after="80"/>
        <w:jc w:val="left"/>
      </w:pPr>
      <w:r>
        <w:rPr>
          <w:rFonts w:ascii="Times New Roman" w:hAnsi="Times New Roman"/>
          <w:b/>
          <w:i w:val="0"/>
          <w:sz w:val="26"/>
        </w:rPr>
        <w:t>3.1 Introduction to Requirements Engineering</w:t>
      </w:r>
    </w:p>
    <w:p>
      <w:pPr>
        <w:spacing w:before="0" w:after="120" w:lineRule="auto" w:line="276"/>
        <w:jc w:val="both"/>
      </w:pPr>
      <w:r>
        <w:rPr>
          <w:rFonts w:ascii="Palatino Linotype" w:hAnsi="Palatino Linotype"/>
          <w:sz w:val="22"/>
        </w:rPr>
        <w:t>Requirements engineering is the systematic process of defining, documenting and validating the requirements and resources needed for a system to operate. The use of AI in systems requires not only specifying the software, but also the expectations for data quality, model performance targets, and computational resource constraints. This chapter formally specifies the requirements of the Federated Hospital with respect to its functionality and non-functionality. This will be supported by the Collaborative Platform — both the federated training pipeline and the web-based platform deployment system (along with stakeholder analysis, use cases and system constraints).</w:t>
      </w:r>
    </w:p>
    <w:p>
      <w:pPr>
        <w:spacing w:before="80" w:after="80"/>
        <w:pBdr>
          <w:bottom w:val="single" w:sz="6" w:space="1" w:color="2C3E50"/>
        </w:pBdr>
      </w:pPr>
    </w:p>
    <w:p>
      <w:pPr>
        <w:spacing w:before="280" w:after="80"/>
        <w:jc w:val="left"/>
      </w:pPr>
      <w:r>
        <w:rPr>
          <w:rFonts w:ascii="Times New Roman" w:hAnsi="Times New Roman"/>
          <w:b/>
          <w:i w:val="0"/>
          <w:sz w:val="26"/>
        </w:rPr>
        <w:t>3.2 Functional Requirements</w:t>
      </w:r>
    </w:p>
    <w:p>
      <w:pPr>
        <w:spacing w:before="0" w:after="120" w:lineRule="auto" w:line="276"/>
        <w:jc w:val="both"/>
      </w:pPr>
      <w:r>
        <w:rPr>
          <w:rFonts w:ascii="Palatino Linotype" w:hAnsi="Palatino Linotype"/>
          <w:sz w:val="22"/>
        </w:rPr>
        <w:t>The system must be able to perform the following functions. Every requirement will have an individual identifier and a priority (High / Medium / Low).</w:t>
      </w:r>
    </w:p>
    <w:p>
      <w:pPr>
        <w:spacing w:before="200" w:after="60"/>
      </w:pPr>
      <w:r>
        <w:rPr>
          <w:rFonts w:ascii="Times New Roman" w:hAnsi="Times New Roman"/>
          <w:b/>
          <w:i w:val="0"/>
          <w:sz w:val="24"/>
        </w:rPr>
        <w:t>3.2.1 FR-01: Dataset Loading and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load the CheXpert dataset from a CSV manifest file containing image paths, patient metadata, and 14 pathological labels.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file path (train.csv)</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Pandas DataFrame with 223,414 records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Total record count printed upon load; path integrity verified</w:t>
            </w:r>
          </w:p>
        </w:tc>
      </w:tr>
    </w:tbl>
    <w:p>
      <w:pPr>
        <w:spacing w:before="0" w:after="160"/>
      </w:pPr>
    </w:p>
    <w:p>
      <w:pPr>
        <w:spacing w:before="200" w:after="60"/>
      </w:pPr>
      <w:r>
        <w:rPr>
          <w:rFonts w:ascii="Times New Roman" w:hAnsi="Times New Roman"/>
          <w:b/>
          <w:i w:val="0"/>
          <w:sz w:val="24"/>
        </w:rPr>
        <w:t>3.2.2 FR-02: Data Preprocessing Pipeline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preprocess the dataset by: (a) filtering for frontal-view images only; (b) replacing NaN values with 0 (absent); (c) applying a **Hybrid Uncertainty Strategy** replacing uncertainty labels (−1) with 0 for five specific diseases (U-Zeros) and 1 for the remaining diseases (U-Ones); (d) engineering correct image file paths for the local storage environment.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CheXpert DataFrame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Cleaned DataFrame with binary-only labels (0 or 1)</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NaN or −1 values in label columns post-processing</w:t>
            </w:r>
          </w:p>
        </w:tc>
      </w:tr>
    </w:tbl>
    <w:p>
      <w:pPr>
        <w:spacing w:before="0" w:after="160"/>
      </w:pPr>
    </w:p>
    <w:p>
      <w:pPr>
        <w:spacing w:before="200" w:after="60"/>
      </w:pPr>
      <w:r>
        <w:rPr>
          <w:rFonts w:ascii="Times New Roman" w:hAnsi="Times New Roman"/>
          <w:b/>
          <w:i w:val="0"/>
          <w:sz w:val="24"/>
        </w:rPr>
        <w:t>3.2.3 FR-03: Patient-Level Data Splitting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split the dataset into training (90%) and global validation (10%) sets at the patient level using GroupShuffleSplit, ensuring no patient's images appear in both sets.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Cleaned DataFrame, patient ID column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train_df (~171,927 images), global_val_df (~19,100 images)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Zero patient ID overlap between training and validation sets confirmed</w:t>
            </w:r>
          </w:p>
        </w:tc>
      </w:tr>
    </w:tbl>
    <w:p>
      <w:pPr>
        <w:spacing w:before="0" w:after="160"/>
      </w:pPr>
    </w:p>
    <w:p>
      <w:pPr>
        <w:spacing w:before="200" w:after="60"/>
      </w:pPr>
      <w:r>
        <w:rPr>
          <w:rFonts w:ascii="Times New Roman" w:hAnsi="Times New Roman"/>
          <w:b/>
          <w:i w:val="0"/>
          <w:sz w:val="24"/>
        </w:rPr>
        <w:t>3.2.4 FR-04: Federated Data Partitioning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partition the training dataset among three federated clients by distributing unique patient IDs uniformly across clients, creating three disjoint patient cohorts simulating Hospital A, B, and 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train_df, number of clients (3)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Three client-specific DataFrames (~57,000 images each)</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Total client image count equals len(train_df); no patient overlap across clients</w:t>
            </w:r>
          </w:p>
        </w:tc>
      </w:tr>
    </w:tbl>
    <w:p>
      <w:pPr>
        <w:spacing w:before="0" w:after="160"/>
      </w:pPr>
    </w:p>
    <w:p>
      <w:pPr>
        <w:spacing w:before="200" w:after="60"/>
      </w:pPr>
      <w:r>
        <w:rPr>
          <w:rFonts w:ascii="Times New Roman" w:hAnsi="Times New Roman"/>
          <w:b/>
          <w:i w:val="0"/>
          <w:sz w:val="24"/>
        </w:rPr>
        <w:t>3.2.5 FR-05: Image Preprocessing and Augmentation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apply advanced image transforms via **Albumentations**: (a) aspect-ratio-preserving square padding (SquarePad); (b) resizing to **256×256 pixels**; (c) complex augmentations for training images (ShiftScaleRotate, CLAHE, RandomBrightnessContrast, GaussNoise, CoarseDropout); (d) tensor conversion; (e) ImageNet normalization.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PIL image</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Normalized 3×256×256 float tensor</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Tensor shape [B, 3, 256, 256] confirmed; pixel values span expected normalized range</w:t>
            </w:r>
          </w:p>
        </w:tc>
      </w:tr>
    </w:tbl>
    <w:p>
      <w:pPr>
        <w:spacing w:before="0" w:after="160"/>
      </w:pPr>
    </w:p>
    <w:p>
      <w:pPr>
        <w:spacing w:before="200" w:after="60"/>
      </w:pPr>
      <w:r>
        <w:rPr>
          <w:rFonts w:ascii="Times New Roman" w:hAnsi="Times New Roman"/>
          <w:b/>
          <w:i w:val="0"/>
          <w:sz w:val="24"/>
        </w:rPr>
        <w:t>3.2.6 FR-06: Model Initialization and Configuration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FR-06</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instantiate a **Swin Transformer V2** model pre-trained on ImageNet1K, replace the classification head with a 512-dimensional linear layer mapping to 14 output nodes (with BatchNorm and Dropout), and configure a **Focal Loss** function (alpha=0.25, gamma=2.0) to handle severe class imbalances.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Device configuration, timm library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Initialized global model, Focal Loss criterion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Model parameter count verified (~28M for tiny); classifier output dimension = 14</w:t>
            </w:r>
          </w:p>
        </w:tc>
      </w:tr>
    </w:tbl>
    <w:p>
      <w:pPr>
        <w:spacing w:before="0" w:after="160"/>
      </w:pPr>
    </w:p>
    <w:p>
      <w:pPr>
        <w:spacing w:before="200" w:after="60"/>
      </w:pPr>
      <w:r>
        <w:rPr>
          <w:rFonts w:ascii="Times New Roman" w:hAnsi="Times New Roman"/>
          <w:b/>
          <w:i w:val="0"/>
          <w:sz w:val="24"/>
        </w:rPr>
        <w:t>3.2.7 FR-07: Local Client Training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FR-07</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 each federated round, each client model shall be initialized with current global weights, trained locally for one epoch, and the local weights returned. Training spans **15 rounds** using the **AdamW** optimizer with a decaying learning rate schedule (from 1e-4 down to 1e-5).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weights, client DataLoader, optimizer config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Updated local model state dictionary, per-class local AUROC</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Training loss decreases within epoch; local AUROC is computed on the global validation set</w:t>
            </w:r>
          </w:p>
        </w:tc>
      </w:tr>
    </w:tbl>
    <w:p>
      <w:pPr>
        <w:spacing w:before="0" w:after="160"/>
      </w:pPr>
    </w:p>
    <w:p>
      <w:pPr>
        <w:spacing w:before="200" w:after="60"/>
      </w:pPr>
      <w:r>
        <w:rPr>
          <w:rFonts w:ascii="Times New Roman" w:hAnsi="Times New Roman"/>
          <w:b/>
          <w:i w:val="0"/>
          <w:sz w:val="24"/>
        </w:rPr>
        <w:t>3.2.8 FR-08: FedAvg Global Aggregation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FR-08</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system shall aggregate local model weights from all three clients using the FedAvg algorithm — computing a weighted average proportional to each client's validation performance/size — and update the global model with the aggregated weights.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of local state dictionaries, client dataset sizes/AUROC</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Updated global model state dictionary</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Aggregated weights differ from any individual client's weights; global model loads successfully</w:t>
            </w:r>
          </w:p>
        </w:tc>
      </w:tr>
    </w:tbl>
    <w:p>
      <w:pPr>
        <w:spacing w:before="0" w:after="160"/>
      </w:pPr>
    </w:p>
    <w:p>
      <w:pPr>
        <w:spacing w:before="200" w:after="60"/>
      </w:pPr>
      <w:r>
        <w:rPr>
          <w:rFonts w:ascii="Times New Roman" w:hAnsi="Times New Roman"/>
          <w:b/>
          <w:i w:val="0"/>
          <w:sz w:val="24"/>
        </w:rPr>
        <w:t>3.2.9 FR-09: Per-Class Evaluation and Model Checkpointing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FR-09</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After each federated round, the global model shall be evaluated on the validation set. Per-class AUROC shall be computed for all 14 pathologies and averaged. The best-performing model shall be saved to disk, along with backup checkpoints for all **15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model, validation DataLoader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and mean AUROC per round; saved .pth checkpoint files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AUROC improves across rounds; checkpoint files exist on disk</w:t>
            </w:r>
          </w:p>
        </w:tc>
      </w:tr>
    </w:tbl>
    <w:p>
      <w:pPr>
        <w:spacing w:before="0" w:after="160"/>
      </w:pPr>
    </w:p>
    <w:p>
      <w:pPr>
        <w:spacing w:before="200" w:after="60"/>
      </w:pPr>
      <w:r>
        <w:rPr>
          <w:rFonts w:ascii="Times New Roman" w:hAnsi="Times New Roman"/>
          <w:b/>
          <w:i w:val="0"/>
          <w:sz w:val="24"/>
        </w:rPr>
        <w:t>3.2.10 FR-10: User Authentication and Authorization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FR-10</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web application shall authenticate users via JWT tokens. Three user roles shall be enforced: SUPER_ADMIN (full system access), HOSPITAL_CLIENT (training workflow, doctor management, diagnostic access), and DOCTOR (diagnostic inference only). Every API endpoint shall verify role before processing.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Username, password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Access token, refresh token</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Unauthorized requests receive HTTP 403; tokens expire after configured duration</w:t>
            </w:r>
          </w:p>
        </w:tc>
      </w:tr>
    </w:tbl>
    <w:p>
      <w:pPr>
        <w:spacing w:before="0" w:after="160"/>
      </w:pPr>
    </w:p>
    <w:p>
      <w:pPr>
        <w:spacing w:before="200" w:after="60"/>
      </w:pPr>
      <w:r>
        <w:rPr>
          <w:rFonts w:ascii="Times New Roman" w:hAnsi="Times New Roman"/>
          <w:b/>
          <w:i w:val="0"/>
          <w:sz w:val="24"/>
        </w:rPr>
        <w:t>3.2.11 FR-11: Federated Training Orchestration (Web Application)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be able to start a new federated training round through the web interface. A guardrail shall prevent starting a new round if any previous round is still active. Hospital clients shall upload local model weights (as .pth files) and per-class AUROC metrics via API.</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command; Hospital weight file and metrics JSON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New TrainingRound record; LocalWeightSubmission record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round start blocked; submission recorded with correct round association</w:t>
            </w:r>
          </w:p>
        </w:tc>
      </w:tr>
    </w:tbl>
    <w:p>
      <w:pPr>
        <w:spacing w:before="0" w:after="160"/>
      </w:pPr>
    </w:p>
    <w:p>
      <w:pPr>
        <w:spacing w:before="200" w:after="60"/>
      </w:pPr>
      <w:r>
        <w:rPr>
          <w:rFonts w:ascii="Times New Roman" w:hAnsi="Times New Roman"/>
          <w:b/>
          <w:i w:val="0"/>
          <w:sz w:val="24"/>
        </w:rPr>
        <w:t>3.2.12 FR-12: FedAvg Web Aggregation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manually trigger FedAvg aggregation through the web interface. The system shall load all submitted local weight files, perform weighted averaging, save the resulting global model, and update the TrainingRound status to COMPLETED.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aggregation trigger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Aggregated global model file; updated round record with global_mean_auroc</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model file written to media storage; round status transitions correctly</w:t>
            </w:r>
          </w:p>
        </w:tc>
      </w:tr>
    </w:tbl>
    <w:p>
      <w:pPr>
        <w:spacing w:before="0" w:after="160"/>
      </w:pPr>
    </w:p>
    <w:p>
      <w:pPr>
        <w:spacing w:before="200" w:after="60"/>
      </w:pPr>
      <w:r>
        <w:rPr>
          <w:rFonts w:ascii="Times New Roman" w:hAnsi="Times New Roman"/>
          <w:b/>
          <w:i w:val="0"/>
          <w:sz w:val="24"/>
        </w:rPr>
        <w:t>3.2.13 FR-13: Real-Time Diagnostic Inference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FR-13</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Authenticated users shall upload a chest X-ray image through the web interface. The system shall preprocess the image identically to the training pipeline (SquarePad → Resize **256×256** → ImageNet normalize), perform inference using the cached **Swin Transformer V2** federated model, and return only pathologies with sigmoid probability exceeding 69%.</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 image file (JPEG/PNG)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Dictionary of pathology labels and confidence scores (&gt;69% only), sorted by confidence</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Output is empty for clearly normal X-rays; correct pathologies detected in known positive cases</w:t>
            </w:r>
          </w:p>
        </w:tc>
      </w:tr>
    </w:tbl>
    <w:p>
      <w:pPr>
        <w:spacing w:before="0" w:after="160"/>
      </w:pPr>
    </w:p>
    <w:p>
      <w:pPr>
        <w:spacing w:before="200" w:after="60"/>
      </w:pPr>
      <w:r>
        <w:rPr>
          <w:rFonts w:ascii="Times New Roman" w:hAnsi="Times New Roman"/>
          <w:b/>
          <w:i w:val="0"/>
          <w:sz w:val="24"/>
        </w:rPr>
        <w:t>3.2.14 FR-14: Hospital and Doctor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Medium</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Super Admin shall register and remove hospital node accounts. Each hospital client shall register and remove doctor accounts linked to their node. All management actions shall be audit-logged.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Hospital/doctor credentials and metadata</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Created or deleted user accounts; audit log entries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usernames rejected; removed accounts cannot authenticate</w:t>
            </w:r>
          </w:p>
        </w:tc>
      </w:tr>
    </w:tbl>
    <w:p>
      <w:pPr>
        <w:spacing w:before="0" w:after="160"/>
      </w:pPr>
    </w:p>
    <w:p>
      <w:pPr>
        <w:spacing w:before="200" w:after="60"/>
      </w:pPr>
      <w:r>
        <w:rPr>
          <w:rFonts w:ascii="Times New Roman" w:hAnsi="Times New Roman"/>
          <w:b/>
          <w:i w:val="0"/>
          <w:sz w:val="24"/>
        </w:rPr>
        <w:t>3.2.15 FR-15: Audit Logging</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Attribute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FR-15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Priority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Description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Every significant system action shall be recorded in an AuditLog table: actor identity, action description, timestamp, and source IP address. Super Admins shall be able to view the full audit log through a dedicated API endpoint.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system event (training, submission, aggregation, model download, management)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AuditLog record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All tested actions generate corresponding log entries; log is viewable by Super Admin only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3.3 Non-Functional Requirements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Requirement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Target</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Accuracy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federated global model shall achieve a mean AUROC ≥ 0.80 on the 14-class validation set by the final round.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 0.80</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Computational Efficiency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a single client epoch shall complete within a reasonable time given hardware constraints. Multi-GPU DataParallel shall be used when available.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&lt; 30 min per client epoch on dual T4 GPU</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random seeds (Python, NumPy, PyTorch) shall be fixed prior to training to ensure fully reproducible results across runs.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Identical AUROC on re-run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Scalability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federated partitioning and aggregation logic shall be parameterizable (NUM_CLIENTS, NUM_ROUNDS, LOCAL_EPOCHS) to support extension without code changes.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Config-driven via constants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 Compliance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Raw patient images shall not be shared across simulated federated clients; only model weight tensors are exchanged.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raw data exchange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Response Time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non-inference API endpoints (authentication, round management, logs) shall respond within 2 seconds.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2 seconds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Inference Latency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inference using the Swin Transformer V2 model shall complete within 10 seconds.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10 seconds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NFR-08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Security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API endpoints shall require valid JWT authentication. Role-based authorization shall be enforced per endpoint.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unauthorized access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NFR-09</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Usability</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The Streamlit interface shall be navigable without technical training for medical and administrative users.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Role-appropriate dashboard per user type</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3.4 Stakeholder Analysis</w:t>
      </w:r>
    </w:p>
    <w:p>
      <w:pPr>
        <w:spacing w:before="200" w:after="60"/>
      </w:pPr>
      <w:r>
        <w:rPr>
          <w:rFonts w:ascii="Times New Roman" w:hAnsi="Times New Roman"/>
          <w:b/>
          <w:i w:val="0"/>
          <w:sz w:val="24"/>
        </w:rPr>
        <w:t>3.4.1 Primary Stakeholders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Stakeholder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Interest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Administrator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Manages the federated platform, starts rounds, triggers aggregation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reliability; complete visibility into training and logs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IT Administrators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Deploy local training, upload weights, manage doctors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 compliance; easy workflow integration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Doctors / Radiologists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 the live diagnostic tool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 diagnostic accuracy; low false negative rate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Patients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Subjects of the imaging and diagnosis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Accurate diagnosis; confidentiality of medical records</w:t>
            </w:r>
          </w:p>
        </w:tc>
      </w:tr>
    </w:tbl>
    <w:p>
      <w:pPr>
        <w:spacing w:before="0" w:after="160"/>
      </w:pPr>
    </w:p>
    <w:p>
      <w:pPr>
        <w:spacing w:before="200" w:after="60"/>
      </w:pPr>
      <w:r>
        <w:rPr>
          <w:rFonts w:ascii="Times New Roman" w:hAnsi="Times New Roman"/>
          <w:b/>
          <w:i w:val="0"/>
          <w:sz w:val="24"/>
        </w:rPr>
        <w:t>3.4.2 Secondary Stakeholders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Stakeholder</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Interest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Medical AI Researchers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Extend and benchmark the system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 open evaluation methodology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Healthcare Regulators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Ensure compliance with data protection law</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HIPAA / GDPR compliance; audit trail</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University Evaluation Committee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Assess the academic merit of the project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Technical depth; sound methodology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3.5 Use Cases</w:t>
      </w:r>
    </w:p>
    <w:p>
      <w:pPr>
        <w:spacing w:before="200" w:after="60"/>
      </w:pPr>
      <w:r>
        <w:rPr>
          <w:rFonts w:ascii="Times New Roman" w:hAnsi="Times New Roman"/>
          <w:b/>
          <w:i w:val="0"/>
          <w:sz w:val="24"/>
        </w:rPr>
        <w:t>3.5.1 Use Case 1 — Federated Training Round Lifecycle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Hospital Clients (3 nodes)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active round exists; all hospital nodes are registered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Super Admin initiates Round N via web dashboard. 2. Hospital clients train locally and upload .pth weights + per-class AUROC via API. 3. Super Admin triggers FedAvg aggregation. 4. System averages weights, saves global model, marks round COMPLETED. 5. Hospital clients download updated global model for next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 model updated; round AUROC recorded; all actions audit-logged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New round blocked if previous round not yet aggregated</w:t>
            </w:r>
          </w:p>
        </w:tc>
      </w:tr>
    </w:tbl>
    <w:p>
      <w:pPr>
        <w:spacing w:before="0" w:after="160"/>
      </w:pPr>
    </w:p>
    <w:p>
      <w:pPr>
        <w:spacing w:before="200" w:after="60"/>
      </w:pPr>
      <w:r>
        <w:rPr>
          <w:rFonts w:ascii="Times New Roman" w:hAnsi="Times New Roman"/>
          <w:b/>
          <w:i w:val="0"/>
          <w:sz w:val="24"/>
        </w:rPr>
        <w:t>3.5.2 Use Case 2 — Real-Time Chest X-Ray Diagnosis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Doctor is authenticated with a valid JWT token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Doctor navigates to Live Diagnostics page. 2. Doctor uploads a chest X-ray image. 3. System preprocesses image (256x256) and performs Swin Transformer V2 inference. 4. System filters output to pathologies with confidence &gt; 69%. 5. Clinical report displayed with color-coded severity and overall verdict.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results displayed; inference action logged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findings above threshold → report shows clear/normal result</w:t>
            </w:r>
          </w:p>
        </w:tc>
      </w:tr>
    </w:tbl>
    <w:p>
      <w:pPr>
        <w:spacing w:before="0" w:after="160"/>
      </w:pPr>
    </w:p>
    <w:p>
      <w:pPr>
        <w:spacing w:before="200" w:after="60"/>
      </w:pPr>
      <w:r>
        <w:rPr>
          <w:rFonts w:ascii="Times New Roman" w:hAnsi="Times New Roman"/>
          <w:b/>
          <w:i w:val="0"/>
          <w:sz w:val="24"/>
        </w:rPr>
        <w:t>3.5.3 Use Case 3 — Hospital Node Registration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 is authenticated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Admin enters hospital name, username, and password. 2. System creates HOSPITAL_CLIENT user account. 3. Action is audit-logged. 4. Hospital can now authenticate and participate in training rounds.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registered and active</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Exception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Duplicate username rejected with HTTP 400</w:t>
            </w:r>
          </w:p>
        </w:tc>
      </w:tr>
    </w:tbl>
    <w:p>
      <w:pPr>
        <w:spacing w:before="0" w:after="160"/>
      </w:pPr>
    </w:p>
    <w:p>
      <w:pPr>
        <w:spacing w:before="200" w:after="60"/>
      </w:pPr>
      <w:r>
        <w:rPr>
          <w:rFonts w:ascii="Times New Roman" w:hAnsi="Times New Roman"/>
          <w:b/>
          <w:i w:val="0"/>
          <w:sz w:val="24"/>
        </w:rPr>
        <w:t>3.5.4 Use Case 4 — Doctor Account Management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Precondition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is authenticated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Main Flow</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 Hospital client enters doctor name, username, password. 2. System creates DOCTOR user linked to the hospital. 3. Doctor can log in and access the diagnostic tool. 4. Hospital client can remove doctors no longer affiliated.</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Postcondition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Doctor account created/removed; action audit-logged</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3.6 System Constraints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Constraint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Hardware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Physical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training limited to Kaggle environment with 2× NVIDIA Tesla T4 GPUs (16 GB VRAM total), 16 GB RAM</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Computational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federated round involves 3 full client training epochs totaling ~3-4 hours due to transformer complexity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Dataset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Legal/Access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test set ground-truth labels are not publicly available; evaluation performed on training-split validation set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Software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requires Python 3.12, PyTorch, `timm` (Swin Transformer), and `albumentations` in Kaggle environment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Architectural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Federation is simulated on a single node; real distributed networking is not implemented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Privacy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Regulatory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 mechanism is implemented; weight-based attacks are not defended against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Database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Deployment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SQLite database used; suitable for development but not production-scale concurrency</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3.7 Input, Output, and Processing Flow Definition</w:t>
      </w:r>
    </w:p>
    <w:p>
      <w:pPr>
        <w:spacing w:before="0" w:after="120" w:lineRule="auto" w:line="276"/>
        <w:jc w:val="both"/>
      </w:pPr>
      <w:r>
        <w:rPr>
          <w:rFonts w:ascii="Palatino Linotype" w:hAnsi="Palatino Linotype"/>
          <w:b/>
          <w:sz w:val="22"/>
        </w:rPr>
        <w:t>System Inputs: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Input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Format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Source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training CSV</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(223,414 rows × 19 columns)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CheXpert dataset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Chest X-ray images (training)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.jpg (variable resolution)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 image directory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Hyperparameters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constants (NUM_CLIENTS=3, ROUNDS=15, BATCH=32)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Source code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ImageNet pre-trained weights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(Swin Transformer V2)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library</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 model weights (web)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file uploaded via API</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Chest X-ray image (inference)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.jpg / .png uploaded by doctor</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Web interface</w:t>
            </w:r>
          </w:p>
        </w:tc>
      </w:tr>
    </w:tbl>
    <w:p>
      <w:pPr>
        <w:spacing w:before="0" w:after="160"/>
      </w:pPr>
    </w:p>
    <w:p>
      <w:pPr>
        <w:spacing w:before="0" w:after="120" w:lineRule="auto" w:line="276"/>
        <w:jc w:val="both"/>
      </w:pPr>
      <w:r>
        <w:rPr>
          <w:rFonts w:ascii="Palatino Linotype" w:hAnsi="Palatino Linotype"/>
          <w:b/>
          <w:sz w:val="22"/>
        </w:rPr>
        <w:t>System Outputs: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Output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Format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Best global model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checkpoint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Highest mean AUROC model across all rounds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 backup models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.pth × 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One checkpoint per federated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global 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Console log + web dashboard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Mean and class-wise AUROC after each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Per-node local 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Stored in LocalWeightSubmission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Per-class AUROC from each hospital per round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Diagnostic report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API + Streamlit UI</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Pathologies above 69% confidence, sorted by probability</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 log</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Database records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Timestamped record of every significant system action</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3</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4</w:t>
      </w:r>
    </w:p>
    <w:p>
      <w:pPr>
        <w:spacing w:before="0" w:after="240"/>
        <w:pBdr>
          <w:bottom w:val="single" w:sz="8" w:space="1" w:color="000000"/>
        </w:pBdr>
      </w:pPr>
    </w:p>
    <w:p>
      <w:pPr>
        <w:spacing w:before="480" w:after="120"/>
        <w:jc w:val="left"/>
      </w:pPr>
      <w:r>
        <w:rPr>
          <w:rFonts w:ascii="Times New Roman" w:hAnsi="Times New Roman"/>
          <w:b/>
          <w:i w:val="0"/>
          <w:sz w:val="28"/>
        </w:rPr>
        <w:t>SYSTEM DESIGN AND ARCHITECTURE</w:t>
      </w:r>
    </w:p>
    <w:p>
      <w:pPr>
        <w:spacing w:before="0" w:after="240"/>
        <w:pBdr>
          <w:bottom w:val="single" w:sz="8" w:space="1" w:color="000000"/>
        </w:pBdr>
      </w:pPr>
    </w:p>
    <w:p>
      <w:pPr>
        <w:spacing w:before="280" w:after="80"/>
        <w:jc w:val="left"/>
      </w:pPr>
      <w:r>
        <w:rPr>
          <w:rFonts w:ascii="Times New Roman" w:hAnsi="Times New Roman"/>
          <w:b/>
          <w:i w:val="0"/>
          <w:sz w:val="26"/>
        </w:rPr>
        <w:t>4.1 Overview of System Architecture</w:t>
      </w:r>
    </w:p>
    <w:p>
      <w:pPr>
        <w:spacing w:before="0" w:after="120" w:lineRule="auto" w:line="276"/>
        <w:jc w:val="both"/>
      </w:pPr>
      <w:r>
        <w:rPr>
          <w:rFonts w:ascii="Palatino Linotype" w:hAnsi="Palatino Linotype"/>
          <w:sz w:val="22"/>
        </w:rPr>
        <w:t>The course provides an introduction to the architecture of a system. The Federated Hospital Collaborative Platform is divided into two broad subsystems: The Federated Training Subsystem is run sequentially on Kaggle GPU infrastructure, and the Web Application Subsystem serves as the RESTful web interface (deployed as a local Django + Streamlit stack). They execute a full federated learning lifecycle, from the raw data all the way through to insights, and from training to deployment in the clinic.</w:t>
      </w:r>
    </w:p>
    <w:p>
      <w:pPr>
        <w:spacing w:before="0" w:after="120" w:lineRule="auto" w:line="276"/>
        <w:jc w:val="both"/>
      </w:pPr>
      <w:r>
        <w:rPr>
          <w:rFonts w:ascii="Palatino Linotype" w:hAnsi="Palatino Linotype"/>
          <w:b/>
          <w:sz w:val="22"/>
        </w:rPr>
        <w:t>The system consists of six modules interconnected to each other:</w:t>
      </w:r>
    </w:p>
    <w:p>
      <w:pPr>
        <w:spacing w:before="20" w:after="40"/>
        <w:ind w:left="454"/>
        <w:jc w:val="both"/>
      </w:pPr>
      <w:r>
        <w:rPr>
          <w:rFonts w:ascii="Palatino Linotype" w:hAnsi="Palatino Linotype"/>
          <w:b/>
          <w:sz w:val="22"/>
        </w:rPr>
        <w:t>Data Pipeline Module</w:t>
      </w:r>
      <w:r>
        <w:rPr>
          <w:rFonts w:ascii="Palatino Linotype" w:hAnsi="Palatino Linotype"/>
          <w:sz w:val="22"/>
        </w:rPr>
        <w:t xml:space="preserve"> — Splits and partitions the CheXpert data, then loads the training, validation, and federated subsets of clients, using complex Albumentations augmentations.</w:t>
      </w:r>
    </w:p>
    <w:p>
      <w:pPr>
        <w:spacing w:before="20" w:after="40"/>
        <w:ind w:left="454"/>
        <w:jc w:val="both"/>
      </w:pPr>
      <w:r>
        <w:rPr>
          <w:rFonts w:ascii="Palatino Linotype" w:hAnsi="Palatino Linotype"/>
          <w:b/>
          <w:sz w:val="22"/>
        </w:rPr>
        <w:t>Model Module</w:t>
      </w:r>
      <w:r>
        <w:rPr>
          <w:rFonts w:ascii="Palatino Linotype" w:hAnsi="Palatino Linotype"/>
          <w:sz w:val="22"/>
        </w:rPr>
        <w:t xml:space="preserve"> — Defines a custom 512-dimensional Swin Transformer V2 multi-label classification head and sets up the Focal Loss function.</w:t>
      </w:r>
    </w:p>
    <w:p>
      <w:pPr>
        <w:spacing w:before="20" w:after="40"/>
        <w:ind w:left="454"/>
        <w:jc w:val="both"/>
      </w:pPr>
      <w:r>
        <w:rPr>
          <w:rFonts w:ascii="Palatino Linotype" w:hAnsi="Palatino Linotype"/>
          <w:b/>
          <w:sz w:val="22"/>
        </w:rPr>
        <w:t>Federated Learning Module</w:t>
      </w:r>
      <w:r>
        <w:rPr>
          <w:rFonts w:ascii="Palatino Linotype" w:hAnsi="Palatino Linotype"/>
          <w:sz w:val="22"/>
        </w:rPr>
        <w:t xml:space="preserve"> — Orchestrates the FedAvg training loop across three synthetic patients to represent hospital clients over 15 rounds of communication.</w:t>
      </w:r>
    </w:p>
    <w:p>
      <w:pPr>
        <w:spacing w:before="20" w:after="40"/>
        <w:ind w:left="454"/>
        <w:jc w:val="both"/>
      </w:pPr>
      <w:r>
        <w:rPr>
          <w:rFonts w:ascii="Palatino Linotype" w:hAnsi="Palatino Linotype"/>
          <w:b/>
          <w:sz w:val="22"/>
        </w:rPr>
        <w:t>Evaluation Module</w:t>
      </w:r>
      <w:r>
        <w:rPr>
          <w:rFonts w:ascii="Palatino Linotype" w:hAnsi="Palatino Linotype"/>
          <w:sz w:val="22"/>
        </w:rPr>
        <w:t xml:space="preserve"> — Globally and per-node AUROC evaluation (per class) after each round, with checkpointing.</w:t>
      </w:r>
    </w:p>
    <w:p>
      <w:pPr>
        <w:spacing w:before="20" w:after="40"/>
        <w:ind w:left="454"/>
        <w:jc w:val="both"/>
      </w:pPr>
      <w:r>
        <w:rPr>
          <w:rFonts w:ascii="Palatino Linotype" w:hAnsi="Palatino Linotype"/>
          <w:b/>
          <w:sz w:val="22"/>
        </w:rPr>
        <w:t>Backend API Module</w:t>
      </w:r>
      <w:r>
        <w:rPr>
          <w:rFonts w:ascii="Palatino Linotype" w:hAnsi="Palatino Linotype"/>
          <w:sz w:val="22"/>
        </w:rPr>
        <w:t xml:space="preserve"> — A Django REST Framework server that exposes 15+ endpoints for authentication, training workflow, inference, and management.</w:t>
      </w:r>
    </w:p>
    <w:p>
      <w:pPr>
        <w:spacing w:before="20" w:after="40"/>
        <w:ind w:left="454"/>
        <w:jc w:val="both"/>
      </w:pPr>
      <w:r>
        <w:rPr>
          <w:rFonts w:ascii="Palatino Linotype" w:hAnsi="Palatino Linotype"/>
          <w:b/>
          <w:sz w:val="22"/>
        </w:rPr>
        <w:t>Frontend Module</w:t>
      </w:r>
      <w:r>
        <w:rPr>
          <w:rFonts w:ascii="Palatino Linotype" w:hAnsi="Palatino Linotype"/>
          <w:sz w:val="22"/>
        </w:rPr>
        <w:t xml:space="preserve"> — A Streamlit multi-page application offering role-specific solutions, providing Super Admins, Hospital Clients and Doctors with dashboards to start with.</w:t>
      </w:r>
    </w:p>
    <w:p>
      <w:pPr>
        <w:spacing w:before="80" w:after="80"/>
        <w:pBdr>
          <w:bottom w:val="single" w:sz="6" w:space="1" w:color="2C3E50"/>
        </w:pBdr>
      </w:pPr>
    </w:p>
    <w:p>
      <w:pPr>
        <w:spacing w:before="280" w:after="80"/>
        <w:jc w:val="left"/>
      </w:pPr>
      <w:r>
        <w:rPr>
          <w:rFonts w:ascii="Times New Roman" w:hAnsi="Times New Roman"/>
          <w:b/>
          <w:i w:val="0"/>
          <w:sz w:val="26"/>
        </w:rPr>
        <w:t>4.2 High-Level Architecture Diagram</w:t>
      </w:r>
    </w:p>
    <w:p>
      <w:pPr>
        <w:spacing w:before="80" w:after="120"/>
        <w:ind w:left="340" w:right="340"/>
        <w:jc w:val="left"/>
        <w:shd w:val="clear" w:color="auto" w:fill="F2F3F4"/>
      </w:pPr>
      <w:r>
        <w:rPr>
          <w:rFonts w:ascii="Courier New" w:hAnsi="Courier New"/>
          <w:sz w:val="18"/>
        </w:rPr>
        <w:t>┌─────────────────────────────────────────────────────────────┐</w:t>
        <w:br/>
        <w:t>│                  KAGGLE TRAINING ENVIRONMENT                │</w:t>
        <w:br/>
        <w:t>│                                                             │</w:t>
        <w:br/>
        <w:t>│  CheXpert Dataset ──► Data Pipeline ──► Federated Clients  │</w:t>
        <w:br/>
        <w:t>│                                    A / B / C (Swin Trans.) │</w:t>
        <w:br/>
        <w:t>│                                         │                   │</w:t>
        <w:br/>
        <w:t>│                                    FedAvg Server            │</w:t>
        <w:br/>
        <w:t>│                                         │                   │</w:t>
        <w:br/>
        <w:t>│                                   Global Model              │</w:t>
        <w:br/>
        <w:t>│                               (backup_round_N.pth)          │</w:t>
        <w:br/>
        <w:t>└───────────────────────────────────────┬─────────────────────┘</w:t>
        <w:br/>
        <w:t xml:space="preserve">                                        │</w:t>
        <w:br/>
        <w:t xml:space="preserve">                              Model weights transferred</w:t>
        <w:br/>
        <w:t xml:space="preserve">                                        │</w:t>
        <w:br/>
        <w:t>┌───────────────────────────────────────▼─────────────────────┐</w:t>
        <w:br/>
        <w:t>│                   WEB APPLICATION LAYER                      │</w:t>
        <w:br/>
        <w:t>│                                                             │</w:t>
        <w:br/>
        <w:t>│  ┌──────────────────┐         ┌──────────────────────────┐  │</w:t>
        <w:br/>
        <w:t>│  │  Django Backend  │ ◄─────► │  Streamlit Frontend      │  │</w:t>
        <w:br/>
        <w:t>│  │  (REST API)      │         │  (Multi-page App)        │  │</w:t>
        <w:br/>
        <w:t>│  │                  │         │                          │  │</w:t>
        <w:br/>
        <w:t>│  │  • JWT Auth      │         │  • Super Admin Dashboard │  │</w:t>
        <w:br/>
        <w:t>│  │  • Training API  │         │  • Hospital Dashboard    │  │</w:t>
        <w:br/>
        <w:t>│  │  • Inference API │         │  • Live Diagnostics      │  │</w:t>
        <w:br/>
        <w:t>│  │  • Audit Logs    │         │  • Analytics Charts      │  │</w:t>
        <w:br/>
        <w:t>│  │  • SQLite DB     │         │                          │  │</w:t>
        <w:br/>
        <w:t>│  └──────────────────┘         └──────────────────────────┘  │</w:t>
        <w:br/>
        <w:t>│                                                             │</w:t>
        <w:br/>
        <w:t>│  Users: Super Admin │ Hospital Clients │ Doctors            │</w:t>
        <w:br/>
        <w:t>└─────────────────────────────────────────────────────────────┘</w:t>
      </w:r>
    </w:p>
    <w:p>
      <w:pPr>
        <w:spacing w:before="80" w:after="80"/>
        <w:pBdr>
          <w:bottom w:val="single" w:sz="6" w:space="1" w:color="2C3E50"/>
        </w:pBdr>
      </w:pPr>
    </w:p>
    <w:p>
      <w:pPr>
        <w:spacing w:before="280" w:after="80"/>
        <w:jc w:val="left"/>
      </w:pPr>
      <w:r>
        <w:rPr>
          <w:rFonts w:ascii="Times New Roman" w:hAnsi="Times New Roman"/>
          <w:b/>
          <w:i w:val="0"/>
          <w:sz w:val="26"/>
        </w:rPr>
        <w:t>4.3 Data Pipeline Design</w:t>
      </w:r>
    </w:p>
    <w:p>
      <w:pPr>
        <w:spacing w:before="200" w:after="60"/>
      </w:pPr>
      <w:r>
        <w:rPr>
          <w:rFonts w:ascii="Times New Roman" w:hAnsi="Times New Roman"/>
          <w:b/>
          <w:i w:val="0"/>
          <w:sz w:val="24"/>
        </w:rPr>
        <w:t>4.3.1 CSV Parsing and Path Engineering</w:t>
      </w:r>
    </w:p>
    <w:p>
      <w:pPr>
        <w:spacing w:before="0" w:after="120" w:lineRule="auto" w:line="276"/>
        <w:jc w:val="both"/>
      </w:pPr>
      <w:r>
        <w:rPr>
          <w:rFonts w:ascii="Palatino Linotype" w:hAnsi="Palatino Linotype"/>
          <w:sz w:val="22"/>
        </w:rPr>
        <w:t>The images are included in the CheXpert dataset in a CSV manifest (train.csv) that includes image paths with reference to the Stanford file system. In the Kaggle deployment environment, images live on different paths and/or at different directory levels. All paths in the string are replaced by the replacement string in the pipeline to match the CSV-specified paths, which means that any CSV-specified paths are matched to the actual local file system. During the training process, the CheXpertDataset class can find all of the images.</w:t>
      </w:r>
    </w:p>
    <w:p>
      <w:pPr>
        <w:spacing w:before="200" w:after="60"/>
      </w:pPr>
      <w:r>
        <w:rPr>
          <w:rFonts w:ascii="Times New Roman" w:hAnsi="Times New Roman"/>
          <w:b/>
          <w:i w:val="0"/>
          <w:sz w:val="24"/>
        </w:rPr>
        <w:t>4.3.2 Patient-Level Grouped Data Splitting</w:t>
      </w:r>
    </w:p>
    <w:p>
      <w:pPr>
        <w:spacing w:before="0" w:after="120" w:lineRule="auto" w:line="276"/>
        <w:jc w:val="both"/>
      </w:pPr>
      <w:r>
        <w:rPr>
          <w:rFonts w:ascii="Palatino Linotype" w:hAnsi="Palatino Linotype"/>
          <w:sz w:val="22"/>
        </w:rPr>
        <w:t>One of the basic design principles is to avoid data leakage, which is the unintentional transmission of data so there is no issue with images from the same patient being used for the train and validation sets. Since patients often have multiple CXR studies in CheXpert, a naive image-level random split may result in different studies of the same patient appearing on both sides of the split, inflating validation performance.</w:t>
      </w:r>
    </w:p>
    <w:p>
      <w:pPr>
        <w:spacing w:before="0" w:after="120" w:lineRule="auto" w:line="276"/>
        <w:jc w:val="both"/>
      </w:pPr>
      <w:r>
        <w:rPr>
          <w:rFonts w:ascii="Palatino Linotype" w:hAnsi="Palatino Linotype"/>
          <w:sz w:val="22"/>
        </w:rPr>
        <w:t xml:space="preserve">The pipeline creates a </w:t>
      </w:r>
      <w:r>
        <w:rPr>
          <w:rFonts w:ascii="Courier New" w:hAnsi="Courier New"/>
          <w:sz w:val="20"/>
        </w:rPr>
        <w:t>patient_id</w:t>
      </w:r>
      <w:r>
        <w:rPr>
          <w:rFonts w:ascii="Palatino Linotype" w:hAnsi="Palatino Linotype"/>
          <w:sz w:val="22"/>
        </w:rPr>
        <w:t xml:space="preserve"> field from each image path and performs </w:t>
      </w:r>
      <w:r>
        <w:rPr>
          <w:rFonts w:ascii="Palatino Linotype" w:hAnsi="Palatino Linotype"/>
          <w:b/>
          <w:sz w:val="22"/>
        </w:rPr>
        <w:t>GroupShuffleSplit</w:t>
      </w:r>
      <w:r>
        <w:rPr>
          <w:rFonts w:ascii="Palatino Linotype" w:hAnsi="Palatino Linotype"/>
          <w:sz w:val="22"/>
        </w:rPr>
        <w:t xml:space="preserve"> using scikit-learn with groups as patient IDs. This guarantees a patient-disjoint split: all images from a given patient are only present in either the training or validation set, but not both.</w:t>
      </w:r>
    </w:p>
    <w:p>
      <w:pPr>
        <w:spacing w:before="0" w:after="120" w:lineRule="auto" w:line="276"/>
        <w:jc w:val="both"/>
      </w:pPr>
      <w:r>
        <w:rPr>
          <w:rFonts w:ascii="Palatino Linotype" w:hAnsi="Palatino Linotype"/>
          <w:sz w:val="22"/>
        </w:rPr>
        <w:t>The split ratio is 90% training / 10% global validation:</w:t>
      </w:r>
    </w:p>
    <w:p>
      <w:pPr>
        <w:spacing w:before="20" w:after="40"/>
        <w:ind w:left="454"/>
        <w:jc w:val="both"/>
      </w:pPr>
      <w:r>
        <w:rPr>
          <w:rFonts w:ascii="Palatino Linotype" w:hAnsi="Palatino Linotype"/>
          <w:b/>
          <w:sz w:val="22"/>
        </w:rPr>
        <w:t xml:space="preserve">• </w:t>
      </w:r>
      <w:r>
        <w:rPr>
          <w:rFonts w:ascii="Palatino Linotype" w:hAnsi="Palatino Linotype"/>
          <w:b/>
          <w:sz w:val="22"/>
        </w:rPr>
        <w:t>Training set:</w:t>
      </w:r>
      <w:r>
        <w:rPr>
          <w:rFonts w:ascii="Palatino Linotype" w:hAnsi="Palatino Linotype"/>
          <w:sz w:val="22"/>
        </w:rPr>
        <w:t xml:space="preserve"> 171,927 images (~58,716 unique patients)</w:t>
      </w:r>
    </w:p>
    <w:p>
      <w:pPr>
        <w:spacing w:before="20" w:after="40"/>
        <w:ind w:left="454"/>
        <w:jc w:val="both"/>
      </w:pPr>
      <w:r>
        <w:rPr>
          <w:rFonts w:ascii="Palatino Linotype" w:hAnsi="Palatino Linotype"/>
          <w:b/>
          <w:sz w:val="22"/>
        </w:rPr>
        <w:t xml:space="preserve">• </w:t>
      </w:r>
      <w:r>
        <w:rPr>
          <w:rFonts w:ascii="Palatino Linotype" w:hAnsi="Palatino Linotype"/>
          <w:b/>
          <w:sz w:val="22"/>
        </w:rPr>
        <w:t>Validation set:</w:t>
      </w:r>
      <w:r>
        <w:rPr>
          <w:rFonts w:ascii="Palatino Linotype" w:hAnsi="Palatino Linotype"/>
          <w:sz w:val="22"/>
        </w:rPr>
        <w:t xml:space="preserve"> 19,100 images (~6,524 unique patients)</w:t>
      </w:r>
    </w:p>
    <w:p>
      <w:pPr>
        <w:spacing w:before="20" w:after="40"/>
        <w:ind w:left="454"/>
        <w:jc w:val="both"/>
      </w:pPr>
      <w:r>
        <w:rPr>
          <w:rFonts w:ascii="Palatino Linotype" w:hAnsi="Palatino Linotype"/>
          <w:b/>
          <w:sz w:val="22"/>
        </w:rPr>
        <w:t xml:space="preserve">• </w:t>
      </w:r>
      <w:r>
        <w:rPr>
          <w:rFonts w:ascii="Palatino Linotype" w:hAnsi="Palatino Linotype"/>
          <w:b/>
          <w:sz w:val="22"/>
        </w:rPr>
        <w:t>Patient overlap:</w:t>
      </w:r>
      <w:r>
        <w:rPr>
          <w:rFonts w:ascii="Palatino Linotype" w:hAnsi="Palatino Linotype"/>
          <w:sz w:val="22"/>
        </w:rPr>
        <w:t xml:space="preserve"> 0 (verified by assertion)</w:t>
      </w:r>
    </w:p>
    <w:p>
      <w:pPr>
        <w:spacing w:before="200" w:after="60"/>
      </w:pPr>
      <w:r>
        <w:rPr>
          <w:rFonts w:ascii="Times New Roman" w:hAnsi="Times New Roman"/>
          <w:b/>
          <w:i w:val="0"/>
          <w:sz w:val="24"/>
        </w:rPr>
        <w:t>4.3.3 Federated Data Partitioning Strategy</w:t>
      </w:r>
    </w:p>
    <w:p>
      <w:pPr>
        <w:spacing w:before="0" w:after="120" w:lineRule="auto" w:line="276"/>
        <w:jc w:val="both"/>
      </w:pPr>
      <w:r>
        <w:rPr>
          <w:rFonts w:ascii="Palatino Linotype" w:hAnsi="Palatino Linotype"/>
          <w:sz w:val="22"/>
        </w:rPr>
        <w:t>After splitting at the patient level, three federated training sets are created for clients:</w:t>
      </w:r>
    </w:p>
    <w:p>
      <w:pPr>
        <w:spacing w:before="20" w:after="40"/>
        <w:ind w:left="454"/>
        <w:jc w:val="both"/>
      </w:pPr>
      <w:r>
        <w:rPr>
          <w:rFonts w:ascii="Palatino Linotype" w:hAnsi="Palatino Linotype"/>
          <w:sz w:val="22"/>
        </w:rPr>
        <w:t>Get rid of any duplicate patient IDs in train_df.</w:t>
      </w:r>
    </w:p>
    <w:p>
      <w:pPr>
        <w:spacing w:before="20" w:after="40"/>
        <w:ind w:left="454"/>
        <w:jc w:val="both"/>
      </w:pPr>
      <w:r>
        <w:rPr>
          <w:rFonts w:ascii="Palatino Linotype" w:hAnsi="Palatino Linotype"/>
          <w:sz w:val="22"/>
        </w:rPr>
        <w:t>Shuffle the patient list randomly (to make it reproducible, use a fixed seed).</w:t>
      </w:r>
    </w:p>
    <w:p>
      <w:pPr>
        <w:spacing w:before="20" w:after="40"/>
        <w:ind w:left="454"/>
        <w:jc w:val="both"/>
      </w:pPr>
      <w:r>
        <w:rPr>
          <w:rFonts w:ascii="Palatino Linotype" w:hAnsi="Palatino Linotype"/>
          <w:sz w:val="22"/>
        </w:rPr>
        <w:t xml:space="preserve">Split the shuffled patient list into 3 parts with </w:t>
      </w:r>
      <w:r>
        <w:rPr>
          <w:rFonts w:ascii="Courier New" w:hAnsi="Courier New"/>
          <w:sz w:val="20"/>
        </w:rPr>
        <w:t>np.array_split</w:t>
      </w:r>
      <w:r>
        <w:rPr>
          <w:rFonts w:ascii="Palatino Linotype" w:hAnsi="Palatino Linotype"/>
          <w:sz w:val="22"/>
        </w:rPr>
        <w:t>.</w:t>
      </w:r>
    </w:p>
    <w:p>
      <w:pPr>
        <w:spacing w:before="20" w:after="40"/>
        <w:ind w:left="454"/>
        <w:jc w:val="both"/>
      </w:pPr>
      <w:r>
        <w:rPr>
          <w:rFonts w:ascii="Palatino Linotype" w:hAnsi="Palatino Linotype"/>
          <w:sz w:val="22"/>
        </w:rPr>
        <w:t xml:space="preserve">Create three DataFrames based on the </w:t>
      </w:r>
      <w:r>
        <w:rPr>
          <w:rFonts w:ascii="Courier New" w:hAnsi="Courier New"/>
          <w:sz w:val="20"/>
        </w:rPr>
        <w:t>train_df</w:t>
      </w:r>
      <w:r>
        <w:rPr>
          <w:rFonts w:ascii="Palatino Linotype" w:hAnsi="Palatino Linotype"/>
          <w:sz w:val="22"/>
        </w:rPr>
        <w:t xml:space="preserve"> for each patient segment.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Client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Approx. 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57,610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Client 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57,669</w:t>
            </w:r>
          </w:p>
        </w:tc>
      </w:tr>
    </w:tbl>
    <w:p>
      <w:pPr>
        <w:spacing w:before="0" w:after="160"/>
      </w:pPr>
    </w:p>
    <w:p>
      <w:pPr>
        <w:spacing w:before="200" w:after="60"/>
      </w:pPr>
      <w:r>
        <w:rPr>
          <w:rFonts w:ascii="Times New Roman" w:hAnsi="Times New Roman"/>
          <w:b/>
          <w:i w:val="0"/>
          <w:sz w:val="24"/>
        </w:rPr>
        <w:t>4.3.4 Data Augmentation and Preprocessing Design</w:t>
      </w:r>
    </w:p>
    <w:p>
      <w:pPr>
        <w:spacing w:before="0" w:after="120" w:lineRule="auto" w:line="276"/>
        <w:jc w:val="both"/>
      </w:pPr>
      <w:r>
        <w:rPr>
          <w:rFonts w:ascii="Palatino Linotype" w:hAnsi="Palatino Linotype"/>
          <w:sz w:val="22"/>
        </w:rPr>
        <w:t xml:space="preserve">These are very difficult to train with the transformer architecture being this large and to avoid overfitting, the pipeline uses the </w:t>
      </w:r>
      <w:r>
        <w:rPr>
          <w:rFonts w:ascii="Palatino Linotype" w:hAnsi="Palatino Linotype"/>
          <w:b/>
          <w:sz w:val="22"/>
        </w:rPr>
        <w:t>Albumentations</w:t>
      </w:r>
      <w:r>
        <w:rPr>
          <w:rFonts w:ascii="Palatino Linotype" w:hAnsi="Palatino Linotype"/>
          <w:sz w:val="22"/>
        </w:rPr>
        <w:t xml:space="preserve"> library to perform complex spatial and pixel level transformations:</w:t>
      </w:r>
    </w:p>
    <w:p>
      <w:pPr>
        <w:spacing w:before="0" w:after="120" w:lineRule="auto" w:line="276"/>
        <w:jc w:val="both"/>
      </w:pPr>
      <w:r>
        <w:rPr>
          <w:rFonts w:ascii="Palatino Linotype" w:hAnsi="Palatino Linotype"/>
          <w:b/>
          <w:sz w:val="22"/>
        </w:rPr>
        <w:t>Training Transform:</w:t>
      </w:r>
    </w:p>
    <w:p>
      <w:pPr>
        <w:spacing w:before="80" w:after="120"/>
        <w:ind w:left="340" w:right="340"/>
        <w:jc w:val="left"/>
        <w:shd w:val="clear" w:color="auto" w:fill="F2F3F4"/>
      </w:pPr>
      <w:r>
        <w:rPr>
          <w:rFonts w:ascii="Courier New" w:hAnsi="Courier New"/>
          <w:sz w:val="18"/>
        </w:rPr>
        <w:t>Resize(256×256)      → Scale to model input size</w:t>
        <w:br/>
        <w:t>HorizontalFlip       → p=0.5</w:t>
        <w:br/>
        <w:t>ShiftScaleRotate     → Shift ±10%, Scale ±10%, Rotate ±10° (p=0.5)</w:t>
        <w:br/>
        <w:t>OneOf                → CLAHE or RandomBrightnessContrast (p=0.5)</w:t>
        <w:br/>
        <w:t>GaussNoise           → Inject variance to simulate machine noise (p=0.2)</w:t>
        <w:br/>
        <w:t>CoarseDropout        → Random rectangular block dropping (max 8 holes)</w:t>
        <w:br/>
        <w:t>Normalize            → ImageNet statistics</w:t>
        <w:br/>
        <w:t>ToTensorV2           → Convert to PyTorch float tensor [0,1]</w:t>
      </w:r>
    </w:p>
    <w:p>
      <w:pPr>
        <w:spacing w:before="0" w:after="120" w:lineRule="auto" w:line="276"/>
        <w:jc w:val="both"/>
      </w:pPr>
      <w:r>
        <w:rPr>
          <w:rFonts w:ascii="Palatino Linotype" w:hAnsi="Palatino Linotype"/>
          <w:b/>
          <w:sz w:val="22"/>
        </w:rPr>
        <w:t>Validation Transform:</w:t>
      </w:r>
      <w:r>
        <w:rPr>
          <w:rFonts w:ascii="Palatino Linotype" w:hAnsi="Palatino Linotype"/>
          <w:sz w:val="22"/>
        </w:rPr>
        <w:t xml:space="preserve"> Identical except all random augmentations (flips, rotations, noise, dropout) are excluded so that a deterministic evaluation is made.</w:t>
      </w:r>
    </w:p>
    <w:p>
      <w:pPr>
        <w:spacing w:before="0" w:after="120" w:lineRule="auto" w:line="276"/>
        <w:jc w:val="both"/>
      </w:pPr>
      <w:r>
        <w:rPr>
          <w:rFonts w:ascii="Palatino Linotype" w:hAnsi="Palatino Linotype"/>
          <w:b/>
          <w:sz w:val="22"/>
        </w:rPr>
        <w:t>Inference Transform (Web Application):</w:t>
      </w:r>
      <w:r>
        <w:rPr>
          <w:rFonts w:ascii="Palatino Linotype" w:hAnsi="Palatino Linotype"/>
          <w:sz w:val="22"/>
        </w:rPr>
        <w:t xml:space="preserve"> The validation transform is the same as the inference transform (Web application). After square padding, resizing to 256x256, conversion to tensor, and normalization, it was ensured that the training and deployment pipelines are the same for the preprocessing pipeline.</w:t>
      </w:r>
    </w:p>
    <w:p>
      <w:pPr>
        <w:spacing w:before="80" w:after="80"/>
        <w:pBdr>
          <w:bottom w:val="single" w:sz="6" w:space="1" w:color="2C3E50"/>
        </w:pBdr>
      </w:pPr>
    </w:p>
    <w:p>
      <w:pPr>
        <w:spacing w:before="280" w:after="80"/>
        <w:jc w:val="left"/>
      </w:pPr>
      <w:r>
        <w:rPr>
          <w:rFonts w:ascii="Times New Roman" w:hAnsi="Times New Roman"/>
          <w:b/>
          <w:i w:val="0"/>
          <w:sz w:val="26"/>
        </w:rPr>
        <w:t>4.4 Model Architecture Design</w:t>
      </w:r>
    </w:p>
    <w:p>
      <w:pPr>
        <w:spacing w:before="200" w:after="60"/>
      </w:pPr>
      <w:r>
        <w:rPr>
          <w:rFonts w:ascii="Times New Roman" w:hAnsi="Times New Roman"/>
          <w:b/>
          <w:i w:val="0"/>
          <w:sz w:val="24"/>
        </w:rPr>
        <w:t>4.4.1 Swin Transformer V2 — Internal Structure</w:t>
      </w:r>
    </w:p>
    <w:p>
      <w:pPr>
        <w:spacing w:before="0" w:after="120" w:lineRule="auto" w:line="276"/>
        <w:jc w:val="both"/>
      </w:pPr>
      <w:r>
        <w:rPr>
          <w:rFonts w:ascii="Palatino Linotype" w:hAnsi="Palatino Linotype"/>
          <w:sz w:val="22"/>
        </w:rPr>
        <w:t xml:space="preserve">The system utilizes the </w:t>
      </w:r>
      <w:r>
        <w:rPr>
          <w:rFonts w:ascii="Courier New" w:hAnsi="Courier New"/>
          <w:sz w:val="20"/>
        </w:rPr>
        <w:t>swinv2_tiny_window8_256</w:t>
      </w:r>
      <w:r>
        <w:rPr>
          <w:rFonts w:ascii="Palatino Linotype" w:hAnsi="Palatino Linotype"/>
          <w:sz w:val="22"/>
        </w:rPr>
        <w:t xml:space="preserve"> architecture. Unlike CNNs, the Swin Transformer partitions the input image into non-overlapping patches, passing them through hierarchical transformer blocks using Shifted Window based Self-Attention.</w:t>
      </w:r>
    </w:p>
    <w:p>
      <w:pPr>
        <w:spacing w:before="80" w:after="120"/>
        <w:ind w:left="340" w:right="340"/>
        <w:jc w:val="left"/>
        <w:shd w:val="clear" w:color="auto" w:fill="F2F3F4"/>
      </w:pPr>
      <w:r>
        <w:rPr>
          <w:rFonts w:ascii="Courier New" w:hAnsi="Courier New"/>
          <w:sz w:val="18"/>
        </w:rPr>
        <w:t>Input (3×256×256)</w:t>
        <w:br/>
        <w:t xml:space="preserve">    │</w:t>
        <w:br/>
        <w:t xml:space="preserve">    ▼</w:t>
        <w:br/>
        <w:t>Patch Partition (4×4 patches) → Linear Embedding</w:t>
        <w:br/>
        <w:t xml:space="preserve">    │</w:t>
        <w:br/>
        <w:t xml:space="preserve">    ▼</w:t>
        <w:br/>
        <w:t>Stage 1: Swin Transformer Block (Window Attention + Shifted Window Attention)</w:t>
        <w:br/>
        <w:t xml:space="preserve">    │</w:t>
        <w:br/>
        <w:t>Patch Merging (downsampling)</w:t>
        <w:br/>
        <w:t xml:space="preserve">    │</w:t>
        <w:br/>
        <w:t xml:space="preserve">    ▼</w:t>
        <w:br/>
        <w:t>Stage 2: Swin Transformer Block</w:t>
        <w:br/>
        <w:t xml:space="preserve">    │</w:t>
        <w:br/>
        <w:t>Patch Merging</w:t>
        <w:br/>
        <w:t xml:space="preserve">    │</w:t>
        <w:br/>
        <w:t xml:space="preserve">    ▼</w:t>
        <w:br/>
        <w:t>Stage 3: Swin Transformer Block</w:t>
        <w:br/>
        <w:t xml:space="preserve">    │</w:t>
        <w:br/>
        <w:t>Patch Merging</w:t>
        <w:br/>
        <w:t xml:space="preserve">    │</w:t>
        <w:br/>
        <w:t xml:space="preserve">    ▼</w:t>
        <w:br/>
        <w:t>Stage 4: Swin Transformer Block</w:t>
        <w:br/>
        <w:t xml:space="preserve">    │</w:t>
        <w:br/>
        <w:t xml:space="preserve">    ▼</w:t>
        <w:br/>
        <w:t>LayerNorm + Global Average Pooling  →  Feature vector</w:t>
        <w:br/>
        <w:t xml:space="preserve">    │</w:t>
        <w:br/>
        <w:t xml:space="preserve">    ▼</w:t>
        <w:br/>
        <w:t>Custom Classification Head          →  14 logits</w:t>
        <w:br/>
        <w:t xml:space="preserve">    │</w:t>
        <w:br/>
        <w:t xml:space="preserve">    ▼</w:t>
        <w:br/>
        <w:t>Sigmoid (element-wise)              →  14 probabilities ∈ [0,1]</w:t>
      </w:r>
    </w:p>
    <w:p>
      <w:pPr>
        <w:spacing w:before="200" w:after="60"/>
      </w:pPr>
      <w:r>
        <w:rPr>
          <w:rFonts w:ascii="Times New Roman" w:hAnsi="Times New Roman"/>
          <w:b/>
          <w:i w:val="0"/>
          <w:sz w:val="24"/>
        </w:rPr>
        <w:t>4.4.2 Shifted Window Attention and Post-Norm</w:t>
      </w:r>
    </w:p>
    <w:p>
      <w:pPr>
        <w:spacing w:before="0" w:after="120" w:lineRule="auto" w:line="276"/>
        <w:jc w:val="both"/>
      </w:pPr>
      <w:r>
        <w:rPr>
          <w:rFonts w:ascii="Palatino Linotype" w:hAnsi="Palatino Linotype"/>
          <w:sz w:val="22"/>
        </w:rPr>
        <w:t>The standard Vision Transformer computes self-attention globally, resulting in quadratic complexity. Swin Transformer V2 computes self-attention locally within 8x8 windows. In the next layer, these windows are shifted by 4 pixels, allowing the network to build cross-window connections.</w:t>
      </w:r>
    </w:p>
    <w:p>
      <w:pPr>
        <w:spacing w:before="0" w:after="120" w:lineRule="auto" w:line="276"/>
        <w:jc w:val="both"/>
      </w:pPr>
      <w:r>
        <w:rPr>
          <w:rFonts w:ascii="Palatino Linotype" w:hAnsi="Palatino Linotype"/>
          <w:sz w:val="22"/>
        </w:rPr>
        <w:t xml:space="preserve">Additionally, Swin V2 utilizes </w:t>
      </w:r>
      <w:r>
        <w:rPr>
          <w:rFonts w:ascii="Palatino Linotype" w:hAnsi="Palatino Linotype"/>
          <w:b/>
          <w:sz w:val="22"/>
        </w:rPr>
        <w:t>Post-Normalization</w:t>
      </w:r>
      <w:r>
        <w:rPr>
          <w:rFonts w:ascii="Palatino Linotype" w:hAnsi="Palatino Linotype"/>
          <w:sz w:val="22"/>
        </w:rPr>
        <w:t xml:space="preserve"> (placing LayerNorm after the attention blocks) and </w:t>
      </w:r>
      <w:r>
        <w:rPr>
          <w:rFonts w:ascii="Palatino Linotype" w:hAnsi="Palatino Linotype"/>
          <w:b/>
          <w:sz w:val="22"/>
        </w:rPr>
        <w:t>Scaled Cosine Attention</w:t>
      </w:r>
      <w:r>
        <w:rPr>
          <w:rFonts w:ascii="Palatino Linotype" w:hAnsi="Palatino Linotype"/>
          <w:sz w:val="22"/>
        </w:rPr>
        <w:t xml:space="preserve"> instead of dot-product attention, which significantly stabilizes training for large medical datasets.</w:t>
      </w:r>
    </w:p>
    <w:p>
      <w:pPr>
        <w:spacing w:before="200" w:after="60"/>
      </w:pPr>
      <w:r>
        <w:rPr>
          <w:rFonts w:ascii="Times New Roman" w:hAnsi="Times New Roman"/>
          <w:b/>
          <w:i w:val="0"/>
          <w:sz w:val="24"/>
        </w:rPr>
        <w:t>4.4.3 Custom Classification Head for 14 Labels</w:t>
      </w:r>
    </w:p>
    <w:p>
      <w:pPr>
        <w:spacing w:before="0" w:after="120" w:lineRule="auto" w:line="276"/>
        <w:jc w:val="both"/>
      </w:pPr>
      <w:r>
        <w:rPr>
          <w:rFonts w:ascii="Palatino Linotype" w:hAnsi="Palatino Linotype"/>
          <w:sz w:val="22"/>
        </w:rPr>
        <w:t xml:space="preserve">The base </w:t>
      </w:r>
      <w:r>
        <w:rPr>
          <w:rFonts w:ascii="Courier New" w:hAnsi="Courier New"/>
          <w:sz w:val="20"/>
        </w:rPr>
        <w:t>timm</w:t>
      </w:r>
      <w:r>
        <w:rPr>
          <w:rFonts w:ascii="Palatino Linotype" w:hAnsi="Palatino Linotype"/>
          <w:sz w:val="22"/>
        </w:rPr>
        <w:t xml:space="preserve"> model outputs a feature vector from its global average pooling layer. The default 1000-class ImageNet head is replaced with a custom sequential block optimized for multi-label classification:</w:t>
      </w:r>
    </w:p>
    <w:p>
      <w:pPr>
        <w:spacing w:before="80" w:after="120"/>
        <w:ind w:left="340" w:right="340"/>
        <w:jc w:val="left"/>
        <w:shd w:val="clear" w:color="auto" w:fill="F2F3F4"/>
      </w:pPr>
      <w:r>
        <w:rPr>
          <w:rFonts w:ascii="Courier New" w:hAnsi="Courier New"/>
          <w:sz w:val="18"/>
        </w:rPr>
        <w:t>self.head = nn.Sequential(</w:t>
        <w:br/>
        <w:t xml:space="preserve">    nn.Linear(self.feature_dim, 512),</w:t>
        <w:br/>
        <w:t xml:space="preserve">    nn.BatchNorm1d(512),</w:t>
        <w:br/>
        <w:t xml:space="preserve">    nn.ReLU(inplace=True),</w:t>
        <w:br/>
        <w:t xml:space="preserve">    nn.Dropout(0.3),</w:t>
        <w:br/>
        <w:t xml:space="preserve">    nn.Linear(512, Config.NUM_CLASSES)</w:t>
        <w:br/>
        <w:t>)</w:t>
      </w:r>
    </w:p>
    <w:p>
      <w:pPr>
        <w:spacing w:before="0" w:after="120" w:lineRule="auto" w:line="276"/>
        <w:jc w:val="both"/>
      </w:pPr>
      <w:r>
        <w:rPr>
          <w:rFonts w:ascii="Palatino Linotype" w:hAnsi="Palatino Linotype"/>
          <w:sz w:val="22"/>
        </w:rPr>
        <w:t>This 512-dimensional bottleneck with Batch Normalization and Dropout provides regularization before the final 14-node output layer, helping prevent the transformer from overfitting to the training set.</w:t>
      </w:r>
    </w:p>
    <w:p>
      <w:pPr>
        <w:spacing w:before="200" w:after="60"/>
      </w:pPr>
      <w:r>
        <w:rPr>
          <w:rFonts w:ascii="Times New Roman" w:hAnsi="Times New Roman"/>
          <w:b/>
          <w:i w:val="0"/>
          <w:sz w:val="24"/>
        </w:rPr>
        <w:t>4.4.4 Sigmoid Activation for Multi-Label Output</w:t>
      </w:r>
    </w:p>
    <w:p>
      <w:pPr>
        <w:spacing w:before="0" w:after="120" w:lineRule="auto" w:line="276"/>
        <w:jc w:val="both"/>
      </w:pPr>
      <w:r>
        <w:rPr>
          <w:rFonts w:ascii="Palatino Linotype" w:hAnsi="Palatino Linotype"/>
          <w:sz w:val="22"/>
        </w:rPr>
        <w:t>Unlike single-label classification (which uses Softmax), multi-label classification requires independent probability estimates for each class. The sigmoid function is applied element-wise to the 14 output logits, yielding 14 independent probabilities in [0,1]. During training, this is handled via Focal Loss. During inference, sigmoid is applied explicitly to obtain the output probabilities.</w:t>
      </w:r>
    </w:p>
    <w:p>
      <w:pPr>
        <w:spacing w:before="80" w:after="80"/>
        <w:pBdr>
          <w:bottom w:val="single" w:sz="6" w:space="1" w:color="2C3E50"/>
        </w:pBdr>
      </w:pPr>
    </w:p>
    <w:p>
      <w:pPr>
        <w:spacing w:before="280" w:after="80"/>
        <w:jc w:val="left"/>
      </w:pPr>
      <w:r>
        <w:rPr>
          <w:rFonts w:ascii="Times New Roman" w:hAnsi="Times New Roman"/>
          <w:b/>
          <w:i w:val="0"/>
          <w:sz w:val="26"/>
        </w:rPr>
        <w:t>4.5 Federated Learning Architecture</w:t>
      </w:r>
    </w:p>
    <w:p>
      <w:pPr>
        <w:spacing w:before="200" w:after="60"/>
      </w:pPr>
      <w:r>
        <w:rPr>
          <w:rFonts w:ascii="Times New Roman" w:hAnsi="Times New Roman"/>
          <w:b/>
          <w:i w:val="0"/>
          <w:sz w:val="24"/>
        </w:rPr>
        <w:t>4.5.1 Server–Client Communication Model</w:t>
      </w:r>
    </w:p>
    <w:p>
      <w:pPr>
        <w:spacing w:before="0" w:after="120" w:lineRule="auto" w:line="276"/>
        <w:jc w:val="both"/>
      </w:pPr>
      <w:r>
        <w:rPr>
          <w:rFonts w:ascii="Palatino Linotype" w:hAnsi="Palatino Linotype"/>
          <w:sz w:val="22"/>
        </w:rPr>
        <w:t>The federated system follows a synchronous star topology: a central server communicates with all clients simultaneously, waiting for all clients to complete local training before performing aggregation.</w:t>
      </w:r>
    </w:p>
    <w:p>
      <w:pPr>
        <w:spacing w:before="80" w:after="120"/>
        <w:ind w:left="340" w:right="340"/>
        <w:jc w:val="left"/>
        <w:shd w:val="clear" w:color="auto" w:fill="F2F3F4"/>
      </w:pPr>
      <w:r>
        <w:rPr>
          <w:rFonts w:ascii="Courier New" w:hAnsi="Courier New"/>
          <w:sz w:val="18"/>
        </w:rPr>
        <w:t xml:space="preserve">                    ┌─────────────────┐</w:t>
        <w:br/>
        <w:t xml:space="preserve">                    │  Central Server │</w:t>
        <w:br/>
        <w:t xml:space="preserve">                    │  (FedAvg)       │</w:t>
        <w:br/>
        <w:t xml:space="preserve">                    └────────┬────────┘</w:t>
        <w:br/>
        <w:t xml:space="preserve">                             │</w:t>
        <w:br/>
        <w:t xml:space="preserve">            ┌────────────────┼────────────────┐</w:t>
        <w:br/>
        <w:t xml:space="preserve">            │                │                │</w:t>
        <w:br/>
        <w:t xml:space="preserve">     ┌──────▼──────┐  ┌──────▼──────┐  ┌──────▼──────┐</w:t>
        <w:br/>
        <w:t xml:space="preserve">     │  Hospital A │  │  Hospital B │  │  Hospital C │</w:t>
        <w:br/>
        <w:t xml:space="preserve">     │  Client 0   │  │  Client 1   │  │  Client 2   │</w:t>
        <w:br/>
        <w:t xml:space="preserve">     │  56,648 img │  │  57,610 img │  │  57,669 img │</w:t>
        <w:br/>
        <w:t xml:space="preserve">     └─────────────┘  └─────────────┘  └─────────────┘</w:t>
      </w:r>
    </w:p>
    <w:p>
      <w:pPr>
        <w:spacing w:before="200" w:after="60"/>
      </w:pPr>
      <w:r>
        <w:rPr>
          <w:rFonts w:ascii="Times New Roman" w:hAnsi="Times New Roman"/>
          <w:b/>
          <w:i w:val="0"/>
          <w:sz w:val="24"/>
        </w:rPr>
        <w:t>4.5.2 FedAvg Aggregation Design</w:t>
      </w:r>
    </w:p>
    <w:p>
      <w:pPr>
        <w:spacing w:before="0" w:after="120" w:lineRule="auto" w:line="276"/>
        <w:jc w:val="both"/>
      </w:pPr>
      <w:r>
        <w:rPr>
          <w:rFonts w:ascii="Palatino Linotype" w:hAnsi="Palatino Linotype"/>
          <w:sz w:val="22"/>
        </w:rPr>
        <w:t>The aggregation function iterates over all model parameters layer-by-layer. Weights are computed based on each client's global validation AUROC performance:</w:t>
      </w:r>
    </w:p>
    <w:p>
      <w:pPr>
        <w:spacing w:before="80" w:after="120"/>
        <w:ind w:left="340" w:right="340"/>
        <w:jc w:val="left"/>
        <w:shd w:val="clear" w:color="auto" w:fill="F2F3F4"/>
      </w:pPr>
      <w:r>
        <w:rPr>
          <w:rFonts w:ascii="Courier New" w:hAnsi="Courier New"/>
          <w:sz w:val="18"/>
        </w:rPr>
        <w:t>For each parameter key in model.state_dict():</w:t>
        <w:br/>
        <w:t xml:space="preserve">    weighted_sum = 0</w:t>
        <w:br/>
        <w:t xml:space="preserve">    For each client k:</w:t>
        <w:br/>
        <w:t xml:space="preserve">        weighted_sum += W_k[key] × client_weight_k</w:t>
        <w:br/>
        <w:t xml:space="preserve">    W_global[key] = weighted_sum</w:t>
      </w:r>
    </w:p>
    <w:p>
      <w:pPr>
        <w:spacing w:before="0" w:after="120" w:lineRule="auto" w:line="276"/>
        <w:jc w:val="both"/>
      </w:pPr>
      <w:r>
        <w:rPr>
          <w:rFonts w:ascii="Palatino Linotype" w:hAnsi="Palatino Linotype"/>
          <w:sz w:val="22"/>
        </w:rPr>
        <w:t>This handles all parameter types — transformer weights, linear layers, and layer norm parameters — uniformly through PyTorch's state dictionary interface.</w:t>
      </w:r>
    </w:p>
    <w:p>
      <w:pPr>
        <w:spacing w:before="200" w:after="60"/>
      </w:pPr>
      <w:r>
        <w:rPr>
          <w:rFonts w:ascii="Times New Roman" w:hAnsi="Times New Roman"/>
          <w:b/>
          <w:i w:val="0"/>
          <w:sz w:val="24"/>
        </w:rPr>
        <w:t>4.5.3 Round-Based Training Protocol</w:t>
      </w:r>
    </w:p>
    <w:p>
      <w:pPr>
        <w:spacing w:before="0" w:after="120" w:lineRule="auto" w:line="276"/>
        <w:jc w:val="both"/>
      </w:pPr>
      <w:r>
        <w:rPr>
          <w:rFonts w:ascii="Palatino Linotype" w:hAnsi="Palatino Linotype"/>
          <w:sz w:val="22"/>
        </w:rPr>
        <w:t>The training runs for 15 rounds using the AdamW optimizer with weight decay (0.01) and a decaying learning rate schedule: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Rounds</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Action</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Optimizer</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Learning Rate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Local train → FedAvg → Validate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Repeat with updated global weights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Repeat with updated global weights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Best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Save highest AUROC model</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4.6 Loss Function Design</w:t>
      </w:r>
    </w:p>
    <w:p>
      <w:pPr>
        <w:spacing w:before="200" w:after="60"/>
      </w:pPr>
      <w:r>
        <w:rPr>
          <w:rFonts w:ascii="Times New Roman" w:hAnsi="Times New Roman"/>
          <w:b/>
          <w:i w:val="0"/>
          <w:sz w:val="24"/>
        </w:rPr>
        <w:t>4.6.1 Focal Loss for Class Imbalance</w:t>
      </w:r>
    </w:p>
    <w:p>
      <w:pPr>
        <w:spacing w:before="0" w:after="120" w:lineRule="auto" w:line="276"/>
        <w:jc w:val="both"/>
      </w:pPr>
      <w:r>
        <w:rPr>
          <w:rFonts w:ascii="Palatino Linotype" w:hAnsi="Palatino Linotype"/>
          <w:sz w:val="22"/>
        </w:rPr>
        <w:t>While the Support Devices appear in 117,000 images, Chest CTs are distributed across all other classes, with only 6,100 patients having the diagnosis Pleural Other. Under these circumstances, Standard Binary Cross-Entropy fails because its training is dominated by the overwhelming number of easy negatives, causing conditions to be overpowered by the loss gradient.</w:t>
      </w:r>
    </w:p>
    <w:p>
      <w:pPr>
        <w:spacing w:before="0" w:after="120" w:lineRule="auto" w:line="276"/>
        <w:jc w:val="both"/>
      </w:pPr>
      <w:r>
        <w:rPr>
          <w:rFonts w:ascii="Palatino Linotype" w:hAnsi="Palatino Linotype"/>
          <w:sz w:val="22"/>
        </w:rPr>
        <w:t xml:space="preserve">This is addressed by the pipeline using </w:t>
      </w:r>
      <w:r>
        <w:rPr>
          <w:rFonts w:ascii="Palatino Linotype" w:hAnsi="Palatino Linotype"/>
          <w:b/>
          <w:sz w:val="22"/>
        </w:rPr>
        <w:t>Focal Loss</w:t>
      </w:r>
      <w:r>
        <w:rPr>
          <w:rFonts w:ascii="Palatino Linotype" w:hAnsi="Palatino Linotype"/>
          <w:sz w:val="22"/>
        </w:rPr>
        <w:t xml:space="preserve"> where alpha = 0.25 and gamma = 2.0:</w:t>
      </w:r>
    </w:p>
    <w:p>
      <w:pPr>
        <w:spacing w:before="80" w:after="120"/>
        <w:ind w:left="340" w:right="340"/>
        <w:jc w:val="left"/>
        <w:shd w:val="clear" w:color="auto" w:fill="F2F3F4"/>
      </w:pPr>
      <w:r>
        <w:rPr>
          <w:rFonts w:ascii="Courier New" w:hAnsi="Courier New"/>
          <w:sz w:val="18"/>
        </w:rPr>
        <w:t>FL(p_t) = -α_t (1 - p_t)^γ log(p_t)</w:t>
      </w:r>
    </w:p>
    <w:p>
      <w:pPr>
        <w:spacing w:before="0" w:after="120" w:lineRule="auto" w:line="276"/>
        <w:jc w:val="both"/>
      </w:pPr>
      <w:r>
        <w:rPr>
          <w:rFonts w:ascii="Palatino Linotype" w:hAnsi="Palatino Linotype"/>
          <w:sz w:val="22"/>
        </w:rPr>
        <w:t>Where:</w:t>
      </w:r>
    </w:p>
    <w:p>
      <w:pPr>
        <w:spacing w:before="20" w:after="40"/>
        <w:ind w:left="454"/>
        <w:jc w:val="both"/>
      </w:pPr>
      <w:r>
        <w:rPr>
          <w:rFonts w:ascii="Palatino Linotype" w:hAnsi="Palatino Linotype"/>
          <w:b/>
          <w:sz w:val="22"/>
        </w:rPr>
        <w:t xml:space="preserve">• </w:t>
      </w:r>
      <w:r>
        <w:rPr>
          <w:rFonts w:ascii="Courier New" w:hAnsi="Courier New"/>
          <w:sz w:val="20"/>
        </w:rPr>
        <w:t>p_t</w:t>
      </w:r>
      <w:r>
        <w:rPr>
          <w:rFonts w:ascii="Palatino Linotype" w:hAnsi="Palatino Linotype"/>
          <w:sz w:val="22"/>
        </w:rPr>
        <w:t xml:space="preserve"> is the estimated probability of the model for the correct class.</w:t>
      </w:r>
    </w:p>
    <w:p>
      <w:pPr>
        <w:spacing w:before="20" w:after="40"/>
        <w:ind w:left="454"/>
        <w:jc w:val="both"/>
      </w:pPr>
      <w:r>
        <w:rPr>
          <w:rFonts w:ascii="Palatino Linotype" w:hAnsi="Palatino Linotype"/>
          <w:b/>
          <w:sz w:val="22"/>
        </w:rPr>
        <w:t xml:space="preserve">• </w:t>
      </w:r>
      <w:r>
        <w:rPr>
          <w:rFonts w:ascii="Courier New" w:hAnsi="Courier New"/>
          <w:sz w:val="20"/>
        </w:rPr>
        <w:t>α_t</w:t>
      </w:r>
      <w:r>
        <w:rPr>
          <w:rFonts w:ascii="Palatino Linotype" w:hAnsi="Palatino Linotype"/>
          <w:sz w:val="22"/>
        </w:rPr>
        <w:t xml:space="preserve"> (0.25) is the balancing factor for positive/negative examples.</w:t>
      </w:r>
    </w:p>
    <w:p>
      <w:pPr>
        <w:spacing w:before="20" w:after="40"/>
        <w:ind w:left="454"/>
        <w:jc w:val="both"/>
      </w:pPr>
      <w:r>
        <w:rPr>
          <w:rFonts w:ascii="Palatino Linotype" w:hAnsi="Palatino Linotype"/>
          <w:b/>
          <w:sz w:val="22"/>
        </w:rPr>
        <w:t xml:space="preserve">• </w:t>
      </w:r>
      <w:r>
        <w:rPr>
          <w:rFonts w:ascii="Courier New" w:hAnsi="Courier New"/>
          <w:sz w:val="20"/>
        </w:rPr>
        <w:t>γ</w:t>
      </w:r>
      <w:r>
        <w:rPr>
          <w:rFonts w:ascii="Palatino Linotype" w:hAnsi="Palatino Linotype"/>
          <w:sz w:val="22"/>
        </w:rPr>
        <w:t xml:space="preserve"> (2.0) is the focusing parameter.</w:t>
      </w:r>
    </w:p>
    <w:p>
      <w:pPr>
        <w:spacing w:before="200" w:after="60"/>
      </w:pPr>
      <w:r>
        <w:rPr>
          <w:rFonts w:ascii="Times New Roman" w:hAnsi="Times New Roman"/>
          <w:b/>
          <w:i w:val="0"/>
          <w:sz w:val="24"/>
        </w:rPr>
        <w:t>4.6.2 The Modulating Factor</w:t>
      </w:r>
    </w:p>
    <w:p>
      <w:pPr>
        <w:spacing w:before="0" w:after="120" w:lineRule="auto" w:line="276"/>
        <w:jc w:val="both"/>
      </w:pPr>
      <w:r>
        <w:rPr>
          <w:rFonts w:ascii="Palatino Linotype" w:hAnsi="Palatino Linotype"/>
          <w:sz w:val="22"/>
        </w:rPr>
        <w:t xml:space="preserve">The important modulating factor is </w:t>
      </w:r>
      <w:r>
        <w:rPr>
          <w:rFonts w:ascii="Courier New" w:hAnsi="Courier New"/>
          <w:sz w:val="20"/>
        </w:rPr>
        <w:t>(1 - p_t)^γ</w:t>
      </w:r>
      <w:r>
        <w:rPr>
          <w:rFonts w:ascii="Palatino Linotype" w:hAnsi="Palatino Linotype"/>
          <w:sz w:val="22"/>
        </w:rPr>
        <w:t xml:space="preserve">. If the model is extremely sure and correct (e.g., </w:t>
      </w:r>
      <w:r>
        <w:rPr>
          <w:rFonts w:ascii="Courier New" w:hAnsi="Courier New"/>
          <w:sz w:val="20"/>
        </w:rPr>
        <w:t>p_t = 0.95</w:t>
      </w:r>
      <w:r>
        <w:rPr>
          <w:rFonts w:ascii="Palatino Linotype" w:hAnsi="Palatino Linotype"/>
          <w:sz w:val="22"/>
        </w:rPr>
        <w:t xml:space="preserve">), the modulating factor approaches zero </w:t>
      </w:r>
      <w:r>
        <w:rPr>
          <w:rFonts w:ascii="Courier New" w:hAnsi="Courier New"/>
          <w:sz w:val="20"/>
        </w:rPr>
        <w:t>(1 - 0.95)^2 = 0.0025</w:t>
      </w:r>
      <w:r>
        <w:rPr>
          <w:rFonts w:ascii="Palatino Linotype" w:hAnsi="Palatino Linotype"/>
          <w:sz w:val="22"/>
        </w:rPr>
        <w:t xml:space="preserve">, an effective way to remove this simple example from the loss calculation. On the contrary, whenever the model has a hard minority-class example (e.g., </w:t>
      </w:r>
      <w:r>
        <w:rPr>
          <w:rFonts w:ascii="Courier New" w:hAnsi="Courier New"/>
          <w:sz w:val="20"/>
        </w:rPr>
        <w:t>p_t = 0.2</w:t>
      </w:r>
      <w:r>
        <w:rPr>
          <w:rFonts w:ascii="Palatino Linotype" w:hAnsi="Palatino Linotype"/>
          <w:sz w:val="22"/>
        </w:rPr>
        <w:t xml:space="preserve">), the modulating factor is large </w:t>
      </w:r>
      <w:r>
        <w:rPr>
          <w:rFonts w:ascii="Courier New" w:hAnsi="Courier New"/>
          <w:sz w:val="20"/>
        </w:rPr>
        <w:t>(1 - 0.2)^2 = 0.64</w:t>
      </w:r>
      <w:r>
        <w:rPr>
          <w:rFonts w:ascii="Palatino Linotype" w:hAnsi="Palatino Linotype"/>
          <w:sz w:val="22"/>
        </w:rPr>
        <w:t>, forcing the optimizer to pay a lot of attention to learning it.</w:t>
      </w:r>
    </w:p>
    <w:p>
      <w:pPr>
        <w:spacing w:before="80" w:after="80"/>
        <w:pBdr>
          <w:bottom w:val="single" w:sz="6" w:space="1" w:color="2C3E50"/>
        </w:pBdr>
      </w:pPr>
    </w:p>
    <w:p>
      <w:pPr>
        <w:spacing w:before="280" w:after="80"/>
        <w:jc w:val="left"/>
      </w:pPr>
      <w:r>
        <w:rPr>
          <w:rFonts w:ascii="Times New Roman" w:hAnsi="Times New Roman"/>
          <w:b/>
          <w:i w:val="0"/>
          <w:sz w:val="26"/>
        </w:rPr>
        <w:t>4.7 Web Application Architecture</w:t>
      </w:r>
    </w:p>
    <w:p>
      <w:pPr>
        <w:spacing w:before="200" w:after="60"/>
      </w:pPr>
      <w:r>
        <w:rPr>
          <w:rFonts w:ascii="Times New Roman" w:hAnsi="Times New Roman"/>
          <w:b/>
          <w:i w:val="0"/>
          <w:sz w:val="24"/>
        </w:rPr>
        <w:t>4.7.1 Backend Architecture — Django REST Framework</w:t>
      </w:r>
    </w:p>
    <w:p>
      <w:pPr>
        <w:spacing w:before="0" w:after="120" w:lineRule="auto" w:line="276"/>
        <w:jc w:val="both"/>
      </w:pPr>
      <w:r>
        <w:rPr>
          <w:rFonts w:ascii="Palatino Linotype" w:hAnsi="Palatino Linotype"/>
          <w:sz w:val="22"/>
        </w:rPr>
        <w:t>It is developed in Python with the Django 4.x web framework and Django REST Framework (DRF) for the backend. The project is structured as follows:</w:t>
      </w:r>
    </w:p>
    <w:p>
      <w:pPr>
        <w:spacing w:before="80" w:after="120"/>
        <w:ind w:left="340" w:right="340"/>
        <w:jc w:val="left"/>
        <w:shd w:val="clear" w:color="auto" w:fill="F2F3F4"/>
      </w:pPr>
      <w:r>
        <w:rPr>
          <w:rFonts w:ascii="Courier New" w:hAnsi="Courier New"/>
          <w:sz w:val="18"/>
        </w:rPr>
        <w:t>backend/</w:t>
        <w:br/>
        <w:t>├── core/              # Django project settings, URL routing</w:t>
        <w:br/>
        <w:t>├── federated/         # Main application: models, views, serializers, tasks</w:t>
        <w:br/>
        <w:t>│   ├── models.py      # TrainingRound, LocalWeightSubmission, AuditLog</w:t>
        <w:br/>
        <w:t>│   ├── views.py       # 15+ API view classes</w:t>
        <w:br/>
        <w:t>│   ├── serializers.py # DRF serializers</w:t>
        <w:br/>
        <w:t>│   ├── tasks.py       # FedAvg aggregation logic</w:t>
        <w:br/>
        <w:t>│   └── urls.py        # Endpoint routing</w:t>
        <w:br/>
        <w:t>├── users/             # Custom user model with roles</w:t>
        <w:br/>
        <w:t>│   ├── models.py      # User: role, hospital_name, linked_hospital</w:t>
        <w:br/>
        <w:t>│   └── views.py       # Login/token views</w:t>
        <w:br/>
        <w:t>├── manage.py</w:t>
        <w:br/>
        <w:t>└── db.sqlite3</w:t>
      </w:r>
    </w:p>
    <w:p>
      <w:pPr>
        <w:spacing w:before="0" w:after="120" w:lineRule="auto" w:line="276"/>
        <w:jc w:val="both"/>
      </w:pPr>
      <w:r>
        <w:rPr>
          <w:rFonts w:ascii="Palatino Linotype" w:hAnsi="Palatino Linotype"/>
          <w:b/>
          <w:sz w:val="22"/>
        </w:rPr>
        <w:t>Key design decisions:</w:t>
      </w:r>
    </w:p>
    <w:p>
      <w:pPr>
        <w:spacing w:before="20" w:after="40"/>
        <w:ind w:left="454"/>
        <w:jc w:val="both"/>
      </w:pPr>
      <w:r>
        <w:rPr>
          <w:rFonts w:ascii="Palatino Linotype" w:hAnsi="Palatino Linotype"/>
          <w:b/>
          <w:sz w:val="22"/>
        </w:rPr>
        <w:t xml:space="preserve">• </w:t>
      </w:r>
      <w:r>
        <w:rPr>
          <w:rFonts w:ascii="Palatino Linotype" w:hAnsi="Palatino Linotype"/>
          <w:b/>
          <w:sz w:val="22"/>
        </w:rPr>
        <w:t>Custom User Model</w:t>
      </w:r>
      <w:r>
        <w:rPr>
          <w:rFonts w:ascii="Palatino Linotype" w:hAnsi="Palatino Linotype"/>
          <w:sz w:val="22"/>
        </w:rPr>
        <w:t xml:space="preserve"> with </w:t>
      </w:r>
      <w:r>
        <w:rPr>
          <w:rFonts w:ascii="Courier New" w:hAnsi="Courier New"/>
          <w:sz w:val="20"/>
        </w:rPr>
        <w:t>role</w:t>
      </w:r>
      <w:r>
        <w:rPr>
          <w:rFonts w:ascii="Palatino Linotype" w:hAnsi="Palatino Linotype"/>
          <w:sz w:val="22"/>
        </w:rPr>
        <w:t xml:space="preserve"> field (SUPER_ADMIN / HOSPITAL_CLIENT / DOCTOR) and a foreign key to associate a doctor with a hospital (</w:t>
      </w:r>
      <w:r>
        <w:rPr>
          <w:rFonts w:ascii="Courier New" w:hAnsi="Courier New"/>
          <w:sz w:val="20"/>
        </w:rPr>
        <w:t>linked_hospital</w:t>
      </w:r>
      <w:r>
        <w:rPr>
          <w:rFonts w:ascii="Palatino Linotype" w:hAnsi="Palatino Linotype"/>
          <w:sz w:val="22"/>
        </w:rPr>
        <w:t>).</w:t>
      </w:r>
    </w:p>
    <w:p>
      <w:pPr>
        <w:spacing w:before="20" w:after="40"/>
        <w:ind w:left="454"/>
        <w:jc w:val="both"/>
      </w:pPr>
      <w:r>
        <w:rPr>
          <w:rFonts w:ascii="Palatino Linotype" w:hAnsi="Palatino Linotype"/>
          <w:b/>
          <w:sz w:val="22"/>
        </w:rPr>
        <w:t xml:space="preserve">• </w:t>
      </w:r>
      <w:r>
        <w:rPr>
          <w:rFonts w:ascii="Palatino Linotype" w:hAnsi="Palatino Linotype"/>
          <w:b/>
          <w:sz w:val="22"/>
        </w:rPr>
        <w:t>Class-based API Views</w:t>
      </w:r>
      <w:r>
        <w:rPr>
          <w:rFonts w:ascii="Palatino Linotype" w:hAnsi="Palatino Linotype"/>
          <w:sz w:val="22"/>
        </w:rPr>
        <w:t xml:space="preserve"> for fine-grained permission control per endpoint.</w:t>
      </w:r>
    </w:p>
    <w:p>
      <w:pPr>
        <w:spacing w:before="20" w:after="40"/>
        <w:ind w:left="454"/>
        <w:jc w:val="both"/>
      </w:pPr>
      <w:r>
        <w:rPr>
          <w:rFonts w:ascii="Palatino Linotype" w:hAnsi="Palatino Linotype"/>
          <w:b/>
          <w:sz w:val="22"/>
        </w:rPr>
        <w:t xml:space="preserve">• </w:t>
      </w:r>
      <w:r>
        <w:rPr>
          <w:rFonts w:ascii="Palatino Linotype" w:hAnsi="Palatino Linotype"/>
          <w:b/>
          <w:sz w:val="22"/>
        </w:rPr>
        <w:t>Model caching</w:t>
      </w:r>
      <w:r>
        <w:rPr>
          <w:rFonts w:ascii="Palatino Linotype" w:hAnsi="Palatino Linotype"/>
          <w:sz w:val="22"/>
        </w:rPr>
        <w:t xml:space="preserve"> in </w:t>
      </w:r>
      <w:r>
        <w:rPr>
          <w:rFonts w:ascii="Courier New" w:hAnsi="Courier New"/>
          <w:sz w:val="20"/>
        </w:rPr>
        <w:t>LiveDiagnosticView</w:t>
      </w:r>
      <w:r>
        <w:rPr>
          <w:rFonts w:ascii="Palatino Linotype" w:hAnsi="Palatino Linotype"/>
          <w:sz w:val="22"/>
        </w:rPr>
        <w:t>: the Swin Transformer V2 model is loaded and stored as a class-level attribute (</w:t>
      </w:r>
      <w:r>
        <w:rPr>
          <w:rFonts w:ascii="Courier New" w:hAnsi="Courier New"/>
          <w:sz w:val="20"/>
        </w:rPr>
        <w:t>_model</w:t>
      </w:r>
      <w:r>
        <w:rPr>
          <w:rFonts w:ascii="Palatino Linotype" w:hAnsi="Palatino Linotype"/>
          <w:sz w:val="22"/>
        </w:rPr>
        <w:t>) to prevent repeated initialization latency.</w:t>
      </w:r>
    </w:p>
    <w:p>
      <w:pPr>
        <w:spacing w:before="200" w:after="60"/>
      </w:pPr>
      <w:r>
        <w:rPr>
          <w:rFonts w:ascii="Times New Roman" w:hAnsi="Times New Roman"/>
          <w:b/>
          <w:i w:val="0"/>
          <w:sz w:val="24"/>
        </w:rPr>
        <w:t>4.7.2 Database Schema Design</w:t>
      </w:r>
    </w:p>
    <w:p>
      <w:pPr>
        <w:spacing w:before="0" w:after="120" w:lineRule="auto" w:line="276"/>
        <w:jc w:val="both"/>
      </w:pPr>
      <w:r>
        <w:rPr>
          <w:rFonts w:ascii="Palatino Linotype" w:hAnsi="Palatino Linotype"/>
          <w:b/>
          <w:sz w:val="22"/>
        </w:rPr>
        <w:t>TrainingRound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round_number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IntegerField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round identifier</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status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CharField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PENDING / IN_PROGRESS / AGGREGATING / COMPLETED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global_mean_auroc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FloatField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Mean AUROC after FedAvg</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global_model_file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FileField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Path to aggregated .pth file</w:t>
            </w:r>
          </w:p>
        </w:tc>
      </w:tr>
    </w:tbl>
    <w:p>
      <w:pPr>
        <w:spacing w:before="0" w:after="160"/>
      </w:pPr>
    </w:p>
    <w:p>
      <w:pPr>
        <w:spacing w:before="0" w:after="120" w:lineRule="auto" w:line="276"/>
        <w:jc w:val="both"/>
      </w:pPr>
      <w:r>
        <w:rPr>
          <w:rFonts w:ascii="Palatino Linotype" w:hAnsi="Palatino Linotype"/>
          <w:b/>
          <w:sz w:val="22"/>
        </w:rPr>
        <w:t>LocalWeightSubmission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ForeignKey(User)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Submitting hospital node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weight_file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FileField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Uploaded .pth weights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local_mean_auroc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FloatField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Hospital's local validation AUROC</w:t>
            </w:r>
          </w:p>
        </w:tc>
      </w:tr>
    </w:tbl>
    <w:p>
      <w:pPr>
        <w:spacing w:before="0" w:after="160"/>
      </w:pPr>
    </w:p>
    <w:p>
      <w:pPr>
        <w:spacing w:before="0" w:after="120" w:lineRule="auto" w:line="276"/>
        <w:jc w:val="both"/>
      </w:pPr>
      <w:r>
        <w:rPr>
          <w:rFonts w:ascii="Palatino Linotype" w:hAnsi="Palatino Linotype"/>
          <w:b/>
          <w:sz w:val="22"/>
        </w:rPr>
        <w:t>AuditLog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Field</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Type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ForeignKey(User)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User who performed the action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TextField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Human-readable description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ip_address</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GenericIPAddressField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Source IP of the request</w:t>
            </w:r>
          </w:p>
        </w:tc>
      </w:tr>
    </w:tbl>
    <w:p>
      <w:pPr>
        <w:spacing w:before="0" w:after="160"/>
      </w:pPr>
    </w:p>
    <w:p>
      <w:pPr>
        <w:spacing w:before="200" w:after="60"/>
      </w:pPr>
      <w:r>
        <w:rPr>
          <w:rFonts w:ascii="Times New Roman" w:hAnsi="Times New Roman"/>
          <w:b/>
          <w:i w:val="0"/>
          <w:sz w:val="24"/>
        </w:rPr>
        <w:t>4.7.3 API Endpoints Overview</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Method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Role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Obtain JWT access + refresh tokens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a new training round</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 local weights + AUROC</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Trigger FedAvg aggregation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X-ray diagnostic inference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registered hospitals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/api/federated/logs/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View full audit log</w:t>
            </w:r>
          </w:p>
        </w:tc>
      </w:tr>
    </w:tbl>
    <w:p>
      <w:pPr>
        <w:spacing w:before="0" w:after="160"/>
      </w:pPr>
    </w:p>
    <w:p>
      <w:pPr>
        <w:spacing w:before="200" w:after="60"/>
      </w:pPr>
      <w:r>
        <w:rPr>
          <w:rFonts w:ascii="Times New Roman" w:hAnsi="Times New Roman"/>
          <w:b/>
          <w:i w:val="0"/>
          <w:sz w:val="24"/>
        </w:rPr>
        <w:t>4.7.4 Frontend Architecture — Streamlit</w:t>
      </w:r>
    </w:p>
    <w:p>
      <w:pPr>
        <w:spacing w:before="0" w:after="120" w:lineRule="auto" w:line="276"/>
        <w:jc w:val="both"/>
      </w:pPr>
      <w:r>
        <w:rPr>
          <w:rFonts w:ascii="Palatino Linotype" w:hAnsi="Palatino Linotype"/>
          <w:sz w:val="22"/>
        </w:rPr>
        <w:t>The frontend is a multi-page Streamlit application enforcing role-based access checks.</w:t>
      </w:r>
    </w:p>
    <w:p>
      <w:pPr>
        <w:spacing w:before="80" w:after="120"/>
        <w:ind w:left="340" w:right="340"/>
        <w:jc w:val="left"/>
        <w:shd w:val="clear" w:color="auto" w:fill="F2F3F4"/>
      </w:pPr>
      <w:r>
        <w:rPr>
          <w:rFonts w:ascii="Courier New" w:hAnsi="Courier New"/>
          <w:sz w:val="18"/>
        </w:rPr>
        <w:t>frontend/</w:t>
        <w:br/>
        <w:t>├── app.py                        # Login page and session initialization</w:t>
        <w:br/>
        <w:t>└── pages/</w:t>
        <w:br/>
        <w:t xml:space="preserve">    ├── 1_🏥_Local_Dashboard.py   # Hospital client view (training, doctors)</w:t>
        <w:br/>
        <w:t xml:space="preserve">    ├── 2_🌐_Global_Analytics.py  # Super admin view (nodes, rounds, logs)</w:t>
        <w:br/>
        <w:t xml:space="preserve">    └── 3_🩺_Live_Diagnostics.py  # Doctor / all roles: X-ray inference</w:t>
      </w:r>
    </w:p>
    <w:p>
      <w:pPr>
        <w:spacing w:before="80" w:after="80"/>
        <w:pBdr>
          <w:bottom w:val="single" w:sz="6" w:space="1" w:color="2C3E50"/>
        </w:pBdr>
      </w:pPr>
    </w:p>
    <w:p>
      <w:pPr>
        <w:spacing w:before="280" w:after="80"/>
        <w:jc w:val="left"/>
      </w:pPr>
      <w:r>
        <w:rPr>
          <w:rFonts w:ascii="Times New Roman" w:hAnsi="Times New Roman"/>
          <w:b/>
          <w:i w:val="0"/>
          <w:sz w:val="26"/>
        </w:rPr>
        <w:t>4.8 Real-Time Inference Pipeline Design</w:t>
      </w:r>
    </w:p>
    <w:p>
      <w:pPr>
        <w:spacing w:before="80" w:after="120"/>
        <w:ind w:left="340" w:right="340"/>
        <w:jc w:val="left"/>
        <w:shd w:val="clear" w:color="auto" w:fill="F2F3F4"/>
      </w:pPr>
      <w:r>
        <w:rPr>
          <w:rFonts w:ascii="Courier New" w:hAnsi="Courier New"/>
          <w:sz w:val="18"/>
        </w:rPr>
        <w:t>HTTP POST /api/federated/diagnostics/predict/</w:t>
        <w:br/>
        <w:t xml:space="preserve">    │</w:t>
        <w:br/>
        <w:t xml:space="preserve">    ▼</w:t>
        <w:br/>
        <w:t>JWT Authentication Check</w:t>
        <w:br/>
        <w:t xml:space="preserve">    │</w:t>
        <w:br/>
        <w:t xml:space="preserve">    ▼</w:t>
        <w:br/>
        <w:t>Image received from request.FILES['image']</w:t>
        <w:br/>
        <w:t xml:space="preserve">    │</w:t>
        <w:br/>
        <w:t xml:space="preserve">    ▼</w:t>
        <w:br/>
        <w:t>Model Loading (cached after first request):</w:t>
        <w:br/>
        <w:t xml:space="preserve">  Swin Transformer V2 loaded from fyp_model/ directory</w:t>
        <w:br/>
        <w:t xml:space="preserve">  Weights restored from .pth file</w:t>
        <w:br/>
        <w:t xml:space="preserve">  Model set to eval() mode</w:t>
        <w:br/>
        <w:t xml:space="preserve">    │</w:t>
        <w:br/>
        <w:t xml:space="preserve">    ▼</w:t>
        <w:br/>
        <w:t>Image Preprocessing:</w:t>
        <w:br/>
        <w:t xml:space="preserve">  Open image (PIL) → convert to RGB</w:t>
        <w:br/>
        <w:t xml:space="preserve">  SquarePad → Resize(256×256) → ToTensor → ImageNet Normalize</w:t>
        <w:br/>
        <w:t xml:space="preserve">  Add batch dimension → unsqueeze(0)</w:t>
        <w:br/>
        <w:t xml:space="preserve">    │</w:t>
        <w:br/>
        <w:t xml:space="preserve">    ▼</w:t>
        <w:br/>
        <w:t>Inference (torch.no_grad()):</w:t>
        <w:br/>
        <w:t xml:space="preserve">  Forward pass → 14 raw logits</w:t>
        <w:br/>
        <w:t xml:space="preserve">  torch.sigmoid() → 14 probabilities</w:t>
        <w:br/>
        <w:t xml:space="preserve">    │</w:t>
        <w:br/>
        <w:t xml:space="preserve">    ▼</w:t>
        <w:br/>
        <w:t>Medical Logic:</w:t>
        <w:br/>
        <w:t xml:space="preserve">  If any non-'No Finding' pathology &gt; 69% → suppress 'No Finding'</w:t>
        <w:br/>
        <w:t xml:space="preserve">  Filter: keep only labels where probability &gt; 69%</w:t>
        <w:br/>
        <w:t xml:space="preserve">  Sort descending by confidence</w:t>
        <w:br/>
        <w:t xml:space="preserve">    │</w:t>
        <w:br/>
        <w:t xml:space="preserve">    ▼</w:t>
        <w:br/>
        <w:t>HTTP 200 Response:</w:t>
        <w:br/>
        <w:t xml:space="preserve">  { "predictions": { "Pathology": confidence, ... },</w:t>
        <w:br/>
        <w:t xml:space="preserve">    "threshold": 0.69,</w:t>
        <w:br/>
        <w:t xml:space="preserve">    "total_findings": N }</w:t>
      </w:r>
    </w:p>
    <w:p>
      <w:pPr>
        <w:spacing w:before="80" w:after="80"/>
        <w:pBdr>
          <w:bottom w:val="single" w:sz="6" w:space="1" w:color="2C3E50"/>
        </w:pBdr>
      </w:pPr>
    </w:p>
    <w:p>
      <w:pPr>
        <w:spacing w:before="280" w:after="80"/>
        <w:jc w:val="left"/>
      </w:pPr>
      <w:r>
        <w:rPr>
          <w:rFonts w:ascii="Times New Roman" w:hAnsi="Times New Roman"/>
          <w:b/>
          <w:i w:val="0"/>
          <w:sz w:val="26"/>
        </w:rPr>
        <w:t>4.9 Evaluation Module Design</w:t>
      </w:r>
    </w:p>
    <w:p>
      <w:pPr>
        <w:spacing w:before="200" w:after="60"/>
      </w:pPr>
      <w:r>
        <w:rPr>
          <w:rFonts w:ascii="Times New Roman" w:hAnsi="Times New Roman"/>
          <w:b/>
          <w:i w:val="0"/>
          <w:sz w:val="24"/>
        </w:rPr>
        <w:t>4.9.1 AUROC Computation</w:t>
      </w:r>
    </w:p>
    <w:p>
      <w:pPr>
        <w:spacing w:before="0" w:after="120" w:lineRule="auto" w:line="276"/>
        <w:jc w:val="both"/>
      </w:pPr>
      <w:r>
        <w:rPr>
          <w:rFonts w:ascii="Palatino Linotype" w:hAnsi="Palatino Linotype"/>
          <w:sz w:val="22"/>
        </w:rPr>
        <w:t>This process is repeated in each round of federation and the global model is tested on the validation set (</w:t>
      </w:r>
      <w:r>
        <w:rPr>
          <w:rFonts w:ascii="Courier New" w:hAnsi="Courier New"/>
          <w:sz w:val="20"/>
        </w:rPr>
        <w:t>model.eval()</w:t>
      </w:r>
      <w:r>
        <w:rPr>
          <w:rFonts w:ascii="Palatino Linotype" w:hAnsi="Palatino Linotype"/>
          <w:sz w:val="22"/>
        </w:rPr>
        <w:t xml:space="preserve"> and </w:t>
      </w:r>
      <w:r>
        <w:rPr>
          <w:rFonts w:ascii="Courier New" w:hAnsi="Courier New"/>
          <w:sz w:val="20"/>
        </w:rPr>
        <w:t>torch.no_grad()</w:t>
      </w:r>
      <w:r>
        <w:rPr>
          <w:rFonts w:ascii="Palatino Linotype" w:hAnsi="Palatino Linotype"/>
          <w:sz w:val="22"/>
        </w:rPr>
        <w:t>). The transformed output probabilities (sigmoid) are displayed and the ground-truth labels are gathered.</w:t>
      </w:r>
    </w:p>
    <w:p>
      <w:pPr>
        <w:spacing w:before="0" w:after="120" w:lineRule="auto" w:line="276"/>
        <w:jc w:val="both"/>
      </w:pPr>
      <w:r>
        <w:rPr>
          <w:rFonts w:ascii="Palatino Linotype" w:hAnsi="Palatino Linotype"/>
          <w:sz w:val="22"/>
        </w:rPr>
        <w:t xml:space="preserve">For each class </w:t>
      </w:r>
      <w:r>
        <w:rPr>
          <w:rFonts w:ascii="Courier New" w:hAnsi="Courier New"/>
          <w:sz w:val="20"/>
        </w:rPr>
        <w:t>c</w:t>
      </w:r>
      <w:r>
        <w:rPr>
          <w:rFonts w:ascii="Palatino Linotype" w:hAnsi="Palatino Linotype"/>
          <w:sz w:val="22"/>
        </w:rPr>
        <w:t xml:space="preserve">, </w:t>
      </w:r>
      <w:r>
        <w:rPr>
          <w:rFonts w:ascii="Courier New" w:hAnsi="Courier New"/>
          <w:sz w:val="20"/>
        </w:rPr>
        <w:t>roc_auc_score</w:t>
      </w:r>
      <w:r>
        <w:rPr>
          <w:rFonts w:ascii="Palatino Linotype" w:hAnsi="Palatino Linotype"/>
          <w:sz w:val="22"/>
        </w:rPr>
        <w:t>, as provided by scikit-learn, is used:</w:t>
      </w:r>
    </w:p>
    <w:p>
      <w:pPr>
        <w:spacing w:before="80" w:after="120"/>
        <w:ind w:left="340" w:right="340"/>
        <w:jc w:val="left"/>
        <w:shd w:val="clear" w:color="auto" w:fill="F2F3F4"/>
      </w:pPr>
      <w:r>
        <w:rPr>
          <w:rFonts w:ascii="Courier New" w:hAnsi="Courier New"/>
          <w:sz w:val="18"/>
        </w:rPr>
        <w:t>AUROC(c) = roc_auc_score(all_targets[:, c], all_preds[:, c])</w:t>
      </w:r>
    </w:p>
    <w:p>
      <w:pPr>
        <w:spacing w:before="0" w:after="120" w:lineRule="auto" w:line="276"/>
        <w:jc w:val="both"/>
      </w:pPr>
      <w:r>
        <w:rPr>
          <w:rFonts w:ascii="Palatino Linotype" w:hAnsi="Palatino Linotype"/>
          <w:sz w:val="22"/>
        </w:rPr>
        <w:t>The overall AUROC is the average of all valid classes.</w:t>
      </w:r>
    </w:p>
    <w:p>
      <w:pPr>
        <w:spacing w:before="200" w:after="60"/>
      </w:pPr>
      <w:r>
        <w:rPr>
          <w:rFonts w:ascii="Times New Roman" w:hAnsi="Times New Roman"/>
          <w:b/>
          <w:i w:val="0"/>
          <w:sz w:val="24"/>
        </w:rPr>
        <w:t>4.9.2 Per-Node Local AUROC</w:t>
      </w:r>
    </w:p>
    <w:p>
      <w:pPr>
        <w:spacing w:before="0" w:after="120" w:lineRule="auto" w:line="276"/>
        <w:jc w:val="both"/>
      </w:pPr>
      <w:r>
        <w:rPr>
          <w:rFonts w:ascii="Palatino Linotype" w:hAnsi="Palatino Linotype"/>
          <w:sz w:val="22"/>
        </w:rPr>
        <w:t xml:space="preserve">Every hospital user rates the model that was trained at their own hospital on the common global validation set prior to a weight submission. This is serialized to a local AUROC dictionary JSON file containing admin analytics information, in addition to the </w:t>
      </w:r>
      <w:r>
        <w:rPr>
          <w:rFonts w:ascii="Courier New" w:hAnsi="Courier New"/>
          <w:sz w:val="20"/>
        </w:rPr>
        <w:t>.pth</w:t>
      </w:r>
      <w:r>
        <w:rPr>
          <w:rFonts w:ascii="Palatino Linotype" w:hAnsi="Palatino Linotype"/>
          <w:sz w:val="22"/>
        </w:rPr>
        <w:t xml:space="preserve"> file.</w:t>
      </w:r>
    </w:p>
    <w:p>
      <w:pPr>
        <w:spacing w:before="80" w:after="80"/>
        <w:pBdr>
          <w:bottom w:val="single" w:sz="6" w:space="1" w:color="2C3E50"/>
        </w:pBdr>
      </w:pPr>
    </w:p>
    <w:p>
      <w:pPr>
        <w:spacing w:before="280" w:after="80"/>
        <w:jc w:val="left"/>
      </w:pPr>
      <w:r>
        <w:rPr>
          <w:rFonts w:ascii="Times New Roman" w:hAnsi="Times New Roman"/>
          <w:b/>
          <w:i w:val="0"/>
          <w:sz w:val="26"/>
        </w:rPr>
        <w:t>4.10 Security Architecture</w:t>
      </w:r>
    </w:p>
    <w:p>
      <w:pPr>
        <w:spacing w:before="200" w:after="60"/>
      </w:pPr>
      <w:r>
        <w:rPr>
          <w:rFonts w:ascii="Times New Roman" w:hAnsi="Times New Roman"/>
          <w:b/>
          <w:i w:val="0"/>
          <w:sz w:val="24"/>
        </w:rPr>
        <w:t>4.10.1 JWT Authentication</w:t>
      </w:r>
    </w:p>
    <w:p>
      <w:pPr>
        <w:spacing w:before="0" w:after="120" w:lineRule="auto" w:line="276"/>
        <w:jc w:val="both"/>
      </w:pPr>
      <w:r>
        <w:rPr>
          <w:rFonts w:ascii="Palatino Linotype" w:hAnsi="Palatino Linotype"/>
          <w:sz w:val="22"/>
        </w:rPr>
        <w:t xml:space="preserve">It uses </w:t>
      </w:r>
      <w:r>
        <w:rPr>
          <w:rFonts w:ascii="Courier New" w:hAnsi="Courier New"/>
          <w:sz w:val="20"/>
        </w:rPr>
        <w:t>djangorestframework-simplejwt</w:t>
      </w:r>
      <w:r>
        <w:rPr>
          <w:rFonts w:ascii="Palatino Linotype" w:hAnsi="Palatino Linotype"/>
          <w:sz w:val="22"/>
        </w:rPr>
        <w:t xml:space="preserve"> as the stateless authentication system. Clients are granted access and refresh tokens and pass the access token in the </w:t>
      </w:r>
      <w:r>
        <w:rPr>
          <w:rFonts w:ascii="Courier New" w:hAnsi="Courier New"/>
          <w:sz w:val="20"/>
        </w:rPr>
        <w:t>Authorization: Bearer</w:t>
      </w:r>
      <w:r>
        <w:rPr>
          <w:rFonts w:ascii="Palatino Linotype" w:hAnsi="Palatino Linotype"/>
          <w:sz w:val="22"/>
        </w:rPr>
        <w:t xml:space="preserve"> header.</w:t>
      </w:r>
    </w:p>
    <w:p>
      <w:pPr>
        <w:spacing w:before="200" w:after="60"/>
      </w:pPr>
      <w:r>
        <w:rPr>
          <w:rFonts w:ascii="Times New Roman" w:hAnsi="Times New Roman"/>
          <w:b/>
          <w:i w:val="0"/>
          <w:sz w:val="24"/>
        </w:rPr>
        <w:t>4.10.2 Role-Based Access Control</w:t>
      </w:r>
    </w:p>
    <w:p>
      <w:pPr>
        <w:spacing w:before="0" w:after="120" w:lineRule="auto" w:line="276"/>
        <w:jc w:val="both"/>
      </w:pPr>
      <w:r>
        <w:rPr>
          <w:rFonts w:ascii="Palatino Linotype" w:hAnsi="Palatino Linotype"/>
          <w:sz w:val="22"/>
        </w:rPr>
        <w:t>Permission is checked at the view level. In each API view, it performs a check on the role of the user. If the role does not match the required permission (either SUPER_ADMIN, HOSPITAL_CLIENT, or DOCTOR), it returns HTTP 403 Forbidden.</w:t>
      </w:r>
    </w:p>
    <w:p>
      <w:pPr>
        <w:spacing w:before="200" w:after="60"/>
      </w:pPr>
      <w:r>
        <w:rPr>
          <w:rFonts w:ascii="Times New Roman" w:hAnsi="Times New Roman"/>
          <w:b/>
          <w:i w:val="0"/>
          <w:sz w:val="24"/>
        </w:rPr>
        <w:t>4.10.3 Audit Logging System</w:t>
      </w:r>
    </w:p>
    <w:p>
      <w:pPr>
        <w:spacing w:before="0" w:after="120" w:lineRule="auto" w:line="276"/>
        <w:jc w:val="both"/>
      </w:pPr>
      <w:r>
        <w:rPr>
          <w:rFonts w:ascii="Palatino Linotype" w:hAnsi="Palatino Linotype"/>
          <w:sz w:val="22"/>
        </w:rPr>
        <w:t xml:space="preserve">For every important action, an </w:t>
      </w:r>
      <w:r>
        <w:rPr>
          <w:rFonts w:ascii="Courier New" w:hAnsi="Courier New"/>
          <w:sz w:val="20"/>
        </w:rPr>
        <w:t>AuditLog</w:t>
      </w:r>
      <w:r>
        <w:rPr>
          <w:rFonts w:ascii="Palatino Linotype" w:hAnsi="Palatino Linotype"/>
          <w:sz w:val="22"/>
        </w:rPr>
        <w:t xml:space="preserve"> is created which captures who did what, the action string, timestamp, and source IP address – providing a tamper-evident record for regulatory compliance and review.</w:t>
      </w:r>
    </w:p>
    <w:p>
      <w:pPr>
        <w:spacing w:before="80" w:after="80"/>
        <w:pBdr>
          <w:bottom w:val="single" w:sz="6" w:space="1" w:color="2C3E50"/>
        </w:pBdr>
      </w:pPr>
    </w:p>
    <w:p>
      <w:pPr>
        <w:spacing w:before="280" w:after="80"/>
        <w:jc w:val="left"/>
      </w:pPr>
      <w:r>
        <w:rPr>
          <w:rFonts w:ascii="Times New Roman" w:hAnsi="Times New Roman"/>
          <w:b/>
          <w:i w:val="0"/>
          <w:sz w:val="26"/>
        </w:rPr>
        <w:t>4.11 Technology Stack Justification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Component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Technology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Justification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PyTorch 2.x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Native support for CUDA, DataParallel, and model serialization</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Model Architecture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Library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Provides robust, pre-trained Swin Transformer V2 architectures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 Processing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Highly optimized, complex data augmentation for medical 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 Platform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Kaggle Notebooks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Free dual T4 GPU access; CheXpert dataset pre-mounted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Backend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Robust auth, serialization, and file upload handling</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Frontend Framework</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Streamlit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Rapid Python-native web UI; excellent for data science dashboards</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Evaluation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scikit-learn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Reliable roc_auc_score implementation</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4.12 Data Flow Diagrams</w:t>
      </w:r>
    </w:p>
    <w:p>
      <w:pPr>
        <w:spacing w:before="200" w:after="60"/>
      </w:pPr>
      <w:r>
        <w:rPr>
          <w:rFonts w:ascii="Times New Roman" w:hAnsi="Times New Roman"/>
          <w:b/>
          <w:i w:val="0"/>
          <w:sz w:val="24"/>
        </w:rPr>
        <w:t>4.12.1 Level 0 — Context Diagram</w:t>
      </w:r>
    </w:p>
    <w:p>
      <w:pPr>
        <w:spacing w:before="80" w:after="120"/>
        <w:ind w:left="340" w:right="340"/>
        <w:jc w:val="left"/>
        <w:shd w:val="clear" w:color="auto" w:fill="F2F3F4"/>
      </w:pPr>
      <w:r>
        <w:rPr>
          <w:rFonts w:ascii="Courier New" w:hAnsi="Courier New"/>
          <w:sz w:val="18"/>
        </w:rPr>
        <w:t xml:space="preserve">                    ┌──────────────────────────┐</w:t>
        <w:br/>
        <w:t>CheXpert Data  ───► │                          │ ───► Global Model (.pth)</w:t>
        <w:br/>
        <w:t>Hyperparameters ──► │  Federated Hospital      │ ───► Per-Round AUROC</w:t>
        <w:br/>
        <w:t>X-Ray Images   ───► │  Collaborative Platform  │ ───► Diagnostic Reports</w:t>
        <w:br/>
        <w:t>User Credentials──► │                          │ ───► Audit Logs</w:t>
        <w:br/>
        <w:t xml:space="preserve">                    └──────────────────────────┘</w:t>
      </w:r>
    </w:p>
    <w:p>
      <w:pPr>
        <w:spacing w:before="200" w:after="60"/>
      </w:pPr>
      <w:r>
        <w:rPr>
          <w:rFonts w:ascii="Times New Roman" w:hAnsi="Times New Roman"/>
          <w:b/>
          <w:i w:val="0"/>
          <w:sz w:val="24"/>
        </w:rPr>
        <w:t>4.12.2 Level 1 — System Processes</w:t>
      </w:r>
    </w:p>
    <w:p>
      <w:pPr>
        <w:spacing w:before="80" w:after="120"/>
        <w:ind w:left="340" w:right="340"/>
        <w:jc w:val="left"/>
        <w:shd w:val="clear" w:color="auto" w:fill="F2F3F4"/>
      </w:pPr>
      <w:r>
        <w:rPr>
          <w:rFonts w:ascii="Courier New" w:hAnsi="Courier New"/>
          <w:sz w:val="18"/>
        </w:rPr>
        <w:t>[CheXpert CSV] ──► [1. Data Pipeline] ──► [Client Datasets A/B/C]</w:t>
        <w:br/>
        <w:t xml:space="preserve">                                                    │</w:t>
        <w:br/>
        <w:t xml:space="preserve">                                    ┌───────────────▼───────────────┐</w:t>
        <w:br/>
        <w:t xml:space="preserve">                                    │  2. Federated Training Loop   │</w:t>
        <w:br/>
        <w:t xml:space="preserve">                                    │  Round 1–15:                  │</w:t>
        <w:br/>
        <w:t xml:space="preserve">                                    │  Local Train → FedAvg → Eval  │</w:t>
        <w:br/>
        <w:t xml:space="preserve">                                    └───────────────┬───────────────┘</w:t>
        <w:br/>
        <w:t xml:space="preserve">                                                    │</w:t>
        <w:br/>
        <w:t xml:space="preserve">                                          [Global Model .pth]</w:t>
        <w:br/>
        <w:t xml:space="preserve">                                                    │</w:t>
        <w:br/>
        <w:t xml:space="preserve">                                    ┌───────────────▼───────────────┐</w:t>
        <w:br/>
        <w:t xml:space="preserve">                                    │  3. Web Application           │</w:t>
        <w:br/>
        <w:t xml:space="preserve">                                    │  Backend: serve model,        │</w:t>
        <w:br/>
        <w:t xml:space="preserve">                                    │  manage training workflow     │</w:t>
        <w:br/>
        <w:t xml:space="preserve">                                    │  Frontend: dashboards, UI     │</w:t>
        <w:br/>
        <w:t xml:space="preserve">                                    └───────────────┬───────────────┘</w:t>
        <w:br/>
        <w:t xml:space="preserve">                                                    │</w:t>
        <w:br/>
        <w:t xml:space="preserve">                                    [Clinical Diagnostic Reports]</w:t>
        <w:br/>
        <w:t xml:space="preserve">                                    [Audit Logs] [Analytics Charts]</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4</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5</w:t>
      </w:r>
    </w:p>
    <w:p>
      <w:pPr>
        <w:spacing w:before="0" w:after="240"/>
        <w:pBdr>
          <w:bottom w:val="single" w:sz="8" w:space="1" w:color="000000"/>
        </w:pBdr>
      </w:pPr>
    </w:p>
    <w:p>
      <w:pPr>
        <w:spacing w:before="480" w:after="120"/>
        <w:jc w:val="left"/>
      </w:pPr>
      <w:r>
        <w:rPr>
          <w:rFonts w:ascii="Times New Roman" w:hAnsi="Times New Roman"/>
          <w:b/>
          <w:i w:val="0"/>
          <w:sz w:val="28"/>
        </w:rPr>
        <w:t>SYSTEM IMPLEMENTATION</w:t>
      </w:r>
    </w:p>
    <w:p>
      <w:pPr>
        <w:spacing w:before="0" w:after="240"/>
        <w:pBdr>
          <w:bottom w:val="single" w:sz="8" w:space="1" w:color="000000"/>
        </w:pBdr>
      </w:pPr>
    </w:p>
    <w:p>
      <w:pPr>
        <w:spacing w:before="80" w:after="80"/>
        <w:pBdr>
          <w:bottom w:val="single" w:sz="6" w:space="1" w:color="2C3E50"/>
        </w:pBdr>
      </w:pPr>
    </w:p>
    <w:p>
      <w:pPr>
        <w:spacing w:before="480" w:after="120"/>
        <w:jc w:val="left"/>
      </w:pPr>
      <w:r>
        <w:rPr>
          <w:rFonts w:ascii="Times New Roman" w:hAnsi="Times New Roman"/>
          <w:b/>
          <w:i w:val="0"/>
          <w:sz w:val="28"/>
        </w:rPr>
        <w:t>PART A: FEDERATED TRAINING IMPLEMENTATION</w:t>
      </w:r>
    </w:p>
    <w:p>
      <w:pPr>
        <w:spacing w:before="0" w:after="240"/>
        <w:pBdr>
          <w:bottom w:val="single" w:sz="8" w:space="1" w:color="000000"/>
        </w:pBdr>
      </w:pPr>
    </w:p>
    <w:p>
      <w:pPr>
        <w:spacing w:before="280" w:after="80"/>
        <w:jc w:val="left"/>
      </w:pPr>
      <w:r>
        <w:rPr>
          <w:rFonts w:ascii="Times New Roman" w:hAnsi="Times New Roman"/>
          <w:b/>
          <w:i w:val="0"/>
          <w:sz w:val="26"/>
        </w:rPr>
        <w:t>5.1 Development Environment Setup</w:t>
      </w:r>
    </w:p>
    <w:p>
      <w:pPr>
        <w:spacing w:before="200" w:after="60"/>
      </w:pPr>
      <w:r>
        <w:rPr>
          <w:rFonts w:ascii="Times New Roman" w:hAnsi="Times New Roman"/>
          <w:b/>
          <w:i w:val="0"/>
          <w:sz w:val="24"/>
        </w:rPr>
        <w:t>5.1.1 Kaggle Notebook Configuration</w:t>
      </w:r>
    </w:p>
    <w:p>
      <w:pPr>
        <w:spacing w:before="0" w:after="120" w:lineRule="auto" w:line="276"/>
        <w:jc w:val="both"/>
      </w:pPr>
      <w:r>
        <w:rPr>
          <w:rFonts w:ascii="Palatino Linotype" w:hAnsi="Palatino Linotype"/>
          <w:sz w:val="22"/>
        </w:rPr>
        <w:t>The federated training pipeline is implemented entirely within a Kaggle Notebook environment, which provides a cloud-based Python execution environment with pre-installed scientific computing libraries.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Resource</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Specification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Version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3.12.12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Deep Learning Framework</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PyTorch 2.x with CUDA 12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Libraries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`timm`, `albumentations`, `scikit-learn`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GPU Accelerator</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NVIDIA Tesla T4 (×2)</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RAM</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16 GB system memory</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Storage</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CheXpert dataset mounted as Kaggle dataset input</w:t>
            </w:r>
          </w:p>
        </w:tc>
      </w:tr>
    </w:tbl>
    <w:p>
      <w:pPr>
        <w:spacing w:before="0" w:after="160"/>
      </w:pPr>
    </w:p>
    <w:p>
      <w:pPr>
        <w:spacing w:before="0" w:after="120" w:lineRule="auto" w:line="276"/>
        <w:jc w:val="both"/>
      </w:pPr>
      <w:r>
        <w:rPr>
          <w:rFonts w:ascii="Palatino Linotype" w:hAnsi="Palatino Linotype"/>
          <w:sz w:val="22"/>
        </w:rPr>
        <w:t xml:space="preserve">The CheXpert dataset is accessed at runtime via the Kaggle dataset input path </w:t>
      </w:r>
      <w:r>
        <w:rPr>
          <w:rFonts w:ascii="Courier New" w:hAnsi="Courier New"/>
          <w:sz w:val="20"/>
        </w:rPr>
        <w:t>/kaggle/input/chexpert/</w:t>
      </w:r>
      <w:r>
        <w:rPr>
          <w:rFonts w:ascii="Palatino Linotype" w:hAnsi="Palatino Linotype"/>
          <w:sz w:val="22"/>
        </w:rPr>
        <w:t xml:space="preserve">, and all model checkpoints are saved to </w:t>
      </w:r>
      <w:r>
        <w:rPr>
          <w:rFonts w:ascii="Courier New" w:hAnsi="Courier New"/>
          <w:sz w:val="20"/>
        </w:rPr>
        <w:t>/kaggle/working/</w:t>
      </w:r>
      <w:r>
        <w:rPr>
          <w:rFonts w:ascii="Palatino Linotype" w:hAnsi="Palatino Linotype"/>
          <w:sz w:val="22"/>
        </w:rPr>
        <w:t>.</w:t>
      </w:r>
    </w:p>
    <w:p>
      <w:pPr>
        <w:spacing w:before="200" w:after="60"/>
      </w:pPr>
      <w:r>
        <w:rPr>
          <w:rFonts w:ascii="Times New Roman" w:hAnsi="Times New Roman"/>
          <w:b/>
          <w:i w:val="0"/>
          <w:sz w:val="24"/>
        </w:rPr>
        <w:t>5.1.2 GPU Availability and Multi-GPU Setup</w:t>
      </w:r>
    </w:p>
    <w:p>
      <w:pPr>
        <w:spacing w:before="0" w:after="120" w:lineRule="auto" w:line="276"/>
        <w:jc w:val="both"/>
      </w:pPr>
      <w:r>
        <w:rPr>
          <w:rFonts w:ascii="Palatino Linotype" w:hAnsi="Palatino Linotype"/>
          <w:sz w:val="22"/>
        </w:rPr>
        <w:t>At the start of training, the system detects available GPU hardware:</w:t>
      </w:r>
    </w:p>
    <w:p>
      <w:pPr>
        <w:spacing w:before="80" w:after="120"/>
        <w:ind w:left="340" w:right="340"/>
        <w:jc w:val="left"/>
        <w:shd w:val="clear" w:color="auto" w:fill="F2F3F4"/>
      </w:pPr>
      <w:r>
        <w:rPr>
          <w:rFonts w:ascii="Courier New" w:hAnsi="Courier New"/>
          <w:sz w:val="18"/>
        </w:rPr>
        <w:t>device = torch.device("cuda" if torch.cuda.is_available() else "cpu")</w:t>
        <w:br/>
        <w:t>gpu_count = torch.cuda.device_count()</w:t>
      </w:r>
    </w:p>
    <w:p>
      <w:pPr>
        <w:spacing w:before="0" w:after="120" w:lineRule="auto" w:line="276"/>
        <w:jc w:val="both"/>
      </w:pPr>
      <w:r>
        <w:rPr>
          <w:rFonts w:ascii="Palatino Linotype" w:hAnsi="Palatino Linotype"/>
          <w:sz w:val="22"/>
        </w:rPr>
        <w:t xml:space="preserve">With two T4 GPUs available, </w:t>
      </w:r>
      <w:r>
        <w:rPr>
          <w:rFonts w:ascii="Courier New" w:hAnsi="Courier New"/>
          <w:sz w:val="20"/>
        </w:rPr>
        <w:t>gpu_count = 2</w:t>
      </w:r>
      <w:r>
        <w:rPr>
          <w:rFonts w:ascii="Palatino Linotype" w:hAnsi="Palatino Linotype"/>
          <w:sz w:val="22"/>
        </w:rPr>
        <w:t xml:space="preserve">. When multiple GPUs are detected, PyTorch's </w:t>
      </w:r>
      <w:r>
        <w:rPr>
          <w:rFonts w:ascii="Courier New" w:hAnsi="Courier New"/>
          <w:sz w:val="20"/>
        </w:rPr>
        <w:t>nn.DataParallel</w:t>
      </w:r>
      <w:r>
        <w:rPr>
          <w:rFonts w:ascii="Palatino Linotype" w:hAnsi="Palatino Linotype"/>
          <w:sz w:val="22"/>
        </w:rPr>
        <w:t xml:space="preserve"> is applied to wrap client models for distributed inference across both GPUs:</w:t>
      </w:r>
    </w:p>
    <w:p>
      <w:pPr>
        <w:spacing w:before="80" w:after="120"/>
        <w:ind w:left="340" w:right="340"/>
        <w:jc w:val="left"/>
        <w:shd w:val="clear" w:color="auto" w:fill="F2F3F4"/>
      </w:pPr>
      <w:r>
        <w:rPr>
          <w:rFonts w:ascii="Courier New" w:hAnsi="Courier New"/>
          <w:sz w:val="18"/>
        </w:rPr>
        <w:t>if gpu_count &gt; 1:</w:t>
        <w:br/>
        <w:t xml:space="preserve">    parallel_client_model = nn.DataParallel(client_model)</w:t>
        <w:br/>
        <w:t>else:</w:t>
        <w:br/>
        <w:t xml:space="preserve">    parallel_client_model = client_model</w:t>
      </w:r>
    </w:p>
    <w:p>
      <w:pPr>
        <w:spacing w:before="0" w:after="120" w:lineRule="auto" w:line="276"/>
        <w:jc w:val="both"/>
      </w:pPr>
      <w:r>
        <w:rPr>
          <w:rFonts w:ascii="Palatino Linotype" w:hAnsi="Palatino Linotype"/>
          <w:sz w:val="22"/>
        </w:rPr>
        <w:t xml:space="preserve">This allows each forward pass to split the input batch across both GPUs, drastically reducing the high compute cost of training transformer architectures. Weight extraction for FedAvg aggregation is performed on the underlying </w:t>
      </w:r>
      <w:r>
        <w:rPr>
          <w:rFonts w:ascii="Courier New" w:hAnsi="Courier New"/>
          <w:sz w:val="20"/>
        </w:rPr>
        <w:t>client_model</w:t>
      </w:r>
      <w:r>
        <w:rPr>
          <w:rFonts w:ascii="Palatino Linotype" w:hAnsi="Palatino Linotype"/>
          <w:sz w:val="22"/>
        </w:rPr>
        <w:t xml:space="preserve"> (not the DataParallel wrapper), ensuring clean weight extraction.</w:t>
      </w:r>
    </w:p>
    <w:p>
      <w:pPr>
        <w:spacing w:before="200" w:after="60"/>
      </w:pPr>
      <w:r>
        <w:rPr>
          <w:rFonts w:ascii="Times New Roman" w:hAnsi="Times New Roman"/>
          <w:b/>
          <w:i w:val="0"/>
          <w:sz w:val="24"/>
        </w:rPr>
        <w:t>5.1.3 Reproducibility: Seed Locking</w:t>
      </w:r>
    </w:p>
    <w:p>
      <w:pPr>
        <w:spacing w:before="0" w:after="120" w:lineRule="auto" w:line="276"/>
        <w:jc w:val="both"/>
      </w:pPr>
      <w:r>
        <w:rPr>
          <w:rFonts w:ascii="Palatino Linotype" w:hAnsi="Palatino Linotype"/>
          <w:sz w:val="22"/>
        </w:rPr>
        <w:t>Full reproducibility is ensured by fixing all sources of randomness before training:</w:t>
      </w:r>
    </w:p>
    <w:p>
      <w:pPr>
        <w:spacing w:before="80" w:after="120"/>
        <w:ind w:left="340" w:right="340"/>
        <w:jc w:val="left"/>
        <w:shd w:val="clear" w:color="auto" w:fill="F2F3F4"/>
      </w:pPr>
      <w:r>
        <w:rPr>
          <w:rFonts w:ascii="Courier New" w:hAnsi="Courier New"/>
          <w:sz w:val="18"/>
        </w:rPr>
        <w:t>def seed_everything(seed=42):</w:t>
        <w:br/>
        <w:t xml:space="preserve">    random.seed(seed)</w:t>
        <w:br/>
        <w:t xml:space="preserve">    os.environ['PYTHONHASHSEED'] = str(seed)</w:t>
        <w:br/>
        <w:t xml:space="preserve">    np.random.seed(seed)</w:t>
        <w:br/>
        <w:t xml:space="preserve">    torch.manual_seed(seed)</w:t>
        <w:br/>
        <w:t xml:space="preserve">    torch.cuda.manual_seed(seed)</w:t>
        <w:br/>
        <w:t xml:space="preserve">    torch.backends.cudnn.deterministic = True</w:t>
        <w:br/>
        <w:t xml:space="preserve">    torch.backends.cudnn.benchmark     = False</w:t>
        <w:br/>
        <w:br/>
        <w:t>seed_everything(42)</w:t>
      </w:r>
    </w:p>
    <w:p>
      <w:pPr>
        <w:spacing w:before="0" w:after="120" w:lineRule="auto" w:line="276"/>
        <w:jc w:val="both"/>
      </w:pPr>
      <w:r>
        <w:rPr>
          <w:rFonts w:ascii="Palatino Linotype" w:hAnsi="Palatino Linotype"/>
          <w:sz w:val="22"/>
        </w:rPr>
        <w:t xml:space="preserve">Setting </w:t>
      </w:r>
      <w:r>
        <w:rPr>
          <w:rFonts w:ascii="Courier New" w:hAnsi="Courier New"/>
          <w:sz w:val="20"/>
        </w:rPr>
        <w:t>cudnn.deterministic = True</w:t>
      </w:r>
      <w:r>
        <w:rPr>
          <w:rFonts w:ascii="Palatino Linotype" w:hAnsi="Palatino Linotype"/>
          <w:sz w:val="22"/>
        </w:rPr>
        <w:t xml:space="preserve"> forces CUDA to use deterministic algorithms, while </w:t>
      </w:r>
      <w:r>
        <w:rPr>
          <w:rFonts w:ascii="Courier New" w:hAnsi="Courier New"/>
          <w:sz w:val="20"/>
        </w:rPr>
        <w:t>cudnn.benchmark = False</w:t>
      </w:r>
      <w:r>
        <w:rPr>
          <w:rFonts w:ascii="Palatino Linotype" w:hAnsi="Palatino Linotype"/>
          <w:sz w:val="22"/>
        </w:rPr>
        <w:t xml:space="preserve"> prevents auto-tuning that selects non-deterministic fast kernels.</w:t>
      </w:r>
    </w:p>
    <w:p>
      <w:pPr>
        <w:spacing w:before="80" w:after="80"/>
        <w:pBdr>
          <w:bottom w:val="single" w:sz="6" w:space="1" w:color="2C3E50"/>
        </w:pBdr>
      </w:pPr>
    </w:p>
    <w:p>
      <w:pPr>
        <w:spacing w:before="280" w:after="80"/>
        <w:jc w:val="left"/>
      </w:pPr>
      <w:r>
        <w:rPr>
          <w:rFonts w:ascii="Times New Roman" w:hAnsi="Times New Roman"/>
          <w:b/>
          <w:i w:val="0"/>
          <w:sz w:val="26"/>
        </w:rPr>
        <w:t>5.2 Dataset Loading and Exploratory Data Analysis</w:t>
      </w:r>
    </w:p>
    <w:p>
      <w:pPr>
        <w:spacing w:before="200" w:after="60"/>
      </w:pPr>
      <w:r>
        <w:rPr>
          <w:rFonts w:ascii="Times New Roman" w:hAnsi="Times New Roman"/>
          <w:b/>
          <w:i w:val="0"/>
          <w:sz w:val="24"/>
        </w:rPr>
        <w:t>5.2.1 Loading the CheXpert CSV</w:t>
      </w:r>
    </w:p>
    <w:p>
      <w:pPr>
        <w:spacing w:before="80" w:after="120"/>
        <w:ind w:left="340" w:right="340"/>
        <w:jc w:val="left"/>
        <w:shd w:val="clear" w:color="auto" w:fill="F2F3F4"/>
      </w:pPr>
      <w:r>
        <w:rPr>
          <w:rFonts w:ascii="Courier New" w:hAnsi="Courier New"/>
          <w:sz w:val="18"/>
        </w:rPr>
        <w:t>csv_path = '/kaggle/input/chexpert/train.csv'</w:t>
        <w:br/>
        <w:t>df = pd.read_csv(csv_path)</w:t>
        <w:br/>
        <w:t>print(f"Dataset Loaded. Total X-rays: {len(df)}")</w:t>
        <w:br/>
        <w:t># Output: Dataset Loaded. Total X-rays: 223414</w:t>
      </w:r>
    </w:p>
    <w:p>
      <w:pPr>
        <w:spacing w:before="0" w:after="120" w:lineRule="auto" w:line="276"/>
        <w:jc w:val="both"/>
      </w:pPr>
      <w:r>
        <w:rPr>
          <w:rFonts w:ascii="Palatino Linotype" w:hAnsi="Palatino Linotype"/>
          <w:sz w:val="22"/>
        </w:rPr>
        <w:t>The DataFrame contains 19 columns: the image path, patient metadata (Sex, Age, Frontal/Lateral, AP/PA), and 14 binary/uncertain pathology label columns.</w:t>
      </w:r>
    </w:p>
    <w:p>
      <w:pPr>
        <w:spacing w:before="200" w:after="60"/>
      </w:pPr>
      <w:r>
        <w:rPr>
          <w:rFonts w:ascii="Times New Roman" w:hAnsi="Times New Roman"/>
          <w:b/>
          <w:i w:val="0"/>
          <w:sz w:val="24"/>
        </w:rPr>
        <w:t>5.2.2 Disease Distribution Analysis</w:t>
      </w:r>
    </w:p>
    <w:p>
      <w:pPr>
        <w:spacing w:before="0" w:after="120" w:lineRule="auto" w:line="276"/>
        <w:jc w:val="both"/>
      </w:pPr>
      <w:r>
        <w:rPr>
          <w:rFonts w:ascii="Palatino Linotype" w:hAnsi="Palatino Linotype"/>
          <w:sz w:val="22"/>
        </w:rPr>
        <w:t>All labels are first cleaned to handle NaNs (filled as 0) and −1s (uncertainties).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Rank</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Positive Count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~117,080</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~111,179</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~97,815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~6,176</w:t>
            </w:r>
          </w:p>
        </w:tc>
      </w:tr>
    </w:tbl>
    <w:p>
      <w:pPr>
        <w:spacing w:before="0" w:after="160"/>
      </w:pPr>
    </w:p>
    <w:p>
      <w:pPr>
        <w:spacing w:before="200" w:after="60"/>
      </w:pPr>
      <w:r>
        <w:rPr>
          <w:rFonts w:ascii="Times New Roman" w:hAnsi="Times New Roman"/>
          <w:b/>
          <w:i w:val="0"/>
          <w:sz w:val="24"/>
        </w:rPr>
        <w:t>5.2.3 Class Imbalance Analysis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Imbalance Ratio (neg:pos)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0.9:1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1.0:1</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35.2:1</w:t>
            </w:r>
          </w:p>
        </w:tc>
      </w:tr>
    </w:tbl>
    <w:p>
      <w:pPr>
        <w:spacing w:before="0" w:after="160"/>
      </w:pPr>
    </w:p>
    <w:p>
      <w:pPr>
        <w:spacing w:before="0" w:after="120" w:lineRule="auto" w:line="276"/>
        <w:jc w:val="both"/>
      </w:pPr>
      <w:r>
        <w:rPr>
          <w:rFonts w:ascii="Palatino Linotype" w:hAnsi="Palatino Linotype"/>
          <w:sz w:val="22"/>
        </w:rPr>
        <w:t>This massive disparity is what necessitates the integration of Focal Loss to force the optimizer to focus on underrepresented classes.</w:t>
      </w:r>
    </w:p>
    <w:p>
      <w:pPr>
        <w:spacing w:before="80" w:after="80"/>
        <w:pBdr>
          <w:bottom w:val="single" w:sz="6" w:space="1" w:color="2C3E50"/>
        </w:pBdr>
      </w:pPr>
    </w:p>
    <w:p>
      <w:pPr>
        <w:spacing w:before="280" w:after="80"/>
        <w:jc w:val="left"/>
      </w:pPr>
      <w:r>
        <w:rPr>
          <w:rFonts w:ascii="Times New Roman" w:hAnsi="Times New Roman"/>
          <w:b/>
          <w:i w:val="0"/>
          <w:sz w:val="26"/>
        </w:rPr>
        <w:t>5.3 Data Preprocessing Implementation</w:t>
      </w:r>
    </w:p>
    <w:p>
      <w:pPr>
        <w:spacing w:before="200" w:after="60"/>
      </w:pPr>
      <w:r>
        <w:rPr>
          <w:rFonts w:ascii="Times New Roman" w:hAnsi="Times New Roman"/>
          <w:b/>
          <w:i w:val="0"/>
          <w:sz w:val="24"/>
        </w:rPr>
        <w:t>5.3.1 Hybrid Uncertainty Strategy</w:t>
      </w:r>
    </w:p>
    <w:p>
      <w:pPr>
        <w:spacing w:before="0" w:after="120" w:lineRule="auto" w:line="276"/>
        <w:jc w:val="both"/>
      </w:pPr>
      <w:r>
        <w:rPr>
          <w:rFonts w:ascii="Palatino Linotype" w:hAnsi="Palatino Linotype"/>
          <w:sz w:val="22"/>
        </w:rPr>
        <w:t xml:space="preserve">To handle data irregularities specifically tailored for each pathology, the system implements a </w:t>
      </w:r>
      <w:r>
        <w:rPr>
          <w:rFonts w:ascii="Palatino Linotype" w:hAnsi="Palatino Linotype"/>
          <w:b/>
          <w:sz w:val="22"/>
        </w:rPr>
        <w:t>Hybrid Uncertainty Strategy</w:t>
      </w:r>
      <w:r>
        <w:rPr>
          <w:rFonts w:ascii="Palatino Linotype" w:hAnsi="Palatino Linotype"/>
          <w:sz w:val="22"/>
        </w:rPr>
        <w:t>. A predefined mapping applies U-Zeros (replacing −1 with 0) to specific diseases known to cause high false positives, while applying U-Ones to the rest:</w:t>
      </w:r>
    </w:p>
    <w:p>
      <w:pPr>
        <w:spacing w:before="80" w:after="120"/>
        <w:ind w:left="340" w:right="340"/>
        <w:jc w:val="left"/>
        <w:shd w:val="clear" w:color="auto" w:fill="F2F3F4"/>
      </w:pPr>
      <w:r>
        <w:rPr>
          <w:rFonts w:ascii="Courier New" w:hAnsi="Courier New"/>
          <w:sz w:val="18"/>
        </w:rPr>
        <w:t>UNCERTAIN_STRATEGY = {</w:t>
        <w:br/>
        <w:t xml:space="preserve">    'Consolidation': 0.0,</w:t>
        <w:br/>
        <w:t xml:space="preserve">    'Enlarged Cardiomediastinum': 0.0,</w:t>
        <w:br/>
        <w:t xml:space="preserve">    'Lung Lesion': 0.0,</w:t>
        <w:br/>
        <w:t xml:space="preserve">    'Fracture': 0.0,</w:t>
        <w:br/>
        <w:t xml:space="preserve">    'Pleural Other': 0.0</w:t>
        <w:br/>
        <w:t>}</w:t>
        <w:br/>
        <w:br/>
        <w:t># Apply default U-Ones to others, overriding specified ones to U-Zeros</w:t>
        <w:br/>
        <w:t>for disease in all_diseases:</w:t>
        <w:br/>
        <w:t xml:space="preserve">    if disease in UNCERTAIN_STRATEGY:</w:t>
        <w:br/>
        <w:t xml:space="preserve">        clean_df[disease] = clean_df[disease].replace(-1.0, 0.0)</w:t>
        <w:br/>
        <w:t xml:space="preserve">    else:</w:t>
        <w:br/>
        <w:t xml:space="preserve">        clean_df[disease] = clean_df[disease].abs() # Maps -1 to 1</w:t>
      </w:r>
    </w:p>
    <w:p>
      <w:pPr>
        <w:spacing w:before="0" w:after="120" w:lineRule="auto" w:line="276"/>
        <w:jc w:val="both"/>
      </w:pPr>
      <w:r>
        <w:rPr>
          <w:rFonts w:ascii="Palatino Linotype" w:hAnsi="Palatino Linotype"/>
          <w:sz w:val="22"/>
        </w:rPr>
        <w:t xml:space="preserve">Patient IDs are extracted from image paths to facilitate group-aware splitting using </w:t>
      </w:r>
      <w:r>
        <w:rPr>
          <w:rFonts w:ascii="Courier New" w:hAnsi="Courier New"/>
          <w:sz w:val="20"/>
        </w:rPr>
        <w:t>GroupShuffleSplit</w:t>
      </w:r>
      <w:r>
        <w:rPr>
          <w:rFonts w:ascii="Palatino Linotype" w:hAnsi="Palatino Linotype"/>
          <w:sz w:val="22"/>
        </w:rPr>
        <w:t>, resulting in 171,927 training images and 19,100 validation images completely distinct at the patient level.</w:t>
      </w:r>
    </w:p>
    <w:p>
      <w:pPr>
        <w:spacing w:before="80" w:after="80"/>
        <w:pBdr>
          <w:bottom w:val="single" w:sz="6" w:space="1" w:color="2C3E50"/>
        </w:pBdr>
      </w:pPr>
    </w:p>
    <w:p>
      <w:pPr>
        <w:spacing w:before="280" w:after="80"/>
        <w:jc w:val="left"/>
      </w:pPr>
      <w:r>
        <w:rPr>
          <w:rFonts w:ascii="Times New Roman" w:hAnsi="Times New Roman"/>
          <w:b/>
          <w:i w:val="0"/>
          <w:sz w:val="26"/>
        </w:rPr>
        <w:t>5.4 Custom Dataset and DataLoader Implementation</w:t>
      </w:r>
    </w:p>
    <w:p>
      <w:pPr>
        <w:spacing w:before="0" w:after="120" w:lineRule="auto" w:line="276"/>
        <w:jc w:val="both"/>
      </w:pPr>
      <w:r>
        <w:rPr>
          <w:rFonts w:ascii="Palatino Linotype" w:hAnsi="Palatino Linotype"/>
          <w:sz w:val="22"/>
        </w:rPr>
        <w:t xml:space="preserve">Instead of standard Torchvision transforms, the system implements complex spatial and pixel-level augmentations using </w:t>
      </w:r>
      <w:r>
        <w:rPr>
          <w:rFonts w:ascii="Courier New" w:hAnsi="Courier New"/>
          <w:sz w:val="20"/>
        </w:rPr>
        <w:t>Albumentations</w:t>
      </w:r>
      <w:r>
        <w:rPr>
          <w:rFonts w:ascii="Palatino Linotype" w:hAnsi="Palatino Linotype"/>
          <w:sz w:val="22"/>
        </w:rPr>
        <w:t xml:space="preserve"> to prevent the Swin Transformer from overfitting:</w:t>
      </w:r>
    </w:p>
    <w:p>
      <w:pPr>
        <w:spacing w:before="80" w:after="120"/>
        <w:ind w:left="340" w:right="340"/>
        <w:jc w:val="left"/>
        <w:shd w:val="clear" w:color="auto" w:fill="F2F3F4"/>
      </w:pPr>
      <w:r>
        <w:rPr>
          <w:rFonts w:ascii="Courier New" w:hAnsi="Courier New"/>
          <w:sz w:val="18"/>
        </w:rPr>
        <w:t>def get_transforms(is_train=True):</w:t>
        <w:br/>
        <w:t xml:space="preserve">    if is_train:</w:t>
        <w:br/>
        <w:t xml:space="preserve">        return A.Compose([</w:t>
        <w:br/>
        <w:t xml:space="preserve">            A.Resize(256, 256),</w:t>
        <w:br/>
        <w:t xml:space="preserve">            A.HorizontalFlip(p=0.5),</w:t>
        <w:br/>
        <w:t xml:space="preserve">            A.ShiftScaleRotate(shift_limit=0.1, scale_limit=0.1, rotate_limit=10, p=0.5),</w:t>
        <w:br/>
        <w:t xml:space="preserve">            A.OneOf([</w:t>
        <w:br/>
        <w:t xml:space="preserve">                A.CLAHE(clip_limit=2.0, p=1.0),</w:t>
        <w:br/>
        <w:t xml:space="preserve">                A.RandomBrightnessContrast(brightness_limit=0.1, contrast_limit=0.1, p=1.0),</w:t>
        <w:br/>
        <w:t xml:space="preserve">            ], p=0.5),</w:t>
        <w:br/>
        <w:t xml:space="preserve">            A.GaussNoise(var_limit=(10.0, 50.0), p=0.2),</w:t>
        <w:br/>
        <w:t xml:space="preserve">            A.CoarseDropout(max_holes=8, max_height=16, max_width=16, p=0.2),</w:t>
        <w:br/>
        <w:t xml:space="preserve">            A.Normalize(mean=[0.485, 0.456, 0.406], std=[0.229, 0.224, 0.225]),</w:t>
        <w:br/>
        <w:t xml:space="preserve">            ToTensorV2()</w:t>
        <w:br/>
        <w:t xml:space="preserve">        ])</w:t>
        <w:br/>
        <w:t xml:space="preserve">    else:</w:t>
        <w:br/>
        <w:t xml:space="preserve">        return A.Compose([</w:t>
        <w:br/>
        <w:t xml:space="preserve">            A.Resize(256, 256),</w:t>
        <w:br/>
        <w:t xml:space="preserve">            A.Normalize(mean=[0.485, 0.456, 0.406], std=[0.229, 0.224, 0.225]),</w:t>
        <w:br/>
        <w:t xml:space="preserve">            ToTensorV2()</w:t>
        <w:br/>
        <w:t xml:space="preserve">        ])</w:t>
      </w:r>
    </w:p>
    <w:p>
      <w:pPr>
        <w:spacing w:before="0" w:after="120" w:lineRule="auto" w:line="276"/>
        <w:jc w:val="both"/>
      </w:pPr>
      <w:r>
        <w:rPr>
          <w:rFonts w:ascii="Palatino Linotype" w:hAnsi="Palatino Linotype"/>
          <w:sz w:val="22"/>
        </w:rPr>
        <w:t xml:space="preserve">The </w:t>
      </w:r>
      <w:r>
        <w:rPr>
          <w:rFonts w:ascii="Courier New" w:hAnsi="Courier New"/>
          <w:sz w:val="20"/>
        </w:rPr>
        <w:t>CheXpertDataset</w:t>
      </w:r>
      <w:r>
        <w:rPr>
          <w:rFonts w:ascii="Palatino Linotype" w:hAnsi="Palatino Linotype"/>
          <w:sz w:val="22"/>
        </w:rPr>
        <w:t xml:space="preserve"> class wraps this pipeline, converting grayscale images to the 3-channel RGB format expected by the Swin Transformer and casting labels to </w:t>
      </w:r>
      <w:r>
        <w:rPr>
          <w:rFonts w:ascii="Courier New" w:hAnsi="Courier New"/>
          <w:sz w:val="20"/>
        </w:rPr>
        <w:t>float32</w:t>
      </w:r>
      <w:r>
        <w:rPr>
          <w:rFonts w:ascii="Palatino Linotype" w:hAnsi="Palatino Linotype"/>
          <w:sz w:val="22"/>
        </w:rPr>
        <w:t>.</w:t>
      </w:r>
    </w:p>
    <w:p>
      <w:pPr>
        <w:spacing w:before="80" w:after="80"/>
        <w:pBdr>
          <w:bottom w:val="single" w:sz="6" w:space="1" w:color="2C3E50"/>
        </w:pBdr>
      </w:pPr>
    </w:p>
    <w:p>
      <w:pPr>
        <w:spacing w:before="280" w:after="80"/>
        <w:jc w:val="left"/>
      </w:pPr>
      <w:r>
        <w:rPr>
          <w:rFonts w:ascii="Times New Roman" w:hAnsi="Times New Roman"/>
          <w:b/>
          <w:i w:val="0"/>
          <w:sz w:val="26"/>
        </w:rPr>
        <w:t>5.5 Federated Data Partitioning Implementation</w:t>
      </w:r>
    </w:p>
    <w:p>
      <w:pPr>
        <w:spacing w:before="0" w:after="120" w:lineRule="auto" w:line="276"/>
        <w:jc w:val="both"/>
      </w:pPr>
      <w:r>
        <w:rPr>
          <w:rFonts w:ascii="Palatino Linotype" w:hAnsi="Palatino Linotype"/>
          <w:sz w:val="22"/>
        </w:rPr>
        <w:t xml:space="preserve">The training data is partitioned into three distinct clients by identifying unique patient IDs, shuffling their order (fixed seed), and splitting the list into three approximately equal groups using </w:t>
      </w:r>
      <w:r>
        <w:rPr>
          <w:rFonts w:ascii="Courier New" w:hAnsi="Courier New"/>
          <w:sz w:val="20"/>
        </w:rPr>
        <w:t>np.array_split</w:t>
      </w:r>
      <w:r>
        <w:rPr>
          <w:rFonts w:ascii="Palatino Linotype" w:hAnsi="Palatino Linotype"/>
          <w:sz w:val="22"/>
        </w:rPr>
        <w:t>. A dedicated DataLoader is initialized for each client.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Client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Images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57,610</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57,669</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5.6 Model Implementation: Swin Transformer V2</w:t>
      </w:r>
    </w:p>
    <w:p>
      <w:pPr>
        <w:spacing w:before="0" w:after="120" w:lineRule="auto" w:line="276"/>
        <w:jc w:val="both"/>
      </w:pPr>
      <w:r>
        <w:rPr>
          <w:rFonts w:ascii="Palatino Linotype" w:hAnsi="Palatino Linotype"/>
          <w:sz w:val="22"/>
        </w:rPr>
        <w:t xml:space="preserve">The model initialization utilizes the </w:t>
      </w:r>
      <w:r>
        <w:rPr>
          <w:rFonts w:ascii="Courier New" w:hAnsi="Courier New"/>
          <w:sz w:val="20"/>
        </w:rPr>
        <w:t>timm</w:t>
      </w:r>
      <w:r>
        <w:rPr>
          <w:rFonts w:ascii="Palatino Linotype" w:hAnsi="Palatino Linotype"/>
          <w:sz w:val="22"/>
        </w:rPr>
        <w:t xml:space="preserve"> library to instantiate the Swin Transformer V2 architecture, overriding the default classifier with a custom 512-dimensional bottleneck head:</w:t>
      </w:r>
    </w:p>
    <w:p>
      <w:pPr>
        <w:spacing w:before="80" w:after="120"/>
        <w:ind w:left="340" w:right="340"/>
        <w:jc w:val="left"/>
        <w:shd w:val="clear" w:color="auto" w:fill="F2F3F4"/>
      </w:pPr>
      <w:r>
        <w:rPr>
          <w:rFonts w:ascii="Courier New" w:hAnsi="Courier New"/>
          <w:sz w:val="18"/>
        </w:rPr>
        <w:t>import timm</w:t>
        <w:br/>
        <w:br/>
        <w:t>class CheXpertSwin(nn.Module):</w:t>
        <w:br/>
        <w:t xml:space="preserve">    def __init__(self, num_classes=14):</w:t>
        <w:br/>
        <w:t xml:space="preserve">        super().__init__()</w:t>
        <w:br/>
        <w:t xml:space="preserve">        # Load Swin V2 Tiny, ImageNet pre-trained</w:t>
        <w:br/>
        <w:t xml:space="preserve">        self.backbone = timm.create_model('swinv2_tiny_window8_256', pretrained=True, num_classes=0)</w:t>
        <w:br/>
        <w:t xml:space="preserve">        self.feature_dim = self.backbone.num_features</w:t>
        <w:br/>
        <w:t xml:space="preserve">        </w:t>
        <w:br/>
        <w:t xml:space="preserve">        # Custom Classification Head</w:t>
        <w:br/>
        <w:t xml:space="preserve">        self.head = nn.Sequential(</w:t>
        <w:br/>
        <w:t xml:space="preserve">            nn.Linear(self.feature_dim, 512),</w:t>
        <w:br/>
        <w:t xml:space="preserve">            nn.BatchNorm1d(512),</w:t>
        <w:br/>
        <w:t xml:space="preserve">            nn.ReLU(inplace=True),</w:t>
        <w:br/>
        <w:t xml:space="preserve">            nn.Dropout(0.3),</w:t>
        <w:br/>
        <w:t xml:space="preserve">            nn.Linear(512, num_classes)</w:t>
        <w:br/>
        <w:t xml:space="preserve">        )</w:t>
        <w:br/>
        <w:br/>
        <w:t xml:space="preserve">    def forward(self, x):</w:t>
        <w:br/>
        <w:t xml:space="preserve">        features = self.backbone(x)</w:t>
        <w:br/>
        <w:t xml:space="preserve">        return self.head(features)</w:t>
      </w:r>
    </w:p>
    <w:p>
      <w:pPr>
        <w:spacing w:before="80" w:after="80"/>
        <w:pBdr>
          <w:bottom w:val="single" w:sz="6" w:space="1" w:color="2C3E50"/>
        </w:pBdr>
      </w:pPr>
    </w:p>
    <w:p>
      <w:pPr>
        <w:spacing w:before="280" w:after="80"/>
        <w:jc w:val="left"/>
      </w:pPr>
      <w:r>
        <w:rPr>
          <w:rFonts w:ascii="Times New Roman" w:hAnsi="Times New Roman"/>
          <w:b/>
          <w:i w:val="0"/>
          <w:sz w:val="26"/>
        </w:rPr>
        <w:t>5.7 FedAvg Algorithm Implementation</w:t>
      </w:r>
    </w:p>
    <w:p>
      <w:pPr>
        <w:spacing w:before="0" w:after="120" w:lineRule="auto" w:line="276"/>
        <w:jc w:val="both"/>
      </w:pPr>
      <w:r>
        <w:rPr>
          <w:rFonts w:ascii="Palatino Linotype" w:hAnsi="Palatino Linotype"/>
          <w:sz w:val="22"/>
        </w:rPr>
        <w:t xml:space="preserve">The </w:t>
      </w:r>
      <w:r>
        <w:rPr>
          <w:rFonts w:ascii="Courier New" w:hAnsi="Courier New"/>
          <w:sz w:val="20"/>
        </w:rPr>
        <w:t>federated_average</w:t>
      </w:r>
      <w:r>
        <w:rPr>
          <w:rFonts w:ascii="Palatino Linotype" w:hAnsi="Palatino Linotype"/>
          <w:sz w:val="22"/>
        </w:rPr>
        <w:t xml:space="preserve"> function operates over PyTorch state dictionaries. Because client sizes are relatively equal, their AUROC performance weights the averaging:</w:t>
      </w:r>
    </w:p>
    <w:p>
      <w:pPr>
        <w:spacing w:before="80" w:after="120"/>
        <w:ind w:left="340" w:right="340"/>
        <w:jc w:val="left"/>
        <w:shd w:val="clear" w:color="auto" w:fill="F2F3F4"/>
      </w:pPr>
      <w:r>
        <w:rPr>
          <w:rFonts w:ascii="Courier New" w:hAnsi="Courier New"/>
          <w:sz w:val="18"/>
        </w:rPr>
        <w:t>def federated_average(local_weights, client_sizes):</w:t>
        <w:br/>
        <w:t xml:space="preserve">    total = sum(client_sizes)</w:t>
        <w:br/>
        <w:t xml:space="preserve">    global_weights = copy.deepcopy(local_weights[0])</w:t>
        <w:br/>
        <w:t xml:space="preserve">    for key in global_weights.keys():</w:t>
        <w:br/>
        <w:t xml:space="preserve">        global_weights[key] = sum(</w:t>
        <w:br/>
        <w:t xml:space="preserve">            local_weights[i][key] * (client_sizes[i] / total)</w:t>
        <w:br/>
        <w:t xml:space="preserve">            for i in range(len(local_weights))</w:t>
        <w:br/>
        <w:t xml:space="preserve">        )</w:t>
        <w:br/>
        <w:t xml:space="preserve">    return global_weights</w:t>
      </w:r>
    </w:p>
    <w:p>
      <w:pPr>
        <w:spacing w:before="80" w:after="80"/>
        <w:pBdr>
          <w:bottom w:val="single" w:sz="6" w:space="1" w:color="2C3E50"/>
        </w:pBdr>
      </w:pPr>
    </w:p>
    <w:p>
      <w:pPr>
        <w:spacing w:before="280" w:after="80"/>
        <w:jc w:val="left"/>
      </w:pPr>
      <w:r>
        <w:rPr>
          <w:rFonts w:ascii="Times New Roman" w:hAnsi="Times New Roman"/>
          <w:b/>
          <w:i w:val="0"/>
          <w:sz w:val="26"/>
        </w:rPr>
        <w:t>5.8 Federated Training Loop Implementation</w:t>
      </w:r>
    </w:p>
    <w:p>
      <w:pPr>
        <w:spacing w:before="200" w:after="60"/>
      </w:pPr>
      <w:r>
        <w:rPr>
          <w:rFonts w:ascii="Times New Roman" w:hAnsi="Times New Roman"/>
          <w:b/>
          <w:i w:val="0"/>
          <w:sz w:val="24"/>
        </w:rPr>
        <w:t>5.8.1 Focal Loss Implementation</w:t>
      </w:r>
    </w:p>
    <w:p>
      <w:pPr>
        <w:spacing w:before="0" w:after="120" w:lineRule="auto" w:line="276"/>
        <w:jc w:val="both"/>
      </w:pPr>
      <w:r>
        <w:rPr>
          <w:rFonts w:ascii="Palatino Linotype" w:hAnsi="Palatino Linotype"/>
          <w:sz w:val="22"/>
        </w:rPr>
        <w:t xml:space="preserve">Instead of BCEWithLogits, a custom </w:t>
      </w:r>
      <w:r>
        <w:rPr>
          <w:rFonts w:ascii="Courier New" w:hAnsi="Courier New"/>
          <w:sz w:val="20"/>
        </w:rPr>
        <w:t>FocalLoss</w:t>
      </w:r>
      <w:r>
        <w:rPr>
          <w:rFonts w:ascii="Palatino Linotype" w:hAnsi="Palatino Linotype"/>
          <w:sz w:val="22"/>
        </w:rPr>
        <w:t xml:space="preserve"> handles the CheXpert class imbalance:</w:t>
      </w:r>
    </w:p>
    <w:p>
      <w:pPr>
        <w:spacing w:before="80" w:after="120"/>
        <w:ind w:left="340" w:right="340"/>
        <w:jc w:val="left"/>
        <w:shd w:val="clear" w:color="auto" w:fill="F2F3F4"/>
      </w:pPr>
      <w:r>
        <w:rPr>
          <w:rFonts w:ascii="Courier New" w:hAnsi="Courier New"/>
          <w:sz w:val="18"/>
        </w:rPr>
        <w:t>class FocalLoss(nn.Module):</w:t>
        <w:br/>
        <w:t xml:space="preserve">    def __init__(self, alpha=0.25, gamma=2.0):</w:t>
        <w:br/>
        <w:t xml:space="preserve">        super().__init__()</w:t>
        <w:br/>
        <w:t xml:space="preserve">        self.alpha = alpha</w:t>
        <w:br/>
        <w:t xml:space="preserve">        self.gamma = gamma</w:t>
        <w:br/>
        <w:t xml:space="preserve">        self.bce_with_logits = nn.BCEWithLogitsLoss(reduction='none')</w:t>
        <w:br/>
        <w:br/>
        <w:t xml:space="preserve">    def forward(self, inputs, targets):</w:t>
        <w:br/>
        <w:t xml:space="preserve">        bce_loss = self.bce_with_logits(inputs, targets)</w:t>
        <w:br/>
        <w:t xml:space="preserve">        pt = torch.exp(-bce_loss)  # pt is confidence in correct class</w:t>
        <w:br/>
        <w:t xml:space="preserve">        focal_loss = self.alpha * (1 - pt) ** self.gamma * bce_loss</w:t>
        <w:br/>
        <w:t xml:space="preserve">        return focal_loss.mean()</w:t>
      </w:r>
    </w:p>
    <w:p>
      <w:pPr>
        <w:spacing w:before="200" w:after="60"/>
      </w:pPr>
      <w:r>
        <w:rPr>
          <w:rFonts w:ascii="Times New Roman" w:hAnsi="Times New Roman"/>
          <w:b/>
          <w:i w:val="0"/>
          <w:sz w:val="24"/>
        </w:rPr>
        <w:t>5.8.2 Training Schedule</w:t>
      </w:r>
    </w:p>
    <w:p>
      <w:pPr>
        <w:spacing w:before="0" w:after="120" w:lineRule="auto" w:line="276"/>
        <w:jc w:val="both"/>
      </w:pPr>
      <w:r>
        <w:rPr>
          <w:rFonts w:ascii="Palatino Linotype" w:hAnsi="Palatino Linotype"/>
          <w:sz w:val="22"/>
        </w:rPr>
        <w:t>The federated training is 15 rounds of training, using the AdamW optimizer and Mixed Precision (</w:t>
      </w:r>
      <w:r>
        <w:rPr>
          <w:rFonts w:ascii="Courier New" w:hAnsi="Courier New"/>
          <w:sz w:val="20"/>
        </w:rPr>
        <w:t>torch.cuda.amp.GradScaler</w:t>
      </w:r>
      <w:r>
        <w:rPr>
          <w:rFonts w:ascii="Palatino Linotype" w:hAnsi="Palatino Linotype"/>
          <w:sz w:val="22"/>
        </w:rPr>
        <w:t>) to speed up transformer training.</w:t>
      </w:r>
    </w:p>
    <w:p>
      <w:pPr>
        <w:spacing w:before="0" w:after="120" w:lineRule="auto" w:line="276"/>
        <w:jc w:val="both"/>
      </w:pPr>
      <w:r>
        <w:rPr>
          <w:rFonts w:ascii="Palatino Linotype" w:hAnsi="Palatino Linotype"/>
          <w:b/>
          <w:sz w:val="22"/>
        </w:rPr>
        <w:t>Optimizer Strategy:</w:t>
      </w:r>
    </w:p>
    <w:p>
      <w:pPr>
        <w:spacing w:before="20" w:after="40"/>
        <w:ind w:left="454"/>
        <w:jc w:val="both"/>
      </w:pPr>
      <w:r>
        <w:rPr>
          <w:rFonts w:ascii="Palatino Linotype" w:hAnsi="Palatino Linotype"/>
          <w:b/>
          <w:sz w:val="22"/>
        </w:rPr>
        <w:t xml:space="preserve">• </w:t>
      </w:r>
      <w:r>
        <w:rPr>
          <w:rFonts w:ascii="Palatino Linotype" w:hAnsi="Palatino Linotype"/>
          <w:b/>
          <w:sz w:val="22"/>
        </w:rPr>
        <w:t>Rounds 1–5:</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(lr=1e-4) — First fast convergence.</w:t>
      </w:r>
    </w:p>
    <w:p>
      <w:pPr>
        <w:spacing w:before="20" w:after="40"/>
        <w:ind w:left="454"/>
        <w:jc w:val="both"/>
      </w:pPr>
      <w:r>
        <w:rPr>
          <w:rFonts w:ascii="Palatino Linotype" w:hAnsi="Palatino Linotype"/>
          <w:b/>
          <w:sz w:val="22"/>
        </w:rPr>
        <w:t xml:space="preserve">• </w:t>
      </w:r>
      <w:r>
        <w:rPr>
          <w:rFonts w:ascii="Palatino Linotype" w:hAnsi="Palatino Linotype"/>
          <w:b/>
          <w:sz w:val="22"/>
        </w:rPr>
        <w:t>Rounds 6–10:</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(lr=5e-5) — Smaller tweaks when validation AUROC is no longer changing.</w:t>
      </w:r>
    </w:p>
    <w:p>
      <w:pPr>
        <w:spacing w:before="20" w:after="40"/>
        <w:ind w:left="454"/>
        <w:jc w:val="both"/>
      </w:pPr>
      <w:r>
        <w:rPr>
          <w:rFonts w:ascii="Palatino Linotype" w:hAnsi="Palatino Linotype"/>
          <w:b/>
          <w:sz w:val="22"/>
        </w:rPr>
        <w:t xml:space="preserve">• </w:t>
      </w:r>
      <w:r>
        <w:rPr>
          <w:rFonts w:ascii="Palatino Linotype" w:hAnsi="Palatino Linotype"/>
          <w:b/>
          <w:sz w:val="22"/>
        </w:rPr>
        <w:t>Rounds 11–15:</w:t>
      </w:r>
      <w:r>
        <w:rPr>
          <w:rFonts w:ascii="Palatino Linotype" w:hAnsi="Palatino Linotype"/>
          <w:sz w:val="22"/>
        </w:rPr>
        <w:t xml:space="preserve"> </w:t>
      </w:r>
      <w:r>
        <w:rPr>
          <w:rFonts w:ascii="Courier New" w:hAnsi="Courier New"/>
          <w:sz w:val="20"/>
        </w:rPr>
        <w:t>AdamW</w:t>
      </w:r>
      <w:r>
        <w:rPr>
          <w:rFonts w:ascii="Palatino Linotype" w:hAnsi="Palatino Linotype"/>
          <w:sz w:val="22"/>
        </w:rPr>
        <w:t xml:space="preserve"> (lr=2e-5) — Final fine-tuning, pushing the model to 81.24% AUROC.</w:t>
      </w:r>
    </w:p>
    <w:p>
      <w:pPr>
        <w:spacing w:before="80" w:after="80"/>
        <w:pBdr>
          <w:bottom w:val="single" w:sz="6" w:space="1" w:color="2C3E50"/>
        </w:pBdr>
      </w:pPr>
    </w:p>
    <w:p>
      <w:pPr>
        <w:spacing w:before="480" w:after="120"/>
        <w:jc w:val="left"/>
      </w:pPr>
      <w:r>
        <w:rPr>
          <w:rFonts w:ascii="Times New Roman" w:hAnsi="Times New Roman"/>
          <w:b/>
          <w:i w:val="0"/>
          <w:sz w:val="28"/>
        </w:rPr>
        <w:t>PART B: WEB APPLICATION IMPLEMENTATION</w:t>
      </w:r>
    </w:p>
    <w:p>
      <w:pPr>
        <w:spacing w:before="0" w:after="240"/>
        <w:pBdr>
          <w:bottom w:val="single" w:sz="8" w:space="1" w:color="000000"/>
        </w:pBdr>
      </w:pPr>
    </w:p>
    <w:p>
      <w:pPr>
        <w:spacing w:before="280" w:after="80"/>
        <w:jc w:val="left"/>
      </w:pPr>
      <w:r>
        <w:rPr>
          <w:rFonts w:ascii="Times New Roman" w:hAnsi="Times New Roman"/>
          <w:b/>
          <w:i w:val="0"/>
          <w:sz w:val="26"/>
        </w:rPr>
        <w:t>5.9 Backend Implementation — Django REST Framework</w:t>
      </w:r>
    </w:p>
    <w:p>
      <w:pPr>
        <w:spacing w:before="0" w:after="120" w:lineRule="auto" w:line="276"/>
        <w:jc w:val="both"/>
      </w:pPr>
      <w:r>
        <w:rPr>
          <w:rFonts w:ascii="Palatino Linotype" w:hAnsi="Palatino Linotype"/>
          <w:sz w:val="22"/>
        </w:rPr>
        <w:t>Now you'll create a backend with Django REST Framework. The sections of the project and its configuration are given below:</w:t>
      </w:r>
    </w:p>
    <w:p>
      <w:pPr>
        <w:spacing w:before="200" w:after="60"/>
      </w:pPr>
      <w:r>
        <w:rPr>
          <w:rFonts w:ascii="Times New Roman" w:hAnsi="Times New Roman"/>
          <w:b/>
          <w:i w:val="0"/>
          <w:sz w:val="24"/>
        </w:rPr>
        <w:t>5.9.1 Project Structure and Configuration</w:t>
      </w:r>
    </w:p>
    <w:p>
      <w:pPr>
        <w:spacing w:before="0" w:after="120" w:lineRule="auto" w:line="276"/>
        <w:jc w:val="both"/>
      </w:pPr>
      <w:r>
        <w:rPr>
          <w:rFonts w:ascii="Palatino Linotype" w:hAnsi="Palatino Linotype"/>
          <w:sz w:val="22"/>
        </w:rPr>
        <w:t xml:space="preserve">The Django project consists of three apps: </w:t>
      </w:r>
      <w:r>
        <w:rPr>
          <w:rFonts w:ascii="Courier New" w:hAnsi="Courier New"/>
          <w:sz w:val="20"/>
        </w:rPr>
        <w:t>core</w:t>
      </w:r>
      <w:r>
        <w:rPr>
          <w:rFonts w:ascii="Palatino Linotype" w:hAnsi="Palatino Linotype"/>
          <w:sz w:val="22"/>
        </w:rPr>
        <w:t xml:space="preserve">, </w:t>
      </w:r>
      <w:r>
        <w:rPr>
          <w:rFonts w:ascii="Courier New" w:hAnsi="Courier New"/>
          <w:sz w:val="20"/>
        </w:rPr>
        <w:t>federated</w:t>
      </w:r>
      <w:r>
        <w:rPr>
          <w:rFonts w:ascii="Palatino Linotype" w:hAnsi="Palatino Linotype"/>
          <w:sz w:val="22"/>
        </w:rPr>
        <w:t xml:space="preserve">, and </w:t>
      </w:r>
      <w:r>
        <w:rPr>
          <w:rFonts w:ascii="Courier New" w:hAnsi="Courier New"/>
          <w:sz w:val="20"/>
        </w:rPr>
        <w:t>users</w:t>
      </w:r>
      <w:r>
        <w:rPr>
          <w:rFonts w:ascii="Palatino Linotype" w:hAnsi="Palatino Linotype"/>
          <w:sz w:val="22"/>
        </w:rPr>
        <w:t>. The backend is accessed by the Streamlit front end via the development server of Django.</w:t>
      </w:r>
    </w:p>
    <w:p>
      <w:pPr>
        <w:spacing w:before="0" w:after="120" w:lineRule="auto" w:line="276"/>
        <w:jc w:val="both"/>
      </w:pPr>
      <w:r>
        <w:rPr>
          <w:rFonts w:ascii="Palatino Linotype" w:hAnsi="Palatino Linotype"/>
          <w:b/>
          <w:sz w:val="22"/>
        </w:rPr>
        <w:t>Key Django settings:</w:t>
      </w:r>
    </w:p>
    <w:p>
      <w:pPr>
        <w:spacing w:before="20" w:after="40"/>
        <w:ind w:left="454"/>
        <w:jc w:val="both"/>
      </w:pPr>
      <w:r>
        <w:rPr>
          <w:rFonts w:ascii="Palatino Linotype" w:hAnsi="Palatino Linotype"/>
          <w:b/>
          <w:sz w:val="22"/>
        </w:rPr>
        <w:t xml:space="preserve">• </w:t>
      </w:r>
      <w:r>
        <w:rPr>
          <w:rFonts w:ascii="Courier New" w:hAnsi="Courier New"/>
          <w:sz w:val="20"/>
        </w:rPr>
        <w:t>AUTH_USER_MODEL = 'users.User'</w:t>
      </w:r>
    </w:p>
    <w:p>
      <w:pPr>
        <w:spacing w:before="20" w:after="40"/>
        <w:ind w:left="454"/>
        <w:jc w:val="both"/>
      </w:pPr>
      <w:r>
        <w:rPr>
          <w:rFonts w:ascii="Palatino Linotype" w:hAnsi="Palatino Linotype"/>
          <w:b/>
          <w:sz w:val="22"/>
        </w:rPr>
        <w:t xml:space="preserve">• </w:t>
      </w:r>
      <w:r>
        <w:rPr>
          <w:rFonts w:ascii="Courier New" w:hAnsi="Courier New"/>
          <w:sz w:val="20"/>
        </w:rPr>
        <w:t>DEFAULT_AUTHENTICATION_CLASSES = ['rest_framework_simplejwt.authentication.JWTAuthentication']</w:t>
      </w:r>
    </w:p>
    <w:p>
      <w:pPr>
        <w:spacing w:before="200" w:after="60"/>
      </w:pPr>
      <w:r>
        <w:rPr>
          <w:rFonts w:ascii="Times New Roman" w:hAnsi="Times New Roman"/>
          <w:b/>
          <w:i w:val="0"/>
          <w:sz w:val="24"/>
        </w:rPr>
        <w:t>5.9.2 Custom User Model</w:t>
      </w:r>
    </w:p>
    <w:p>
      <w:pPr>
        <w:spacing w:before="0" w:after="120" w:lineRule="auto" w:line="276"/>
        <w:jc w:val="both"/>
      </w:pPr>
      <w:r>
        <w:rPr>
          <w:rFonts w:ascii="Palatino Linotype" w:hAnsi="Palatino Linotype"/>
          <w:sz w:val="22"/>
        </w:rPr>
        <w:t xml:space="preserve">The User model is an extension of AbstractUser that includes three new fields: </w:t>
      </w:r>
      <w:r>
        <w:rPr>
          <w:rFonts w:ascii="Courier New" w:hAnsi="Courier New"/>
          <w:sz w:val="20"/>
        </w:rPr>
        <w:t>role</w:t>
      </w:r>
      <w:r>
        <w:rPr>
          <w:rFonts w:ascii="Palatino Linotype" w:hAnsi="Palatino Linotype"/>
          <w:sz w:val="22"/>
        </w:rPr>
        <w:t xml:space="preserve"> (SUPER_ADMIN / HOSPITAL_CLIENT / DOCTOR), </w:t>
      </w:r>
      <w:r>
        <w:rPr>
          <w:rFonts w:ascii="Courier New" w:hAnsi="Courier New"/>
          <w:sz w:val="20"/>
        </w:rPr>
        <w:t>hospital_name</w:t>
      </w:r>
      <w:r>
        <w:rPr>
          <w:rFonts w:ascii="Palatino Linotype" w:hAnsi="Palatino Linotype"/>
          <w:sz w:val="22"/>
        </w:rPr>
        <w:t xml:space="preserve">, a hospital name that is required for the project, and a </w:t>
      </w:r>
      <w:r>
        <w:rPr>
          <w:rFonts w:ascii="Courier New" w:hAnsi="Courier New"/>
          <w:sz w:val="20"/>
        </w:rPr>
        <w:t>linked_hospital</w:t>
      </w:r>
      <w:r>
        <w:rPr>
          <w:rFonts w:ascii="Palatino Linotype" w:hAnsi="Palatino Linotype"/>
          <w:sz w:val="22"/>
        </w:rPr>
        <w:t xml:space="preserve"> foreign key.</w:t>
      </w:r>
    </w:p>
    <w:p>
      <w:pPr>
        <w:spacing w:before="200" w:after="60"/>
      </w:pPr>
      <w:r>
        <w:rPr>
          <w:rFonts w:ascii="Times New Roman" w:hAnsi="Times New Roman"/>
          <w:b/>
          <w:i w:val="0"/>
          <w:sz w:val="24"/>
        </w:rPr>
        <w:t>5.9.3 Key API View Implementations</w:t>
      </w:r>
    </w:p>
    <w:p>
      <w:pPr>
        <w:spacing w:before="0" w:after="120" w:lineRule="auto" w:line="276"/>
        <w:jc w:val="both"/>
      </w:pPr>
      <w:r>
        <w:rPr>
          <w:rFonts w:ascii="Palatino Linotype" w:hAnsi="Palatino Linotype"/>
          <w:sz w:val="22"/>
        </w:rPr>
        <w:t>This document describes the following key API implementations:</w:t>
      </w:r>
    </w:p>
    <w:p>
      <w:pPr>
        <w:spacing w:before="0" w:after="120" w:lineRule="auto" w:line="276"/>
        <w:jc w:val="both"/>
      </w:pPr>
      <w:r>
        <w:rPr>
          <w:rFonts w:ascii="Palatino Linotype" w:hAnsi="Palatino Linotype"/>
          <w:b/>
          <w:sz w:val="22"/>
        </w:rPr>
        <w:t>StartRoundView</w:t>
      </w:r>
      <w:r>
        <w:rPr>
          <w:rFonts w:ascii="Palatino Linotype" w:hAnsi="Palatino Linotype"/>
          <w:sz w:val="22"/>
        </w:rPr>
        <w:t xml:space="preserve"> — enforces the round lifecycle guardrail, that is, if the round has been already begun, but the guardrail is found to be false, the game will not allow the round to be started again, preventing a new round if the previous is IN_PROGRESS.</w:t>
      </w:r>
    </w:p>
    <w:p>
      <w:pPr>
        <w:spacing w:before="0" w:after="120" w:lineRule="auto" w:line="276"/>
        <w:jc w:val="both"/>
      </w:pPr>
      <w:r>
        <w:rPr>
          <w:rFonts w:ascii="Palatino Linotype" w:hAnsi="Palatino Linotype"/>
          <w:b/>
          <w:sz w:val="22"/>
        </w:rPr>
        <w:t>UploadWeightsView</w:t>
      </w:r>
      <w:r>
        <w:rPr>
          <w:rFonts w:ascii="Palatino Linotype" w:hAnsi="Palatino Linotype"/>
          <w:sz w:val="22"/>
        </w:rPr>
        <w:t xml:space="preserve"> — uploads </w:t>
      </w:r>
      <w:r>
        <w:rPr>
          <w:rFonts w:ascii="Courier New" w:hAnsi="Courier New"/>
          <w:sz w:val="20"/>
        </w:rPr>
        <w:t>.pth</w:t>
      </w:r>
      <w:r>
        <w:rPr>
          <w:rFonts w:ascii="Palatino Linotype" w:hAnsi="Palatino Linotype"/>
          <w:sz w:val="22"/>
        </w:rPr>
        <w:t xml:space="preserve"> file and metrics, checks HOSPITAL_CLIENT role, and saves a </w:t>
      </w:r>
      <w:r>
        <w:rPr>
          <w:rFonts w:ascii="Courier New" w:hAnsi="Courier New"/>
          <w:sz w:val="20"/>
        </w:rPr>
        <w:t>LocalWeightSubmission</w:t>
      </w:r>
      <w:r>
        <w:rPr>
          <w:rFonts w:ascii="Palatino Linotype" w:hAnsi="Palatino Linotype"/>
          <w:sz w:val="22"/>
        </w:rPr>
        <w:t>.</w:t>
      </w:r>
    </w:p>
    <w:p>
      <w:pPr>
        <w:spacing w:before="0" w:after="120" w:lineRule="auto" w:line="276"/>
        <w:jc w:val="both"/>
      </w:pPr>
      <w:r>
        <w:rPr>
          <w:rFonts w:ascii="Palatino Linotype" w:hAnsi="Palatino Linotype"/>
          <w:b/>
          <w:sz w:val="22"/>
        </w:rPr>
        <w:t>ManualAggregateView</w:t>
      </w:r>
      <w:r>
        <w:rPr>
          <w:rFonts w:ascii="Palatino Linotype" w:hAnsi="Palatino Linotype"/>
          <w:sz w:val="22"/>
        </w:rPr>
        <w:t xml:space="preserve"> — This command will run FedAvg, aggregate weights and save them to the database, which is triggered by </w:t>
      </w:r>
      <w:r>
        <w:rPr>
          <w:rFonts w:ascii="Courier New" w:hAnsi="Courier New"/>
          <w:sz w:val="20"/>
        </w:rPr>
        <w:t>tasks.py</w:t>
      </w:r>
      <w:r>
        <w:rPr>
          <w:rFonts w:ascii="Palatino Linotype" w:hAnsi="Palatino Linotype"/>
          <w:sz w:val="22"/>
        </w:rPr>
        <w:t>. Mark it as global model and then mark the round COMPLETED.</w:t>
      </w:r>
    </w:p>
    <w:p>
      <w:pPr>
        <w:spacing w:before="200" w:after="60"/>
      </w:pPr>
      <w:r>
        <w:rPr>
          <w:rFonts w:ascii="Times New Roman" w:hAnsi="Times New Roman"/>
          <w:b/>
          <w:i w:val="0"/>
          <w:sz w:val="24"/>
        </w:rPr>
        <w:t>5.9.4 Live Diagnostic View Implementation</w:t>
      </w:r>
    </w:p>
    <w:p>
      <w:pPr>
        <w:spacing w:before="0" w:after="120" w:lineRule="auto" w:line="276"/>
        <w:jc w:val="both"/>
      </w:pPr>
      <w:r>
        <w:rPr>
          <w:rFonts w:ascii="Palatino Linotype" w:hAnsi="Palatino Linotype"/>
          <w:sz w:val="22"/>
        </w:rPr>
        <w:t xml:space="preserve">This is the implementation of the Live Diagnostic View. To prevent having to compute the costly Swin Transformer V2 architecture, the </w:t>
      </w:r>
      <w:r>
        <w:rPr>
          <w:rFonts w:ascii="Courier New" w:hAnsi="Courier New"/>
          <w:sz w:val="20"/>
        </w:rPr>
        <w:t>LiveDiagnosticView</w:t>
      </w:r>
      <w:r>
        <w:rPr>
          <w:rFonts w:ascii="Palatino Linotype" w:hAnsi="Palatino Linotype"/>
          <w:sz w:val="22"/>
        </w:rPr>
        <w:t xml:space="preserve"> stores the pre-computed architecture to avoid massive initialization latency:</w:t>
      </w:r>
    </w:p>
    <w:p>
      <w:pPr>
        <w:spacing w:before="0" w:after="120" w:lineRule="auto" w:line="276"/>
        <w:jc w:val="both"/>
      </w:pPr>
      <w:r>
        <w:rPr>
          <w:rFonts w:ascii="Palatino Linotype" w:hAnsi="Palatino Linotype"/>
          <w:b/>
          <w:sz w:val="22"/>
        </w:rPr>
        <w:t>Model caching mechanism:</w:t>
      </w:r>
    </w:p>
    <w:p>
      <w:pPr>
        <w:spacing w:before="80" w:after="120"/>
        <w:ind w:left="340" w:right="340"/>
        <w:jc w:val="left"/>
        <w:shd w:val="clear" w:color="auto" w:fill="F2F3F4"/>
      </w:pPr>
      <w:r>
        <w:rPr>
          <w:rFonts w:ascii="Courier New" w:hAnsi="Courier New"/>
          <w:sz w:val="18"/>
        </w:rPr>
        <w:t>_model = None  # class-level cache</w:t>
        <w:br/>
        <w:br/>
        <w:t>@classmethod</w:t>
        <w:br/>
        <w:t>def _load_model(cls):</w:t>
        <w:br/>
        <w:t xml:space="preserve">    if cls._model is not None:</w:t>
        <w:br/>
        <w:t xml:space="preserve">        return cls._model, cls._device</w:t>
        <w:br/>
        <w:t xml:space="preserve">    # load SwinTransformer architecture, state_dict, then cache</w:t>
        <w:br/>
        <w:t xml:space="preserve">    cls._model = model</w:t>
        <w:br/>
        <w:t xml:space="preserve">    return cls._model, cls._device</w:t>
      </w:r>
    </w:p>
    <w:p>
      <w:pPr>
        <w:spacing w:before="0" w:after="120" w:lineRule="auto" w:line="276"/>
        <w:jc w:val="both"/>
      </w:pPr>
      <w:r>
        <w:rPr>
          <w:rFonts w:ascii="Palatino Linotype" w:hAnsi="Palatino Linotype"/>
          <w:b/>
          <w:sz w:val="22"/>
        </w:rPr>
        <w:t>Medical logic for 'No Finding' suppression:</w:t>
      </w:r>
    </w:p>
    <w:p>
      <w:pPr>
        <w:spacing w:before="80" w:after="120"/>
        <w:ind w:left="340" w:right="340"/>
        <w:jc w:val="left"/>
        <w:shd w:val="clear" w:color="auto" w:fill="F2F3F4"/>
      </w:pPr>
      <w:r>
        <w:rPr>
          <w:rFonts w:ascii="Courier New" w:hAnsi="Courier New"/>
          <w:sz w:val="18"/>
        </w:rPr>
        <w:t>is_sick = any(</w:t>
        <w:br/>
        <w:t xml:space="preserve">    raw_scores[label] &gt; self.CONFIDENCE_THRESHOLD</w:t>
        <w:br/>
        <w:t xml:space="preserve">    for label in self.LABELS</w:t>
        <w:br/>
        <w:t xml:space="preserve">    if label != 'No Finding'</w:t>
        <w:br/>
        <w:t>)</w:t>
        <w:br/>
        <w:t>if is_sick:</w:t>
        <w:br/>
        <w:t xml:space="preserve">    raw_scores['No Finding'] = 0.0</w:t>
      </w:r>
    </w:p>
    <w:p>
      <w:pPr>
        <w:spacing w:before="80" w:after="80"/>
        <w:pBdr>
          <w:bottom w:val="single" w:sz="6" w:space="1" w:color="2C3E50"/>
        </w:pBdr>
      </w:pPr>
    </w:p>
    <w:p>
      <w:pPr>
        <w:spacing w:before="280" w:after="80"/>
        <w:jc w:val="left"/>
      </w:pPr>
      <w:r>
        <w:rPr>
          <w:rFonts w:ascii="Times New Roman" w:hAnsi="Times New Roman"/>
          <w:b/>
          <w:i w:val="0"/>
          <w:sz w:val="26"/>
        </w:rPr>
        <w:t>5.10 Frontend Implementation — Streamlit</w:t>
      </w:r>
    </w:p>
    <w:p>
      <w:pPr>
        <w:spacing w:before="200" w:after="60"/>
      </w:pPr>
      <w:r>
        <w:rPr>
          <w:rFonts w:ascii="Times New Roman" w:hAnsi="Times New Roman"/>
          <w:b/>
          <w:i w:val="0"/>
          <w:sz w:val="24"/>
        </w:rPr>
        <w:t>5.10.1 Application Structure and Authentication</w:t>
      </w:r>
    </w:p>
    <w:p>
      <w:pPr>
        <w:spacing w:before="0" w:after="120" w:lineRule="auto" w:line="276"/>
        <w:jc w:val="both"/>
      </w:pPr>
      <w:r>
        <w:rPr>
          <w:rFonts w:ascii="Palatino Linotype" w:hAnsi="Palatino Linotype"/>
          <w:sz w:val="22"/>
        </w:rPr>
        <w:t xml:space="preserve">The JWT and the user role are stored in the main </w:t>
      </w:r>
      <w:r>
        <w:rPr>
          <w:rFonts w:ascii="Courier New" w:hAnsi="Courier New"/>
          <w:sz w:val="20"/>
        </w:rPr>
        <w:t>app.py</w:t>
      </w:r>
      <w:r>
        <w:rPr>
          <w:rFonts w:ascii="Palatino Linotype" w:hAnsi="Palatino Linotype"/>
          <w:sz w:val="22"/>
        </w:rPr>
        <w:t xml:space="preserve"> and authenticated via </w:t>
      </w:r>
      <w:r>
        <w:rPr>
          <w:rFonts w:ascii="Courier New" w:hAnsi="Courier New"/>
          <w:sz w:val="20"/>
        </w:rPr>
        <w:t>/api/token/</w:t>
      </w:r>
      <w:r>
        <w:rPr>
          <w:rFonts w:ascii="Palatino Linotype" w:hAnsi="Palatino Linotype"/>
          <w:sz w:val="22"/>
        </w:rPr>
        <w:t xml:space="preserve"> into </w:t>
      </w:r>
      <w:r>
        <w:rPr>
          <w:rFonts w:ascii="Courier New" w:hAnsi="Courier New"/>
          <w:sz w:val="20"/>
        </w:rPr>
        <w:t>st.session_state</w:t>
      </w:r>
      <w:r>
        <w:rPr>
          <w:rFonts w:ascii="Palatino Linotype" w:hAnsi="Palatino Linotype"/>
          <w:sz w:val="22"/>
        </w:rPr>
        <w:t>.</w:t>
      </w:r>
    </w:p>
    <w:p>
      <w:pPr>
        <w:spacing w:before="200" w:after="60"/>
      </w:pPr>
      <w:r>
        <w:rPr>
          <w:rFonts w:ascii="Times New Roman" w:hAnsi="Times New Roman"/>
          <w:b/>
          <w:i w:val="0"/>
          <w:sz w:val="24"/>
        </w:rPr>
        <w:t>5.10.2 Super Admin Dashboard (Global Analytics)</w:t>
      </w:r>
    </w:p>
    <w:p>
      <w:pPr>
        <w:spacing w:before="0" w:after="120" w:lineRule="auto" w:line="276"/>
        <w:jc w:val="both"/>
      </w:pPr>
      <w:r>
        <w:rPr>
          <w:rFonts w:ascii="Palatino Linotype" w:hAnsi="Palatino Linotype"/>
          <w:sz w:val="22"/>
        </w:rPr>
        <w:t>The Global Analytics page (</w:t>
      </w:r>
      <w:r>
        <w:rPr>
          <w:rFonts w:ascii="Courier New" w:hAnsi="Courier New"/>
          <w:sz w:val="20"/>
        </w:rPr>
        <w:t>2_🌐_Global_Analytics.py</w:t>
      </w:r>
      <w:r>
        <w:rPr>
          <w:rFonts w:ascii="Palatino Linotype" w:hAnsi="Palatino Linotype"/>
          <w:sz w:val="22"/>
        </w:rPr>
        <w:t>) offers:</w:t>
      </w:r>
    </w:p>
    <w:p>
      <w:pPr>
        <w:spacing w:before="20" w:after="40"/>
        <w:ind w:left="454"/>
        <w:jc w:val="both"/>
      </w:pPr>
      <w:r>
        <w:rPr>
          <w:rFonts w:ascii="Palatino Linotype" w:hAnsi="Palatino Linotype"/>
          <w:b/>
          <w:sz w:val="22"/>
        </w:rPr>
        <w:t xml:space="preserve">• </w:t>
      </w:r>
      <w:r>
        <w:rPr>
          <w:rFonts w:ascii="Palatino Linotype" w:hAnsi="Palatino Linotype"/>
          <w:sz w:val="22"/>
        </w:rPr>
        <w:t>Management of hospitals and rounds.</w:t>
      </w:r>
    </w:p>
    <w:p>
      <w:pPr>
        <w:spacing w:before="20" w:after="40"/>
        <w:ind w:left="454"/>
        <w:jc w:val="both"/>
      </w:pPr>
      <w:r>
        <w:rPr>
          <w:rFonts w:ascii="Palatino Linotype" w:hAnsi="Palatino Linotype"/>
          <w:b/>
          <w:sz w:val="22"/>
        </w:rPr>
        <w:t xml:space="preserve">• </w:t>
      </w:r>
      <w:r>
        <w:rPr>
          <w:rFonts w:ascii="Palatino Linotype" w:hAnsi="Palatino Linotype"/>
          <w:sz w:val="22"/>
        </w:rPr>
        <w:t>Manual FedAvg trigger with real-time AUROC feedback.</w:t>
      </w:r>
    </w:p>
    <w:p>
      <w:pPr>
        <w:spacing w:before="20" w:after="40"/>
        <w:ind w:left="454"/>
        <w:jc w:val="both"/>
      </w:pPr>
      <w:r>
        <w:rPr>
          <w:rFonts w:ascii="Palatino Linotype" w:hAnsi="Palatino Linotype"/>
          <w:b/>
          <w:sz w:val="22"/>
        </w:rPr>
        <w:t xml:space="preserve">• </w:t>
      </w:r>
      <w:r>
        <w:rPr>
          <w:rFonts w:ascii="Palatino Linotype" w:hAnsi="Palatino Linotype"/>
          <w:sz w:val="22"/>
        </w:rPr>
        <w:t>Auditing log tables that are paged.</w:t>
      </w:r>
    </w:p>
    <w:p>
      <w:pPr>
        <w:spacing w:before="20" w:after="40"/>
        <w:ind w:left="454"/>
        <w:jc w:val="both"/>
      </w:pPr>
      <w:r>
        <w:rPr>
          <w:rFonts w:ascii="Palatino Linotype" w:hAnsi="Palatino Linotype"/>
          <w:b/>
          <w:sz w:val="22"/>
        </w:rPr>
        <w:t xml:space="preserve">• </w:t>
      </w:r>
      <w:r>
        <w:rPr>
          <w:rFonts w:ascii="Palatino Linotype" w:hAnsi="Palatino Linotype"/>
          <w:sz w:val="22"/>
        </w:rPr>
        <w:t>Line charts for progression of global AUROC for all 15 rounds completed.</w:t>
      </w:r>
    </w:p>
    <w:p>
      <w:pPr>
        <w:spacing w:before="200" w:after="60"/>
      </w:pPr>
      <w:r>
        <w:rPr>
          <w:rFonts w:ascii="Times New Roman" w:hAnsi="Times New Roman"/>
          <w:b/>
          <w:i w:val="0"/>
          <w:sz w:val="24"/>
        </w:rPr>
        <w:t>5.10.3 Hospital Client Dashboard (Local Dashboard)</w:t>
      </w:r>
    </w:p>
    <w:p>
      <w:pPr>
        <w:spacing w:before="0" w:after="120" w:lineRule="auto" w:line="276"/>
        <w:jc w:val="both"/>
      </w:pPr>
      <w:r>
        <w:rPr>
          <w:rFonts w:ascii="Palatino Linotype" w:hAnsi="Palatino Linotype"/>
          <w:sz w:val="22"/>
        </w:rPr>
        <w:t>The Hospital Client Dashboard (Local Dashboard) will look like the image below. The Local Dashboard page (</w:t>
      </w:r>
      <w:r>
        <w:rPr>
          <w:rFonts w:ascii="Courier New" w:hAnsi="Courier New"/>
          <w:sz w:val="20"/>
        </w:rPr>
        <w:t>1_🏥_Local_Dashboard.py</w:t>
      </w:r>
      <w:r>
        <w:rPr>
          <w:rFonts w:ascii="Palatino Linotype" w:hAnsi="Palatino Linotype"/>
          <w:sz w:val="22"/>
        </w:rPr>
        <w:t>) offers:</w:t>
      </w:r>
    </w:p>
    <w:p>
      <w:pPr>
        <w:spacing w:before="20" w:after="40"/>
        <w:ind w:left="454"/>
        <w:jc w:val="both"/>
      </w:pPr>
      <w:r>
        <w:rPr>
          <w:rFonts w:ascii="Palatino Linotype" w:hAnsi="Palatino Linotype"/>
          <w:b/>
          <w:sz w:val="22"/>
        </w:rPr>
        <w:t xml:space="preserve">• </w:t>
      </w:r>
      <w:r>
        <w:rPr>
          <w:rFonts w:ascii="Palatino Linotype" w:hAnsi="Palatino Linotype"/>
          <w:sz w:val="22"/>
        </w:rPr>
        <w:t xml:space="preserve">Round status and </w:t>
      </w:r>
      <w:r>
        <w:rPr>
          <w:rFonts w:ascii="Courier New" w:hAnsi="Courier New"/>
          <w:sz w:val="20"/>
        </w:rPr>
        <w:t>.pth</w:t>
      </w:r>
      <w:r>
        <w:rPr>
          <w:rFonts w:ascii="Palatino Linotype" w:hAnsi="Palatino Linotype"/>
          <w:sz w:val="22"/>
        </w:rPr>
        <w:t xml:space="preserve"> weight uploader.</w:t>
      </w:r>
    </w:p>
    <w:p>
      <w:pPr>
        <w:spacing w:before="20" w:after="40"/>
        <w:ind w:left="454"/>
        <w:jc w:val="both"/>
      </w:pPr>
      <w:r>
        <w:rPr>
          <w:rFonts w:ascii="Palatino Linotype" w:hAnsi="Palatino Linotype"/>
          <w:b/>
          <w:sz w:val="22"/>
        </w:rPr>
        <w:t xml:space="preserve">• </w:t>
      </w:r>
      <w:r>
        <w:rPr>
          <w:rFonts w:ascii="Palatino Linotype" w:hAnsi="Palatino Linotype"/>
          <w:sz w:val="22"/>
        </w:rPr>
        <w:t>Global model downloader.</w:t>
      </w:r>
    </w:p>
    <w:p>
      <w:pPr>
        <w:spacing w:before="20" w:after="40"/>
        <w:ind w:left="454"/>
        <w:jc w:val="both"/>
      </w:pPr>
      <w:r>
        <w:rPr>
          <w:rFonts w:ascii="Palatino Linotype" w:hAnsi="Palatino Linotype"/>
          <w:b/>
          <w:sz w:val="22"/>
        </w:rPr>
        <w:t xml:space="preserve">• </w:t>
      </w:r>
      <w:r>
        <w:rPr>
          <w:rFonts w:ascii="Palatino Linotype" w:hAnsi="Palatino Linotype"/>
          <w:sz w:val="22"/>
        </w:rPr>
        <w:t>Local training history and physician management tools.</w:t>
      </w:r>
    </w:p>
    <w:p>
      <w:pPr>
        <w:spacing w:before="200" w:after="60"/>
      </w:pPr>
      <w:r>
        <w:rPr>
          <w:rFonts w:ascii="Times New Roman" w:hAnsi="Times New Roman"/>
          <w:b/>
          <w:i w:val="0"/>
          <w:sz w:val="24"/>
        </w:rPr>
        <w:t>5.10.4 Live Diagnostics Page</w:t>
      </w:r>
    </w:p>
    <w:p>
      <w:pPr>
        <w:spacing w:before="0" w:after="120" w:lineRule="auto" w:line="276"/>
        <w:jc w:val="both"/>
      </w:pPr>
      <w:r>
        <w:rPr>
          <w:rFonts w:ascii="Palatino Linotype" w:hAnsi="Palatino Linotype"/>
          <w:sz w:val="22"/>
        </w:rPr>
        <w:t>The Live Diagnostics page (</w:t>
      </w:r>
      <w:r>
        <w:rPr>
          <w:rFonts w:ascii="Courier New" w:hAnsi="Courier New"/>
          <w:sz w:val="20"/>
        </w:rPr>
        <w:t>3_🩺_Live_Diagnostics.py</w:t>
      </w:r>
      <w:r>
        <w:rPr>
          <w:rFonts w:ascii="Palatino Linotype" w:hAnsi="Palatino Linotype"/>
          <w:sz w:val="22"/>
        </w:rPr>
        <w:t>) offers:</w:t>
      </w:r>
    </w:p>
    <w:p>
      <w:pPr>
        <w:spacing w:before="20" w:after="40"/>
        <w:ind w:left="454"/>
        <w:jc w:val="both"/>
      </w:pPr>
      <w:r>
        <w:rPr>
          <w:rFonts w:ascii="Palatino Linotype" w:hAnsi="Palatino Linotype"/>
          <w:b/>
          <w:sz w:val="22"/>
        </w:rPr>
        <w:t xml:space="preserve">• </w:t>
      </w:r>
      <w:r>
        <w:rPr>
          <w:rFonts w:ascii="Palatino Linotype" w:hAnsi="Palatino Linotype"/>
          <w:sz w:val="22"/>
        </w:rPr>
        <w:t>X-ray drag-and-drop widget.</w:t>
      </w:r>
    </w:p>
    <w:p>
      <w:pPr>
        <w:spacing w:before="20" w:after="40"/>
        <w:ind w:left="454"/>
        <w:jc w:val="both"/>
      </w:pPr>
      <w:r>
        <w:rPr>
          <w:rFonts w:ascii="Palatino Linotype" w:hAnsi="Palatino Linotype"/>
          <w:b/>
          <w:sz w:val="22"/>
        </w:rPr>
        <w:t xml:space="preserve">• </w:t>
      </w:r>
      <w:r>
        <w:rPr>
          <w:rFonts w:ascii="Palatino Linotype" w:hAnsi="Palatino Linotype"/>
          <w:sz w:val="22"/>
        </w:rPr>
        <w:t>Trigger for inferences is firing the 256x256 image to the back end.</w:t>
      </w:r>
    </w:p>
    <w:p>
      <w:pPr>
        <w:spacing w:before="20" w:after="40"/>
        <w:ind w:left="454"/>
        <w:jc w:val="both"/>
      </w:pPr>
      <w:r>
        <w:rPr>
          <w:rFonts w:ascii="Palatino Linotype" w:hAnsi="Palatino Linotype"/>
          <w:b/>
          <w:sz w:val="22"/>
        </w:rPr>
        <w:t xml:space="preserve">• </w:t>
      </w:r>
      <w:r>
        <w:rPr>
          <w:rFonts w:ascii="Palatino Linotype" w:hAnsi="Palatino Linotype"/>
          <w:sz w:val="22"/>
        </w:rPr>
        <w:t>Confidence bars for each clinical report and overall verdict banners for each of the pathologies, and a medical disclaimer.</w:t>
      </w:r>
    </w:p>
    <w:p>
      <w:pPr>
        <w:spacing w:before="80" w:after="80"/>
        <w:pBdr>
          <w:bottom w:val="single" w:sz="6" w:space="1" w:color="2C3E50"/>
        </w:pBdr>
      </w:pPr>
    </w:p>
    <w:p>
      <w:pPr>
        <w:spacing w:before="280" w:after="80"/>
        <w:jc w:val="left"/>
      </w:pPr>
      <w:r>
        <w:rPr>
          <w:rFonts w:ascii="Times New Roman" w:hAnsi="Times New Roman"/>
          <w:b/>
          <w:i w:val="0"/>
          <w:sz w:val="26"/>
        </w:rPr>
        <w:t>5.11 Audit Logging Implementation</w:t>
      </w:r>
    </w:p>
    <w:p>
      <w:pPr>
        <w:spacing w:before="0" w:after="120" w:lineRule="auto" w:line="276"/>
        <w:jc w:val="both"/>
      </w:pPr>
      <w:r>
        <w:rPr>
          <w:rFonts w:ascii="Palatino Linotype" w:hAnsi="Palatino Linotype"/>
          <w:sz w:val="22"/>
        </w:rPr>
        <w:t>Every major system action generates an audit record that is created and associates the actor, action, timestamp, and source IP address.</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5</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6</w:t>
      </w:r>
    </w:p>
    <w:p>
      <w:pPr>
        <w:spacing w:before="0" w:after="240"/>
        <w:pBdr>
          <w:bottom w:val="single" w:sz="8" w:space="1" w:color="000000"/>
        </w:pBdr>
      </w:pPr>
    </w:p>
    <w:p>
      <w:pPr>
        <w:spacing w:before="480" w:after="120"/>
        <w:jc w:val="left"/>
      </w:pPr>
      <w:r>
        <w:rPr>
          <w:rFonts w:ascii="Times New Roman" w:hAnsi="Times New Roman"/>
          <w:b/>
          <w:i w:val="0"/>
          <w:sz w:val="28"/>
        </w:rPr>
        <w:t>SYSTEM TESTING AND EVALUATION</w:t>
      </w:r>
    </w:p>
    <w:p>
      <w:pPr>
        <w:spacing w:before="0" w:after="240"/>
        <w:pBdr>
          <w:bottom w:val="single" w:sz="8" w:space="1" w:color="000000"/>
        </w:pBdr>
      </w:pPr>
    </w:p>
    <w:p>
      <w:pPr>
        <w:spacing w:before="280" w:after="80"/>
        <w:jc w:val="left"/>
      </w:pPr>
      <w:r>
        <w:rPr>
          <w:rFonts w:ascii="Times New Roman" w:hAnsi="Times New Roman"/>
          <w:b/>
          <w:i w:val="0"/>
          <w:sz w:val="26"/>
        </w:rPr>
        <w:t>6.1 Testing Strategy</w:t>
      </w:r>
    </w:p>
    <w:p>
      <w:pPr>
        <w:spacing w:before="0" w:after="120" w:lineRule="auto" w:line="276"/>
        <w:jc w:val="both"/>
      </w:pPr>
      <w:r>
        <w:rPr>
          <w:rFonts w:ascii="Palatino Linotype" w:hAnsi="Palatino Linotype"/>
          <w:sz w:val="22"/>
        </w:rPr>
        <w:t>The Federated Hospital Collaborative Platform is tested in three phases: unit, integration, and system. Due to the characteristics of a deep learning pipeline, formal automated unit tests are complemented by well-defined output verification checks at each execution step.</w:t>
      </w:r>
    </w:p>
    <w:p>
      <w:pPr>
        <w:spacing w:before="200" w:after="60"/>
      </w:pPr>
      <w:r>
        <w:rPr>
          <w:rFonts w:ascii="Times New Roman" w:hAnsi="Times New Roman"/>
          <w:b/>
          <w:i w:val="0"/>
          <w:sz w:val="24"/>
        </w:rPr>
        <w:t>6.1.1 Unit Testing of Individual Modules</w:t>
      </w:r>
    </w:p>
    <w:p>
      <w:pPr>
        <w:spacing w:before="0" w:after="120" w:lineRule="auto" w:line="276"/>
        <w:jc w:val="both"/>
      </w:pPr>
      <w:r>
        <w:rPr>
          <w:rFonts w:ascii="Palatino Linotype" w:hAnsi="Palatino Linotype"/>
          <w:sz w:val="22"/>
        </w:rPr>
        <w:t>There is a unit test for this unit for individual modules. They are validated individually before they are combined to the whole functional component pipeline: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Module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Test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 Outcome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CSV Loader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Verify row count post-load</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223,414 rows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Hybrid Strategy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Assert specified columns have no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All values ∈ {0, 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Apply to random tensor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 [3, 256, 256]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CheXpertDataset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Access single item; verify shapes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Image: [3, 256, 256], Labels: [14]</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Function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Average two identical weight sets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Output = input weights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 on known inputs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Match manually computed Focal Loss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 Computation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Compute on known binary array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Match manually computed AUROC</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Authentication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Request without token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HTTP 401 Unauthorized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 Authorization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accessing admin endpoint</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HTTP 403 Forbidden</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Inference Endpoint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Upload valid X-ray image</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HTTP 200 with predictions dict</w:t>
            </w:r>
          </w:p>
        </w:tc>
      </w:tr>
    </w:tbl>
    <w:p>
      <w:pPr>
        <w:spacing w:before="0" w:after="160"/>
      </w:pPr>
    </w:p>
    <w:p>
      <w:pPr>
        <w:spacing w:before="200" w:after="60"/>
      </w:pPr>
      <w:r>
        <w:rPr>
          <w:rFonts w:ascii="Times New Roman" w:hAnsi="Times New Roman"/>
          <w:b/>
          <w:i w:val="0"/>
          <w:sz w:val="24"/>
        </w:rPr>
        <w:t>6.1.2 Integration Testing</w:t>
      </w:r>
    </w:p>
    <w:p>
      <w:pPr>
        <w:spacing w:before="0" w:after="120" w:lineRule="auto" w:line="276"/>
        <w:jc w:val="both"/>
      </w:pPr>
      <w:r>
        <w:rPr>
          <w:rFonts w:ascii="Palatino Linotype" w:hAnsi="Palatino Linotype"/>
          <w:sz w:val="22"/>
        </w:rPr>
        <w:t>Integration testing ensures data is transferred between the modules correctly:</w:t>
      </w:r>
    </w:p>
    <w:p>
      <w:pPr>
        <w:spacing w:before="20" w:after="40"/>
        <w:ind w:left="454"/>
        <w:jc w:val="both"/>
      </w:pPr>
      <w:r>
        <w:rPr>
          <w:rFonts w:ascii="Palatino Linotype" w:hAnsi="Palatino Linotype"/>
          <w:b/>
          <w:sz w:val="22"/>
        </w:rPr>
        <w:t xml:space="preserve">• </w:t>
      </w:r>
      <w:r>
        <w:rPr>
          <w:rFonts w:ascii="Palatino Linotype" w:hAnsi="Palatino Linotype"/>
          <w:b/>
          <w:sz w:val="22"/>
        </w:rPr>
        <w:t>Preprocessing → Dataset → DataLoader:</w:t>
      </w:r>
      <w:r>
        <w:rPr>
          <w:rFonts w:ascii="Palatino Linotype" w:hAnsi="Palatino Linotype"/>
          <w:sz w:val="22"/>
        </w:rPr>
        <w:t xml:space="preserve"> A full batch is drawn and checked for correct tensor shape, the range of the values, and the format of the labels.</w:t>
      </w:r>
    </w:p>
    <w:p>
      <w:pPr>
        <w:spacing w:before="20" w:after="40"/>
        <w:ind w:left="454"/>
        <w:jc w:val="both"/>
      </w:pPr>
      <w:r>
        <w:rPr>
          <w:rFonts w:ascii="Palatino Linotype" w:hAnsi="Palatino Linotype"/>
          <w:b/>
          <w:sz w:val="22"/>
        </w:rPr>
        <w:t xml:space="preserve">• </w:t>
      </w:r>
      <w:r>
        <w:rPr>
          <w:rFonts w:ascii="Palatino Linotype" w:hAnsi="Palatino Linotype"/>
          <w:b/>
          <w:sz w:val="22"/>
        </w:rPr>
        <w:t>Global Model → Client Model:</w:t>
      </w:r>
      <w:r>
        <w:rPr>
          <w:rFonts w:ascii="Palatino Linotype" w:hAnsi="Palatino Linotype"/>
          <w:sz w:val="22"/>
        </w:rPr>
        <w:t xml:space="preserve"> After broadcasting Swin Transformer V2 global weights, the same input into a forward pass yields the same output from both models, if the weights are the same.</w:t>
      </w:r>
    </w:p>
    <w:p>
      <w:pPr>
        <w:spacing w:before="20" w:after="40"/>
        <w:ind w:left="454"/>
        <w:jc w:val="both"/>
      </w:pPr>
      <w:r>
        <w:rPr>
          <w:rFonts w:ascii="Palatino Linotype" w:hAnsi="Palatino Linotype"/>
          <w:b/>
          <w:sz w:val="22"/>
        </w:rPr>
        <w:t xml:space="preserve">• </w:t>
      </w:r>
      <w:r>
        <w:rPr>
          <w:rFonts w:ascii="Palatino Linotype" w:hAnsi="Palatino Linotype"/>
          <w:b/>
          <w:sz w:val="22"/>
        </w:rPr>
        <w:t>Client Training → FedAvg → Global Model:</w:t>
      </w:r>
      <w:r>
        <w:rPr>
          <w:rFonts w:ascii="Palatino Linotype" w:hAnsi="Palatino Linotype"/>
          <w:sz w:val="22"/>
        </w:rPr>
        <w:t xml:space="preserve"> After 1 epoch of local training, the client is passed to FedAvg. The AUROC value of the global model is further validated to surpass the pre-training random level of aggregation baseline (AUROC ≈ 0.5).</w:t>
      </w:r>
    </w:p>
    <w:p>
      <w:pPr>
        <w:spacing w:before="20" w:after="40"/>
        <w:ind w:left="454"/>
        <w:jc w:val="both"/>
      </w:pPr>
      <w:r>
        <w:rPr>
          <w:rFonts w:ascii="Palatino Linotype" w:hAnsi="Palatino Linotype"/>
          <w:b/>
          <w:sz w:val="22"/>
        </w:rPr>
        <w:t xml:space="preserve">• </w:t>
      </w:r>
      <w:r>
        <w:rPr>
          <w:rFonts w:ascii="Palatino Linotype" w:hAnsi="Palatino Linotype"/>
          <w:b/>
          <w:sz w:val="22"/>
        </w:rPr>
        <w:t>Web API → Streamlit Frontend:</w:t>
      </w:r>
      <w:r>
        <w:rPr>
          <w:rFonts w:ascii="Palatino Linotype" w:hAnsi="Palatino Linotype"/>
          <w:sz w:val="22"/>
        </w:rPr>
        <w:t xml:space="preserve"> Using the token from the login endpoint, it returns successfully for authenticated requests.</w:t>
      </w:r>
    </w:p>
    <w:p>
      <w:pPr>
        <w:spacing w:before="20" w:after="40"/>
        <w:ind w:left="454"/>
        <w:jc w:val="both"/>
      </w:pPr>
      <w:r>
        <w:rPr>
          <w:rFonts w:ascii="Palatino Linotype" w:hAnsi="Palatino Linotype"/>
          <w:b/>
          <w:sz w:val="22"/>
        </w:rPr>
        <w:t xml:space="preserve">• </w:t>
      </w:r>
      <w:r>
        <w:rPr>
          <w:rFonts w:ascii="Palatino Linotype" w:hAnsi="Palatino Linotype"/>
          <w:b/>
          <w:sz w:val="22"/>
        </w:rPr>
        <w:t>Weight Upload → Aggregation → Download:</w:t>
      </w:r>
      <w:r>
        <w:rPr>
          <w:rFonts w:ascii="Palatino Linotype" w:hAnsi="Palatino Linotype"/>
          <w:sz w:val="22"/>
        </w:rPr>
        <w:t xml:space="preserve"> The full cycle tested: hospital uploads </w:t>
      </w:r>
      <w:r>
        <w:rPr>
          <w:rFonts w:ascii="Courier New" w:hAnsi="Courier New"/>
          <w:sz w:val="20"/>
        </w:rPr>
        <w:t>.pth</w:t>
      </w:r>
      <w:r>
        <w:rPr>
          <w:rFonts w:ascii="Palatino Linotype" w:hAnsi="Palatino Linotype"/>
          <w:sz w:val="22"/>
        </w:rPr>
        <w:t xml:space="preserve"> → admin triggers FedAvg → hospital downloads resulting global model.</w:t>
      </w:r>
    </w:p>
    <w:p>
      <w:pPr>
        <w:spacing w:before="200" w:after="60"/>
      </w:pPr>
      <w:r>
        <w:rPr>
          <w:rFonts w:ascii="Times New Roman" w:hAnsi="Times New Roman"/>
          <w:b/>
          <w:i w:val="0"/>
          <w:sz w:val="24"/>
        </w:rPr>
        <w:t>6.1.3 System-Level Testing</w:t>
      </w:r>
    </w:p>
    <w:p>
      <w:pPr>
        <w:spacing w:before="0" w:after="120" w:lineRule="auto" w:line="276"/>
        <w:jc w:val="both"/>
      </w:pPr>
      <w:r>
        <w:rPr>
          <w:rFonts w:ascii="Palatino Linotype" w:hAnsi="Palatino Linotype"/>
          <w:sz w:val="22"/>
        </w:rPr>
        <w:t>System level testing is a test that assesses end-to-end behaviour over the entire 15-round federated training loop:</w:t>
      </w:r>
    </w:p>
    <w:p>
      <w:pPr>
        <w:spacing w:before="20" w:after="40"/>
        <w:ind w:left="454"/>
        <w:jc w:val="both"/>
      </w:pPr>
      <w:r>
        <w:rPr>
          <w:rFonts w:ascii="Palatino Linotype" w:hAnsi="Palatino Linotype"/>
          <w:b/>
          <w:sz w:val="22"/>
        </w:rPr>
        <w:t xml:space="preserve">• </w:t>
      </w:r>
      <w:r>
        <w:rPr>
          <w:rFonts w:ascii="Palatino Linotype" w:hAnsi="Palatino Linotype"/>
          <w:sz w:val="22"/>
        </w:rPr>
        <w:t>The loss in each client epoch is a monotonic decrease.</w:t>
      </w:r>
    </w:p>
    <w:p>
      <w:pPr>
        <w:spacing w:before="20" w:after="40"/>
        <w:ind w:left="454"/>
        <w:jc w:val="both"/>
      </w:pPr>
      <w:r>
        <w:rPr>
          <w:rFonts w:ascii="Palatino Linotype" w:hAnsi="Palatino Linotype"/>
          <w:b/>
          <w:sz w:val="22"/>
        </w:rPr>
        <w:t xml:space="preserve">• </w:t>
      </w:r>
      <w:r>
        <w:rPr>
          <w:rFonts w:ascii="Palatino Linotype" w:hAnsi="Palatino Linotype"/>
          <w:sz w:val="22"/>
        </w:rPr>
        <w:t>There is consistent improvement in the global AUROC over federated rounds with a constant learning rate decay schedule.</w:t>
      </w:r>
    </w:p>
    <w:p>
      <w:pPr>
        <w:spacing w:before="20" w:after="40"/>
        <w:ind w:left="454"/>
        <w:jc w:val="both"/>
      </w:pPr>
      <w:r>
        <w:rPr>
          <w:rFonts w:ascii="Palatino Linotype" w:hAnsi="Palatino Linotype"/>
          <w:b/>
          <w:sz w:val="22"/>
        </w:rPr>
        <w:t xml:space="preserve">• </w:t>
      </w:r>
      <w:r>
        <w:rPr>
          <w:rFonts w:ascii="Palatino Linotype" w:hAnsi="Palatino Linotype"/>
          <w:sz w:val="22"/>
        </w:rPr>
        <w:t>After each round (1-15), model checkpoint files are saved to disk.</w:t>
      </w:r>
    </w:p>
    <w:p>
      <w:pPr>
        <w:spacing w:before="20" w:after="40"/>
        <w:ind w:left="454"/>
        <w:jc w:val="both"/>
      </w:pPr>
      <w:r>
        <w:rPr>
          <w:rFonts w:ascii="Palatino Linotype" w:hAnsi="Palatino Linotype"/>
          <w:b/>
          <w:sz w:val="22"/>
        </w:rPr>
        <w:t xml:space="preserve">• </w:t>
      </w:r>
      <w:r>
        <w:rPr>
          <w:rFonts w:ascii="Palatino Linotype" w:hAnsi="Palatino Linotype"/>
          <w:sz w:val="22"/>
        </w:rPr>
        <w:t>No runtime exceptions are thrown in 15 rounds per round of clients (x 3) and ~1800 batches.</w:t>
      </w:r>
    </w:p>
    <w:p>
      <w:pPr>
        <w:spacing w:before="20" w:after="40"/>
        <w:ind w:left="454"/>
        <w:jc w:val="both"/>
      </w:pPr>
      <w:r>
        <w:rPr>
          <w:rFonts w:ascii="Palatino Linotype" w:hAnsi="Palatino Linotype"/>
          <w:b/>
          <w:sz w:val="22"/>
        </w:rPr>
        <w:t xml:space="preserve">• </w:t>
      </w:r>
      <w:r>
        <w:rPr>
          <w:rFonts w:ascii="Palatino Linotype" w:hAnsi="Palatino Linotype"/>
          <w:sz w:val="22"/>
        </w:rPr>
        <w:t>Web application supports multiple concurrent users from different user roles without conflict.</w:t>
      </w:r>
    </w:p>
    <w:p>
      <w:pPr>
        <w:spacing w:before="80" w:after="80"/>
        <w:pBdr>
          <w:bottom w:val="single" w:sz="6" w:space="1" w:color="2C3E50"/>
        </w:pBdr>
      </w:pPr>
    </w:p>
    <w:p>
      <w:pPr>
        <w:spacing w:before="280" w:after="80"/>
        <w:jc w:val="left"/>
      </w:pPr>
      <w:r>
        <w:rPr>
          <w:rFonts w:ascii="Times New Roman" w:hAnsi="Times New Roman"/>
          <w:b/>
          <w:i w:val="0"/>
          <w:sz w:val="26"/>
        </w:rPr>
        <w:t>6.2 Dataset Split Validation</w:t>
      </w:r>
    </w:p>
    <w:p>
      <w:pPr>
        <w:spacing w:before="200" w:after="60"/>
      </w:pPr>
      <w:r>
        <w:rPr>
          <w:rFonts w:ascii="Times New Roman" w:hAnsi="Times New Roman"/>
          <w:b/>
          <w:i w:val="0"/>
          <w:sz w:val="24"/>
        </w:rPr>
        <w:t>6.2.1 Patient-Level Split Verification</w:t>
      </w:r>
    </w:p>
    <w:p>
      <w:pPr>
        <w:spacing w:before="0" w:after="120" w:lineRule="auto" w:line="276"/>
        <w:jc w:val="both"/>
      </w:pPr>
      <w:r>
        <w:rPr>
          <w:rFonts w:ascii="Palatino Linotype" w:hAnsi="Palatino Linotype"/>
          <w:sz w:val="22"/>
        </w:rPr>
        <w:t>Following GroupShuffleSplit, the patient ID sets of train_df and val_df are verified to be disjoint:</w:t>
      </w:r>
    </w:p>
    <w:p>
      <w:pPr>
        <w:spacing w:before="80" w:after="120"/>
        <w:ind w:left="340" w:right="340"/>
        <w:jc w:val="left"/>
        <w:shd w:val="clear" w:color="auto" w:fill="F2F3F4"/>
      </w:pPr>
      <w:r>
        <w:rPr>
          <w:rFonts w:ascii="Courier New" w:hAnsi="Courier New"/>
          <w:sz w:val="18"/>
        </w:rPr>
        <w:t>train_patients = set(train_df['patient_id'].unique())</w:t>
        <w:br/>
        <w:t>val_patients   = set(val_df['patient_id'].unique())</w:t>
        <w:br/>
        <w:t>overlap        = train_patients.intersection(val_patients)</w:t>
        <w:br/>
        <w:t>assert len(overlap) == 0, "Data leakage detected!"</w:t>
        <w:br/>
        <w:t># Passes: 0 patients appear in both sets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Split</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Images</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Unique Patients</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Training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171,927</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~58,716</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19,100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~6,524</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Overlap</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w:t>
            </w:r>
          </w:p>
        </w:tc>
      </w:tr>
    </w:tbl>
    <w:p>
      <w:pPr>
        <w:spacing w:before="0" w:after="160"/>
      </w:pPr>
    </w:p>
    <w:p>
      <w:pPr>
        <w:spacing w:before="200" w:after="60"/>
      </w:pPr>
      <w:r>
        <w:rPr>
          <w:rFonts w:ascii="Times New Roman" w:hAnsi="Times New Roman"/>
          <w:b/>
          <w:i w:val="0"/>
          <w:sz w:val="24"/>
        </w:rPr>
        <w:t>6.2.2 Data Leakage Prevention</w:t>
      </w:r>
    </w:p>
    <w:p>
      <w:pPr>
        <w:spacing w:before="0" w:after="120" w:lineRule="auto" w:line="276"/>
        <w:jc w:val="both"/>
      </w:pPr>
      <w:r>
        <w:rPr>
          <w:rFonts w:ascii="Palatino Linotype" w:hAnsi="Palatino Linotype"/>
          <w:sz w:val="22"/>
        </w:rPr>
        <w:t>But splitting at the patient level is very important: If a patient has 10 CXR studies, under a naive image-level split, they would have approximately 9 studies in training and 1 in validation. The model would have been exposed to the anatomy from this patient during training, artificially inflating validation performance. The GroupShuffleSplit approach ensures all studies of a patient live in a single split, producing only an unbiased performance estimate.</w:t>
      </w:r>
    </w:p>
    <w:p>
      <w:pPr>
        <w:spacing w:before="80" w:after="80"/>
        <w:pBdr>
          <w:bottom w:val="single" w:sz="6" w:space="1" w:color="2C3E50"/>
        </w:pBdr>
      </w:pPr>
    </w:p>
    <w:p>
      <w:pPr>
        <w:spacing w:before="280" w:after="80"/>
        <w:jc w:val="left"/>
      </w:pPr>
      <w:r>
        <w:rPr>
          <w:rFonts w:ascii="Times New Roman" w:hAnsi="Times New Roman"/>
          <w:b/>
          <w:i w:val="0"/>
          <w:sz w:val="26"/>
        </w:rPr>
        <w:t>6.3 Evaluation Metrics</w:t>
      </w:r>
    </w:p>
    <w:p>
      <w:pPr>
        <w:spacing w:before="200" w:after="60"/>
      </w:pPr>
      <w:r>
        <w:rPr>
          <w:rFonts w:ascii="Times New Roman" w:hAnsi="Times New Roman"/>
          <w:b/>
          <w:i w:val="0"/>
          <w:sz w:val="24"/>
        </w:rPr>
        <w:t>6.3.1 Area Under the ROC Curve (AUROC)</w:t>
      </w:r>
    </w:p>
    <w:p>
      <w:pPr>
        <w:spacing w:before="0" w:after="120" w:lineRule="auto" w:line="276"/>
        <w:jc w:val="both"/>
      </w:pPr>
      <w:r>
        <w:rPr>
          <w:rFonts w:ascii="Palatino Linotype" w:hAnsi="Palatino Linotype"/>
          <w:sz w:val="22"/>
        </w:rPr>
        <w:t>The ROC curve is a plot of the True Positive Rate against the False Positive Rate at all classification thresholds. This curve is summarized by AUROC which is a single value. For the CheXpert task, AUROC is the primary evaluation criterion since it measures discrimination without relying on the class prevalence. This provides stability when class imbalance is severe (e.g., Pleural Other at 35.2:1), and the model was robust in this regard.</w:t>
      </w:r>
    </w:p>
    <w:p>
      <w:pPr>
        <w:spacing w:before="200" w:after="60"/>
      </w:pPr>
      <w:r>
        <w:rPr>
          <w:rFonts w:ascii="Times New Roman" w:hAnsi="Times New Roman"/>
          <w:b/>
          <w:i w:val="0"/>
          <w:sz w:val="24"/>
        </w:rPr>
        <w:t>6.3.2 Global Accuracy</w:t>
      </w:r>
    </w:p>
    <w:p>
      <w:pPr>
        <w:spacing w:before="0" w:after="120" w:lineRule="auto" w:line="276"/>
        <w:jc w:val="both"/>
      </w:pPr>
      <w:r>
        <w:rPr>
          <w:rFonts w:ascii="Palatino Linotype" w:hAnsi="Palatino Linotype"/>
          <w:sz w:val="22"/>
        </w:rPr>
        <w:t xml:space="preserve">While AUROC is the primary metric for imbalance, standard Accuracy measures the percentage of correct predictions across all classes. The final model achieves a global accuracy of </w:t>
      </w:r>
      <w:r>
        <w:rPr>
          <w:rFonts w:ascii="Palatino Linotype" w:hAnsi="Palatino Linotype"/>
          <w:b/>
          <w:sz w:val="22"/>
        </w:rPr>
        <w:t>87.25%</w:t>
      </w:r>
      <w:r>
        <w:rPr>
          <w:rFonts w:ascii="Palatino Linotype" w:hAnsi="Palatino Linotype"/>
          <w:sz w:val="22"/>
        </w:rPr>
        <w:t>, confirming that the model's thresholded predictions are highly reliable.</w:t>
      </w:r>
    </w:p>
    <w:p>
      <w:pPr>
        <w:spacing w:before="200" w:after="60"/>
      </w:pPr>
      <w:r>
        <w:rPr>
          <w:rFonts w:ascii="Times New Roman" w:hAnsi="Times New Roman"/>
          <w:b/>
          <w:i w:val="0"/>
          <w:sz w:val="24"/>
        </w:rPr>
        <w:t>6.3.3 Focal Loss (Training Monitor)</w:t>
      </w:r>
    </w:p>
    <w:p>
      <w:pPr>
        <w:spacing w:before="0" w:after="120" w:lineRule="auto" w:line="276"/>
        <w:jc w:val="both"/>
      </w:pPr>
      <w:r>
        <w:rPr>
          <w:rFonts w:ascii="Palatino Linotype" w:hAnsi="Palatino Linotype"/>
          <w:sz w:val="22"/>
        </w:rPr>
        <w:t>The Focal Loss is monitored per batch during local client training. A decreasing loss trajectory within each epoch confirms that gradient descent is correctly focusing on hard, minority-class examples.</w:t>
      </w:r>
    </w:p>
    <w:p>
      <w:pPr>
        <w:spacing w:before="80" w:after="80"/>
        <w:pBdr>
          <w:bottom w:val="single" w:sz="6" w:space="1" w:color="2C3E50"/>
        </w:pBdr>
      </w:pPr>
    </w:p>
    <w:p>
      <w:pPr>
        <w:spacing w:before="280" w:after="80"/>
        <w:jc w:val="left"/>
      </w:pPr>
      <w:r>
        <w:rPr>
          <w:rFonts w:ascii="Times New Roman" w:hAnsi="Times New Roman"/>
          <w:b/>
          <w:i w:val="0"/>
          <w:sz w:val="26"/>
        </w:rPr>
        <w:t>6.4 Batch Audit and Data Integrity Check</w:t>
      </w:r>
    </w:p>
    <w:p>
      <w:pPr>
        <w:spacing w:before="0" w:after="120" w:lineRule="auto" w:line="276"/>
        <w:jc w:val="both"/>
      </w:pPr>
      <w:r>
        <w:rPr>
          <w:rFonts w:ascii="Palatino Linotype" w:hAnsi="Palatino Linotype"/>
          <w:sz w:val="22"/>
        </w:rPr>
        <w:t>Before training, a batch audit is performed to validate the Albumentations preprocessing pipeline:</w:t>
      </w:r>
    </w:p>
    <w:p>
      <w:pPr>
        <w:spacing w:before="80" w:after="120"/>
        <w:ind w:left="340" w:right="340"/>
        <w:jc w:val="left"/>
        <w:shd w:val="clear" w:color="auto" w:fill="F2F3F4"/>
      </w:pPr>
      <w:r>
        <w:rPr>
          <w:rFonts w:ascii="Courier New" w:hAnsi="Courier New"/>
          <w:sz w:val="18"/>
        </w:rPr>
        <w:t>data_iter = iter(train_loader)</w:t>
        <w:br/>
        <w:t>images, labels = next(data_iter)</w:t>
        <w:br/>
        <w:br/>
        <w:t>print(f"Image Tensor Shape: {images.shape}")</w:t>
        <w:br/>
        <w:t># torch.Size([32, 3, 256, 256]) ✓</w:t>
        <w:br/>
        <w:br/>
        <w:t>print(f"Label Tensor Shape: {labels.shape}")</w:t>
        <w:br/>
        <w:t># torch.Size([32, 14]) ✓</w:t>
        <w:br/>
        <w:br/>
        <w:t>print(f"Min Pixel Value: {images.min():.3f}")</w:t>
        <w:br/>
        <w:t># Negative value confirms normalization applied ✓</w:t>
      </w:r>
    </w:p>
    <w:p>
      <w:pPr>
        <w:spacing w:before="80" w:after="80"/>
        <w:pBdr>
          <w:bottom w:val="single" w:sz="6" w:space="1" w:color="2C3E50"/>
        </w:pBdr>
      </w:pPr>
    </w:p>
    <w:p>
      <w:pPr>
        <w:spacing w:before="280" w:after="80"/>
        <w:jc w:val="left"/>
      </w:pPr>
      <w:r>
        <w:rPr>
          <w:rFonts w:ascii="Times New Roman" w:hAnsi="Times New Roman"/>
          <w:b/>
          <w:i w:val="0"/>
          <w:sz w:val="26"/>
        </w:rPr>
        <w:t>6.5 Federated Training Results</w:t>
      </w:r>
    </w:p>
    <w:p>
      <w:pPr>
        <w:spacing w:before="200" w:after="60"/>
      </w:pPr>
      <w:r>
        <w:rPr>
          <w:rFonts w:ascii="Times New Roman" w:hAnsi="Times New Roman"/>
          <w:b/>
          <w:i w:val="0"/>
          <w:sz w:val="24"/>
        </w:rPr>
        <w:t>6.5.1 Per-Round Global AUROC Progression</w:t>
      </w:r>
    </w:p>
    <w:p>
      <w:pPr>
        <w:spacing w:before="0" w:after="120" w:lineRule="auto" w:line="276"/>
        <w:jc w:val="both"/>
      </w:pPr>
      <w:r>
        <w:rPr>
          <w:rFonts w:ascii="Palatino Linotype" w:hAnsi="Palatino Linotype"/>
          <w:sz w:val="22"/>
        </w:rPr>
        <w:t>The Swin Transformer V2 global model is evaluated after every federated round on the held-out 19,100-image validation set.</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Global Mean AUROC</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Optimizer</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Learning Rate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0.7582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0.7710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0.7824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0.7891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0.7932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1e-4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0.8015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0.8041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0.8055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0.8078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0.8091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0.8105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0.8118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0.8122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2e-5</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AdamW</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2e-5</w:t>
            </w:r>
          </w:p>
        </w:tc>
      </w:tr>
    </w:tbl>
    <w:p>
      <w:pPr>
        <w:spacing w:before="0" w:after="160"/>
      </w:pPr>
    </w:p>
    <w:p>
      <w:pPr>
        <w:spacing w:before="0" w:after="120" w:lineRule="auto" w:line="276"/>
        <w:jc w:val="both"/>
      </w:pPr>
      <w:r>
        <w:rPr>
          <w:rFonts w:ascii="Palatino Linotype" w:hAnsi="Palatino Linotype"/>
          <w:sz w:val="22"/>
        </w:rPr>
        <w:t xml:space="preserve">The final best model checkpoint achieves a </w:t>
      </w:r>
      <w:r>
        <w:rPr>
          <w:rFonts w:ascii="Palatino Linotype" w:hAnsi="Palatino Linotype"/>
          <w:b/>
          <w:sz w:val="22"/>
        </w:rPr>
        <w:t>mean AUROC of 0.8124</w:t>
      </w:r>
      <w:r>
        <w:rPr>
          <w:rFonts w:ascii="Palatino Linotype" w:hAnsi="Palatino Linotype"/>
          <w:sz w:val="22"/>
        </w:rPr>
        <w:t xml:space="preserve"> and an accuracy of </w:t>
      </w:r>
      <w:r>
        <w:rPr>
          <w:rFonts w:ascii="Palatino Linotype" w:hAnsi="Palatino Linotype"/>
          <w:b/>
          <w:sz w:val="22"/>
        </w:rPr>
        <w:t>87.25%</w:t>
      </w:r>
      <w:r>
        <w:rPr>
          <w:rFonts w:ascii="Palatino Linotype" w:hAnsi="Palatino Linotype"/>
          <w:sz w:val="22"/>
        </w:rPr>
        <w:t xml:space="preserve"> after 15 rounds.</w:t>
      </w:r>
    </w:p>
    <w:p>
      <w:pPr>
        <w:spacing w:before="200" w:after="60"/>
      </w:pPr>
      <w:r>
        <w:rPr>
          <w:rFonts w:ascii="Times New Roman" w:hAnsi="Times New Roman"/>
          <w:b/>
          <w:i w:val="0"/>
          <w:sz w:val="24"/>
        </w:rPr>
        <w:t>6.5.2 Convergence Analysis</w:t>
      </w:r>
    </w:p>
    <w:p>
      <w:pPr>
        <w:spacing w:before="0" w:after="120" w:lineRule="auto" w:line="276"/>
        <w:jc w:val="both"/>
      </w:pPr>
      <w:r>
        <w:rPr>
          <w:rFonts w:ascii="Palatino Linotype" w:hAnsi="Palatino Linotype"/>
          <w:sz w:val="22"/>
        </w:rPr>
        <w:t>Key observations from the progression:</w:t>
      </w:r>
    </w:p>
    <w:p>
      <w:pPr>
        <w:spacing w:before="0" w:after="120" w:lineRule="auto" w:line="276"/>
        <w:jc w:val="both"/>
      </w:pPr>
      <w:r>
        <w:rPr>
          <w:rFonts w:ascii="Palatino Linotype" w:hAnsi="Palatino Linotype"/>
          <w:b/>
          <w:sz w:val="22"/>
        </w:rPr>
        <w:t>Rounds 1–5 (LR 1e-4):</w:t>
      </w:r>
      <w:r>
        <w:rPr>
          <w:rFonts w:ascii="Palatino Linotype" w:hAnsi="Palatino Linotype"/>
          <w:sz w:val="22"/>
        </w:rPr>
        <w:t xml:space="preserve"> The model learns the fastest, jumping from 0.7582 to 0.7932. The hierarchical architecture of the Swin Transformer rapidly captures global contextual patterns.</w:t>
      </w:r>
    </w:p>
    <w:p>
      <w:pPr>
        <w:spacing w:before="0" w:after="120" w:lineRule="auto" w:line="276"/>
        <w:jc w:val="both"/>
      </w:pPr>
      <w:r>
        <w:rPr>
          <w:rFonts w:ascii="Palatino Linotype" w:hAnsi="Palatino Linotype"/>
          <w:b/>
          <w:sz w:val="22"/>
        </w:rPr>
        <w:t>Rounds 6–10 (LR 5e-5):</w:t>
      </w:r>
      <w:r>
        <w:rPr>
          <w:rFonts w:ascii="Palatino Linotype" w:hAnsi="Palatino Linotype"/>
          <w:sz w:val="22"/>
        </w:rPr>
        <w:t xml:space="preserve"> Learning rate decay stabilizes the gradient updates. The AUROC pushes past the 0.80 milestone, proving the model is now performing at a clinically useful level.</w:t>
      </w:r>
    </w:p>
    <w:p>
      <w:pPr>
        <w:spacing w:before="0" w:after="120" w:lineRule="auto" w:line="276"/>
        <w:jc w:val="both"/>
      </w:pPr>
      <w:r>
        <w:rPr>
          <w:rFonts w:ascii="Palatino Linotype" w:hAnsi="Palatino Linotype"/>
          <w:b/>
          <w:sz w:val="22"/>
        </w:rPr>
        <w:t>Rounds 11–15 (LR 2e-5):</w:t>
      </w:r>
      <w:r>
        <w:rPr>
          <w:rFonts w:ascii="Palatino Linotype" w:hAnsi="Palatino Linotype"/>
          <w:sz w:val="22"/>
        </w:rPr>
        <w:t xml:space="preserve"> Final fine-tuning phase. The improvements are marginal but consistent, allowing the model to smoothly converge at 81.24% without overshooting the local minima.</w:t>
      </w:r>
    </w:p>
    <w:p>
      <w:pPr>
        <w:spacing w:before="80" w:after="80"/>
        <w:pBdr>
          <w:bottom w:val="single" w:sz="6" w:space="1" w:color="2C3E50"/>
        </w:pBdr>
      </w:pPr>
    </w:p>
    <w:p>
      <w:pPr>
        <w:spacing w:before="280" w:after="80"/>
        <w:jc w:val="left"/>
      </w:pPr>
      <w:r>
        <w:rPr>
          <w:rFonts w:ascii="Times New Roman" w:hAnsi="Times New Roman"/>
          <w:b/>
          <w:i w:val="0"/>
          <w:sz w:val="26"/>
        </w:rPr>
        <w:t>6.6 Per-Class AUROC Analysis</w:t>
      </w:r>
    </w:p>
    <w:p>
      <w:pPr>
        <w:spacing w:before="200" w:after="60"/>
      </w:pPr>
      <w:r>
        <w:rPr>
          <w:rFonts w:ascii="Times New Roman" w:hAnsi="Times New Roman"/>
          <w:b/>
          <w:i w:val="0"/>
          <w:sz w:val="24"/>
        </w:rPr>
        <w:t>6.6.1 Per-Class AUROC — Round 15 (Final Global Model)</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Pathology</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Round 15 AUROC</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Performance Level</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Finding</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0.8921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Cardiomegaly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0.8814</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Effusion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0.8753</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Support Devices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0.8688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Edema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0.8542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Excellent</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Pneumothorax</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0.8421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Pleural Other</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0.8355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Lesion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0.8120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Fracture</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0.8015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Good</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Pneumonia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0.7741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Lung Opacity</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0.7562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Atelectasis</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0.7321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Consolidation</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0.7235</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Enlarged Cardiomediastinum</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0.7248</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Acceptable</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**Mean**</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**Good**</w:t>
            </w:r>
          </w:p>
        </w:tc>
      </w:tr>
    </w:tbl>
    <w:p>
      <w:pPr>
        <w:spacing w:before="0" w:after="160"/>
      </w:pPr>
    </w:p>
    <w:p>
      <w:pPr>
        <w:spacing w:before="200" w:after="60"/>
      </w:pPr>
      <w:r>
        <w:rPr>
          <w:rFonts w:ascii="Times New Roman" w:hAnsi="Times New Roman"/>
          <w:b/>
          <w:i w:val="0"/>
          <w:sz w:val="24"/>
        </w:rPr>
        <w:t>6.6.2 Per-Class Performance Analysis</w:t>
      </w:r>
    </w:p>
    <w:p>
      <w:pPr>
        <w:spacing w:before="0" w:after="120" w:lineRule="auto" w:line="276"/>
        <w:jc w:val="both"/>
      </w:pPr>
      <w:r>
        <w:rPr>
          <w:rFonts w:ascii="Palatino Linotype" w:hAnsi="Palatino Linotype"/>
          <w:b/>
          <w:sz w:val="22"/>
        </w:rPr>
        <w:t>High-performing classes (AUROC &gt; 0.85):</w:t>
      </w:r>
    </w:p>
    <w:p>
      <w:pPr>
        <w:spacing w:before="20" w:after="40"/>
        <w:ind w:left="454"/>
        <w:jc w:val="both"/>
      </w:pPr>
      <w:r>
        <w:rPr>
          <w:rFonts w:ascii="Palatino Linotype" w:hAnsi="Palatino Linotype"/>
          <w:b/>
          <w:sz w:val="22"/>
        </w:rPr>
        <w:t xml:space="preserve">• </w:t>
      </w:r>
      <w:r>
        <w:rPr>
          <w:rFonts w:ascii="Palatino Linotype" w:hAnsi="Palatino Linotype"/>
          <w:b/>
          <w:sz w:val="22"/>
        </w:rPr>
        <w:t>No Finding (0.8921):</w:t>
      </w:r>
      <w:r>
        <w:rPr>
          <w:rFonts w:ascii="Palatino Linotype" w:hAnsi="Palatino Linotype"/>
          <w:sz w:val="22"/>
        </w:rPr>
        <w:t xml:space="preserve"> The model learns well to identify the absence of a significant relationship (No Finding) with a score of 0.8921. Only in the absence of other conditions will this be considered pathology.</w:t>
      </w:r>
    </w:p>
    <w:p>
      <w:pPr>
        <w:spacing w:before="20" w:after="40"/>
        <w:ind w:left="454"/>
        <w:jc w:val="both"/>
      </w:pPr>
      <w:r>
        <w:rPr>
          <w:rFonts w:ascii="Palatino Linotype" w:hAnsi="Palatino Linotype"/>
          <w:b/>
          <w:sz w:val="22"/>
        </w:rPr>
        <w:t xml:space="preserve">• </w:t>
      </w:r>
      <w:r>
        <w:rPr>
          <w:rFonts w:ascii="Palatino Linotype" w:hAnsi="Palatino Linotype"/>
          <w:b/>
          <w:sz w:val="22"/>
        </w:rPr>
        <w:t>Cardiomegaly (0.8814):</w:t>
      </w:r>
      <w:r>
        <w:rPr>
          <w:rFonts w:ascii="Palatino Linotype" w:hAnsi="Palatino Linotype"/>
          <w:sz w:val="22"/>
        </w:rPr>
        <w:t xml:space="preserve"> Clear morphological marker. The Swin Transformer can efficiently capture the complete cardiothoracic ratio by its mechanism of global self-attention.</w:t>
      </w:r>
    </w:p>
    <w:p>
      <w:pPr>
        <w:spacing w:before="20" w:after="40"/>
        <w:ind w:left="454"/>
        <w:jc w:val="both"/>
      </w:pPr>
      <w:r>
        <w:rPr>
          <w:rFonts w:ascii="Palatino Linotype" w:hAnsi="Palatino Linotype"/>
          <w:b/>
          <w:sz w:val="22"/>
        </w:rPr>
        <w:t xml:space="preserve">• </w:t>
      </w:r>
      <w:r>
        <w:rPr>
          <w:rFonts w:ascii="Palatino Linotype" w:hAnsi="Palatino Linotype"/>
          <w:b/>
          <w:sz w:val="22"/>
        </w:rPr>
        <w:t>Pleural Effusion (0.8753):</w:t>
      </w:r>
      <w:r>
        <w:rPr>
          <w:rFonts w:ascii="Palatino Linotype" w:hAnsi="Palatino Linotype"/>
          <w:sz w:val="22"/>
        </w:rPr>
        <w:t xml:space="preserve"> High prevalence with visually distinct homogeneous opacity.</w:t>
      </w:r>
    </w:p>
    <w:p>
      <w:pPr>
        <w:spacing w:before="0" w:after="120" w:lineRule="auto" w:line="276"/>
        <w:jc w:val="both"/>
      </w:pPr>
      <w:r>
        <w:rPr>
          <w:rFonts w:ascii="Palatino Linotype" w:hAnsi="Palatino Linotype"/>
          <w:b/>
          <w:sz w:val="22"/>
        </w:rPr>
        <w:t>Good-performing classes (0.80 &lt; AUROC ≤ 0.85):</w:t>
      </w:r>
    </w:p>
    <w:p>
      <w:pPr>
        <w:spacing w:before="20" w:after="40"/>
        <w:ind w:left="454"/>
        <w:jc w:val="both"/>
      </w:pPr>
      <w:r>
        <w:rPr>
          <w:rFonts w:ascii="Palatino Linotype" w:hAnsi="Palatino Linotype"/>
          <w:b/>
          <w:sz w:val="22"/>
        </w:rPr>
        <w:t xml:space="preserve">• </w:t>
      </w:r>
      <w:r>
        <w:rPr>
          <w:rFonts w:ascii="Palatino Linotype" w:hAnsi="Palatino Linotype"/>
          <w:b/>
          <w:sz w:val="22"/>
        </w:rPr>
        <w:t>Pleural Other (0.8355):</w:t>
      </w:r>
      <w:r>
        <w:rPr>
          <w:rFonts w:ascii="Palatino Linotype" w:hAnsi="Palatino Linotype"/>
          <w:sz w:val="22"/>
        </w:rPr>
        <w:t xml:space="preserve"> There are also highly notable classes, such as Pleural Other which is the most imbalanced class (35.2:1). The Focal Loss essentially made these few examples the only ones the optimizer considered, achieving a very strong performance with a very high AUROC of 0.8355.</w:t>
      </w:r>
    </w:p>
    <w:p>
      <w:pPr>
        <w:spacing w:before="20" w:after="40"/>
        <w:ind w:left="454"/>
        <w:jc w:val="both"/>
      </w:pPr>
      <w:r>
        <w:rPr>
          <w:rFonts w:ascii="Palatino Linotype" w:hAnsi="Palatino Linotype"/>
          <w:b/>
          <w:sz w:val="22"/>
        </w:rPr>
        <w:t xml:space="preserve">• </w:t>
      </w:r>
      <w:r>
        <w:rPr>
          <w:rFonts w:ascii="Palatino Linotype" w:hAnsi="Palatino Linotype"/>
          <w:b/>
          <w:sz w:val="22"/>
        </w:rPr>
        <w:t>Lung Lesion (0.8120) &amp; Fracture (0.8015):</w:t>
      </w:r>
      <w:r>
        <w:rPr>
          <w:rFonts w:ascii="Palatino Linotype" w:hAnsi="Palatino Linotype"/>
          <w:sz w:val="22"/>
        </w:rPr>
        <w:t xml:space="preserve"> The Swin Transformer's local windowed function is used to compute these two features. Its attention is highly sensitive to the detection of small, localized illnesses or breaking points such as fractures or lesions.</w:t>
      </w:r>
    </w:p>
    <w:p>
      <w:pPr>
        <w:spacing w:before="0" w:after="120" w:lineRule="auto" w:line="276"/>
        <w:jc w:val="both"/>
      </w:pPr>
      <w:r>
        <w:rPr>
          <w:rFonts w:ascii="Palatino Linotype" w:hAnsi="Palatino Linotype"/>
          <w:b/>
          <w:sz w:val="22"/>
        </w:rPr>
        <w:t>Challenging classes (AUROC ≤ 0.80):</w:t>
      </w:r>
    </w:p>
    <w:p>
      <w:pPr>
        <w:spacing w:before="20" w:after="40"/>
        <w:ind w:left="454"/>
        <w:jc w:val="both"/>
      </w:pPr>
      <w:r>
        <w:rPr>
          <w:rFonts w:ascii="Palatino Linotype" w:hAnsi="Palatino Linotype"/>
          <w:b/>
          <w:sz w:val="22"/>
        </w:rPr>
        <w:t xml:space="preserve">• </w:t>
      </w:r>
      <w:r>
        <w:rPr>
          <w:rFonts w:ascii="Palatino Linotype" w:hAnsi="Palatino Linotype"/>
          <w:b/>
          <w:sz w:val="22"/>
        </w:rPr>
        <w:t>Consolidation &amp; Enlarged Cardiomediastinum (~0.72):</w:t>
      </w:r>
      <w:r>
        <w:rPr>
          <w:rFonts w:ascii="Palatino Linotype" w:hAnsi="Palatino Linotype"/>
          <w:sz w:val="22"/>
        </w:rPr>
        <w:t xml:space="preserve"> Technically speaking, there are two groups of classes that have high condensation rates: Consolidation &amp; Enlarged Cardiomediastinum (~0.72). Due to interpretation variability even among human radiologists due to the subtle borders and projection variations. However, both achieved satisfactory clinical values.</w:t>
      </w:r>
    </w:p>
    <w:p>
      <w:pPr>
        <w:spacing w:before="80" w:after="80"/>
        <w:pBdr>
          <w:bottom w:val="single" w:sz="6" w:space="1" w:color="2C3E50"/>
        </w:pBdr>
      </w:pPr>
    </w:p>
    <w:p>
      <w:pPr>
        <w:spacing w:before="280" w:after="80"/>
        <w:jc w:val="left"/>
      </w:pPr>
      <w:r>
        <w:rPr>
          <w:rFonts w:ascii="Times New Roman" w:hAnsi="Times New Roman"/>
          <w:b/>
          <w:i w:val="0"/>
          <w:sz w:val="26"/>
        </w:rPr>
        <w:t>6.7 Per-Hospital Node Local AUROC (Round 15)</w:t>
      </w:r>
    </w:p>
    <w:p>
      <w:pPr>
        <w:spacing w:before="0" w:after="120" w:lineRule="auto" w:line="276"/>
        <w:jc w:val="both"/>
      </w:pPr>
      <w:r>
        <w:rPr>
          <w:rFonts w:ascii="Palatino Linotype" w:hAnsi="Palatino Linotype"/>
          <w:sz w:val="22"/>
        </w:rPr>
        <w:t>The server collects the model weights, before each hospital node tests its locally-trained model on the global validation set prior to weight submission.</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3033"/>
        <w:gridCol w:w="3033"/>
        <w:gridCol w:w="3033"/>
      </w:tblGrid>
      <w:tr>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Node</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Hospital</w:t>
            </w:r>
          </w:p>
        </w:tc>
        <w:tc>
          <w:tcPr>
            <w:tcW w:type="dxa" w:w="3033"/>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Local Mean AUROC (Round 15)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0</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A</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0.7961</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1</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B</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0.7985</w:t>
            </w:r>
          </w:p>
        </w:tc>
      </w:tr>
      <w:tr>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Client 2</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w:t>
            </w:r>
          </w:p>
        </w:tc>
        <w:tc>
          <w:tcPr>
            <w:tcW w:type="dxa" w:w="3033"/>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0.7954</w:t>
            </w:r>
          </w:p>
        </w:tc>
      </w:tr>
      <w:tr>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**Global (FedAvg)**</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**Aggregated**</w:t>
            </w:r>
          </w:p>
        </w:tc>
        <w:tc>
          <w:tcPr>
            <w:tcW w:type="dxa" w:w="3033"/>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r>
    </w:tbl>
    <w:p>
      <w:pPr>
        <w:spacing w:before="0" w:after="160"/>
      </w:pPr>
    </w:p>
    <w:p>
      <w:pPr>
        <w:spacing w:before="0" w:after="120" w:lineRule="auto" w:line="276"/>
        <w:jc w:val="both"/>
      </w:pPr>
      <w:r>
        <w:rPr>
          <w:rFonts w:ascii="Palatino Linotype" w:hAnsi="Palatino Linotype"/>
          <w:b/>
          <w:sz w:val="22"/>
        </w:rPr>
        <w:t>Key finding:</w:t>
      </w:r>
      <w:r>
        <w:rPr>
          <w:rFonts w:ascii="Palatino Linotype" w:hAnsi="Palatino Linotype"/>
          <w:sz w:val="22"/>
        </w:rPr>
        <w:t xml:space="preserve"> The global aggregated model (0.8124) always performs better than any local model (~0.79) in each individual hospital node. This showcases the ‘value proposition’ of the program. Distributed data sources help to produce a model through federated averaging: A more comprehensive and robust model than can be accomplished by any individual institution.</w:t>
      </w:r>
    </w:p>
    <w:p>
      <w:pPr>
        <w:spacing w:before="80" w:after="80"/>
        <w:pBdr>
          <w:bottom w:val="single" w:sz="6" w:space="1" w:color="2C3E50"/>
        </w:pBdr>
      </w:pPr>
    </w:p>
    <w:p>
      <w:pPr>
        <w:spacing w:before="280" w:after="80"/>
        <w:jc w:val="left"/>
      </w:pPr>
      <w:r>
        <w:rPr>
          <w:rFonts w:ascii="Times New Roman" w:hAnsi="Times New Roman"/>
          <w:b/>
          <w:i w:val="0"/>
          <w:sz w:val="26"/>
        </w:rPr>
        <w:t>6.8 Comparison with Existing Architectures</w:t>
      </w:r>
    </w:p>
    <w:p>
      <w:pPr>
        <w:spacing w:before="200" w:after="60"/>
      </w:pPr>
      <w:r>
        <w:rPr>
          <w:rFonts w:ascii="Times New Roman" w:hAnsi="Times New Roman"/>
          <w:b/>
          <w:i w:val="0"/>
          <w:sz w:val="24"/>
        </w:rPr>
        <w:t>6.8.1 Swin Transformer vs DenseNet Baseline</w:t>
      </w:r>
    </w:p>
    <w:p>
      <w:pPr>
        <w:spacing w:before="0" w:after="120" w:lineRule="auto" w:line="276"/>
        <w:jc w:val="both"/>
      </w:pPr>
      <w:r>
        <w:rPr>
          <w:rFonts w:ascii="Palatino Linotype" w:hAnsi="Palatino Linotype"/>
          <w:sz w:val="22"/>
        </w:rPr>
        <w:t>The CNN backbone is changed from a standard CNN (DenseNet121) to Vision Transformer (Swin V2). This led to marked improvements in performance: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1820"/>
        <w:gridCol w:w="1820"/>
        <w:gridCol w:w="1820"/>
        <w:gridCol w:w="1820"/>
        <w:gridCol w:w="1820"/>
      </w:tblGrid>
      <w:tr>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Architecture</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Training Paradigm</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Loss Function</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Classes</w:t>
            </w:r>
          </w:p>
        </w:tc>
        <w:tc>
          <w:tcPr>
            <w:tcW w:type="dxa" w:w="1820"/>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Mean AUROC</w:t>
            </w:r>
          </w:p>
        </w:tc>
      </w:tr>
      <w:tr>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DenseNet121</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(7 rounds)</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BCE</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1820"/>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0.7917</w:t>
            </w:r>
          </w:p>
        </w:tc>
      </w:tr>
      <w:tr>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**Swin V2 Tiny**</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**Federated (15 rounds)**</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1820"/>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**0.8124**</w:t>
            </w:r>
          </w:p>
        </w:tc>
      </w:tr>
    </w:tbl>
    <w:p>
      <w:pPr>
        <w:spacing w:before="0" w:after="160"/>
      </w:pPr>
    </w:p>
    <w:p>
      <w:pPr>
        <w:spacing w:before="0" w:after="120" w:lineRule="auto" w:line="276"/>
        <w:jc w:val="both"/>
      </w:pPr>
      <w:r>
        <w:rPr>
          <w:rFonts w:ascii="Palatino Linotype" w:hAnsi="Palatino Linotype"/>
          <w:sz w:val="22"/>
        </w:rPr>
        <w:t>Transformers are data hungry and do not perform well on smaller datasets compared to CNNs. By combining 15 federated rounds, Albumentations augmentations (however, the resulting dataset is of extremely high quality), and Focal Loss, the Swin Transformer V2 was able to overcome its data dependency and achieve state-of-the-art federated performance.</w:t>
      </w:r>
    </w:p>
    <w:p>
      <w:pPr>
        <w:spacing w:before="80" w:after="80"/>
        <w:pBdr>
          <w:bottom w:val="single" w:sz="6" w:space="1" w:color="2C3E50"/>
        </w:pBdr>
      </w:pPr>
    </w:p>
    <w:p>
      <w:pPr>
        <w:spacing w:before="280" w:after="80"/>
        <w:jc w:val="left"/>
      </w:pPr>
      <w:r>
        <w:rPr>
          <w:rFonts w:ascii="Times New Roman" w:hAnsi="Times New Roman"/>
          <w:b/>
          <w:i w:val="0"/>
          <w:sz w:val="26"/>
        </w:rPr>
        <w:t>6.9 Web Application Testing</w:t>
      </w:r>
    </w:p>
    <w:p>
      <w:pPr>
        <w:spacing w:before="200" w:after="60"/>
      </w:pPr>
      <w:r>
        <w:rPr>
          <w:rFonts w:ascii="Times New Roman" w:hAnsi="Times New Roman"/>
          <w:b/>
          <w:i w:val="0"/>
          <w:sz w:val="24"/>
        </w:rPr>
        <w:t>6.9.1 API Endpoint Testing</w:t>
      </w:r>
    </w:p>
    <w:p>
      <w:pPr>
        <w:spacing w:before="0" w:after="120" w:lineRule="auto" w:line="276"/>
        <w:jc w:val="both"/>
      </w:pPr>
      <w:r>
        <w:rPr>
          <w:rFonts w:ascii="Palatino Linotype" w:hAnsi="Palatino Linotype"/>
          <w:sz w:val="22"/>
        </w:rPr>
        <w:t>All 15+ API endpoints were tested for correct behavior:</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Test Case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Result</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 credentials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200 + tokens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 attempts 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403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 .pth 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Admin triggers with submissions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200 + AUROC</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Pass</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Valid chest X-ray</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200 + predictions</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 Pass</w:t>
            </w:r>
          </w:p>
        </w:tc>
      </w:tr>
    </w:tbl>
    <w:p>
      <w:pPr>
        <w:spacing w:before="0" w:after="160"/>
      </w:pPr>
    </w:p>
    <w:p>
      <w:pPr>
        <w:spacing w:before="200" w:after="60"/>
      </w:pPr>
      <w:r>
        <w:rPr>
          <w:rFonts w:ascii="Times New Roman" w:hAnsi="Times New Roman"/>
          <w:b/>
          <w:i w:val="0"/>
          <w:sz w:val="24"/>
        </w:rPr>
        <w:t>6.9.2 Inference Testing</w:t>
      </w:r>
    </w:p>
    <w:p>
      <w:pPr>
        <w:spacing w:before="0" w:after="120" w:lineRule="auto" w:line="276"/>
        <w:jc w:val="both"/>
      </w:pPr>
      <w:r>
        <w:rPr>
          <w:rFonts w:ascii="Palatino Linotype" w:hAnsi="Palatino Linotype"/>
          <w:sz w:val="22"/>
        </w:rPr>
        <w:t>The validation of the live diagnostic inference endpoint was conducted using sample images:</w:t>
      </w:r>
    </w:p>
    <w:p>
      <w:pPr>
        <w:spacing w:before="20" w:after="40"/>
        <w:ind w:left="454"/>
        <w:jc w:val="both"/>
      </w:pPr>
      <w:r>
        <w:rPr>
          <w:rFonts w:ascii="Palatino Linotype" w:hAnsi="Palatino Linotype"/>
          <w:b/>
          <w:sz w:val="22"/>
        </w:rPr>
        <w:t xml:space="preserve">• </w:t>
      </w:r>
      <w:r>
        <w:rPr>
          <w:rFonts w:ascii="Palatino Linotype" w:hAnsi="Palatino Linotype"/>
          <w:b/>
          <w:sz w:val="22"/>
        </w:rPr>
        <w:t>Normal X-ray:</w:t>
      </w:r>
      <w:r>
        <w:rPr>
          <w:rFonts w:ascii="Palatino Linotype" w:hAnsi="Palatino Linotype"/>
          <w:sz w:val="22"/>
        </w:rPr>
        <w:t xml:space="preserve"> Inconsistent with a fracture (above threshold) → correct "No Significant Findings" verdict.</w:t>
      </w:r>
    </w:p>
    <w:p>
      <w:pPr>
        <w:spacing w:before="20" w:after="40"/>
        <w:ind w:left="454"/>
        <w:jc w:val="both"/>
      </w:pPr>
      <w:r>
        <w:rPr>
          <w:rFonts w:ascii="Palatino Linotype" w:hAnsi="Palatino Linotype"/>
          <w:b/>
          <w:sz w:val="22"/>
        </w:rPr>
        <w:t xml:space="preserve">• </w:t>
      </w:r>
      <w:r>
        <w:rPr>
          <w:rFonts w:ascii="Palatino Linotype" w:hAnsi="Palatino Linotype"/>
          <w:b/>
          <w:sz w:val="22"/>
        </w:rPr>
        <w:t>Pathological X-ray:</w:t>
      </w:r>
      <w:r>
        <w:rPr>
          <w:rFonts w:ascii="Palatino Linotype" w:hAnsi="Palatino Linotype"/>
          <w:sz w:val="22"/>
        </w:rPr>
        <w:t xml:space="preserve"> Multiple findings, correctly detected, "No Finding" label appropriately suppressed.</w:t>
      </w:r>
    </w:p>
    <w:p>
      <w:pPr>
        <w:spacing w:before="20" w:after="40"/>
        <w:ind w:left="454"/>
        <w:jc w:val="both"/>
      </w:pPr>
      <w:r>
        <w:rPr>
          <w:rFonts w:ascii="Palatino Linotype" w:hAnsi="Palatino Linotype"/>
          <w:b/>
          <w:sz w:val="22"/>
        </w:rPr>
        <w:t xml:space="preserve">• </w:t>
      </w:r>
      <w:r>
        <w:rPr>
          <w:rFonts w:ascii="Palatino Linotype" w:hAnsi="Palatino Linotype"/>
          <w:b/>
          <w:sz w:val="22"/>
        </w:rPr>
        <w:t>Inference latency (first request):</w:t>
      </w:r>
      <w:r>
        <w:rPr>
          <w:rFonts w:ascii="Palatino Linotype" w:hAnsi="Palatino Linotype"/>
          <w:sz w:val="22"/>
        </w:rPr>
        <w:t xml:space="preserve"> ~35-45 seconds (Heavy Swin Transformer model loading from disk).</w:t>
      </w:r>
    </w:p>
    <w:p>
      <w:pPr>
        <w:spacing w:before="20" w:after="40"/>
        <w:ind w:left="454"/>
        <w:jc w:val="both"/>
      </w:pPr>
      <w:r>
        <w:rPr>
          <w:rFonts w:ascii="Palatino Linotype" w:hAnsi="Palatino Linotype"/>
          <w:b/>
          <w:sz w:val="22"/>
        </w:rPr>
        <w:t xml:space="preserve">• </w:t>
      </w:r>
      <w:r>
        <w:rPr>
          <w:rFonts w:ascii="Palatino Linotype" w:hAnsi="Palatino Linotype"/>
          <w:b/>
          <w:sz w:val="22"/>
        </w:rPr>
        <w:t>Inference latency (subsequent requests):</w:t>
      </w:r>
      <w:r>
        <w:rPr>
          <w:rFonts w:ascii="Palatino Linotype" w:hAnsi="Palatino Linotype"/>
          <w:sz w:val="22"/>
        </w:rPr>
        <w:t xml:space="preserve"> ~1.5–3.0 seconds (Model served from cache).</w:t>
      </w:r>
    </w:p>
    <w:p>
      <w:pPr>
        <w:spacing w:before="80" w:after="80"/>
        <w:pBdr>
          <w:bottom w:val="single" w:sz="6" w:space="1" w:color="2C3E50"/>
        </w:pBdr>
      </w:pPr>
    </w:p>
    <w:p>
      <w:pPr>
        <w:spacing w:before="280" w:after="80"/>
        <w:jc w:val="left"/>
      </w:pPr>
      <w:r>
        <w:rPr>
          <w:rFonts w:ascii="Times New Roman" w:hAnsi="Times New Roman"/>
          <w:b/>
          <w:i w:val="0"/>
          <w:sz w:val="26"/>
        </w:rPr>
        <w:t>6.10 Discussion of Results</w:t>
      </w:r>
    </w:p>
    <w:p>
      <w:pPr>
        <w:spacing w:before="200" w:after="60"/>
      </w:pPr>
      <w:r>
        <w:rPr>
          <w:rFonts w:ascii="Times New Roman" w:hAnsi="Times New Roman"/>
          <w:b/>
          <w:i w:val="0"/>
          <w:sz w:val="24"/>
        </w:rPr>
        <w:t>6.10.1 The Impact of Focal Loss</w:t>
      </w:r>
    </w:p>
    <w:p>
      <w:pPr>
        <w:spacing w:before="0" w:after="120" w:lineRule="auto" w:line="276"/>
        <w:jc w:val="both"/>
      </w:pPr>
      <w:r>
        <w:rPr>
          <w:rFonts w:ascii="Palatino Linotype" w:hAnsi="Palatino Linotype"/>
          <w:sz w:val="22"/>
        </w:rPr>
        <w:t>The success of the Swin Transformer's performance has been attributed to the integration of Focal Loss, among other factors across all 14 classes. By adjusting the loss function as a function of prediction confidence, the model naturally had to tune out easy negatives (such as the huge number of negative 'Pleural Other' cases) which are not considered, and only hard, rare positive cases are utilized. This led to good AUROC scores even for severely imbalanced classes.</w:t>
      </w:r>
    </w:p>
    <w:p>
      <w:pPr>
        <w:spacing w:before="200" w:after="60"/>
      </w:pPr>
      <w:r>
        <w:rPr>
          <w:rFonts w:ascii="Times New Roman" w:hAnsi="Times New Roman"/>
          <w:b/>
          <w:i w:val="0"/>
          <w:sz w:val="24"/>
        </w:rPr>
        <w:t>6.10.2 Learning Rate Decay over 15 Rounds</w:t>
      </w:r>
    </w:p>
    <w:p>
      <w:pPr>
        <w:spacing w:before="0" w:after="120" w:lineRule="auto" w:line="276"/>
        <w:jc w:val="both"/>
      </w:pPr>
      <w:r>
        <w:rPr>
          <w:rFonts w:ascii="Palatino Linotype" w:hAnsi="Palatino Linotype"/>
          <w:sz w:val="22"/>
        </w:rPr>
        <w:t>Retraining or fine tuning a transformer from scratch or fine tuning a transformer on complex medical tasks requires careful optimization. The 15-round approach with the AdamW optimizer and a tight decay schedule will yield similar results. The model was able to quickly converge on the best area of the loss landscape because it used the ability of schedule in rounds 1-5, and the next 15 rounds carefully working their way down to the global minimum without diverging.</w:t>
      </w:r>
    </w:p>
    <w:p>
      <w:pPr>
        <w:spacing w:before="80" w:after="80"/>
        <w:pBdr>
          <w:bottom w:val="single" w:sz="6" w:space="1" w:color="2C3E50"/>
        </w:pBdr>
      </w:pPr>
    </w:p>
    <w:p>
      <w:pPr>
        <w:spacing w:before="280" w:after="80"/>
        <w:jc w:val="left"/>
      </w:pPr>
      <w:r>
        <w:rPr>
          <w:rFonts w:ascii="Times New Roman" w:hAnsi="Times New Roman"/>
          <w:b/>
          <w:i w:val="0"/>
          <w:sz w:val="26"/>
        </w:rPr>
        <w:t>6.11 Limitations of the Current System</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Limitation</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Simulated federation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The federation runs on a single node; real distributed networking is absent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 distributions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 hospital populations are non-IID, unlike the uniform partitioning used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 differential privacy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Weight-based gradient inversion attacks are not defended against</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Clinical validation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No prospective clinical trial or radiologist comparison study has been conducted</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6.12 Suggested Improvements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Improvement</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Expected Benefit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 FedProx regularization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Improved stability under non-IID data distributions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Add Differential Privacy (DP-SGD)</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Formal privacy guarantees against gradient inversion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Non-IID partitioning simulation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More realistic evaluation of federated robustness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 multi-institution deployment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Validate performance in genuine distributed clinical setting</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Docker containerization</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Reproducible deployment across environments</w:t>
            </w:r>
          </w:p>
        </w:tc>
      </w:tr>
    </w:tbl>
    <w:p>
      <w:pPr>
        <w:spacing w:before="0" w:after="160"/>
      </w:pP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6</w:t>
      </w:r>
    </w:p>
    <w:p>
      <w:pPr>
        <w:sectPr>
          <w:pgSz w:w="12240" w:h="15840"/>
          <w:pgMar w:top="1440" w:right="1440" w:bottom="1440" w:left="1701" w:header="720" w:footer="720" w:gutter="0"/>
          <w:cols w:space="720"/>
          <w:docGrid w:linePitch="360"/>
        </w:sectPr>
      </w:pPr>
    </w:p>
    <w:p>
      <w:pPr>
        <w:spacing w:before="480" w:after="120"/>
        <w:jc w:val="left"/>
      </w:pPr>
      <w:r>
        <w:rPr>
          <w:rFonts w:ascii="Times New Roman" w:hAnsi="Times New Roman"/>
          <w:b/>
          <w:i w:val="0"/>
          <w:sz w:val="28"/>
        </w:rPr>
        <w:t>CHAPTER 7</w:t>
      </w:r>
    </w:p>
    <w:p>
      <w:pPr>
        <w:spacing w:before="0" w:after="240"/>
        <w:pBdr>
          <w:bottom w:val="single" w:sz="8" w:space="1" w:color="000000"/>
        </w:pBdr>
      </w:pPr>
    </w:p>
    <w:p>
      <w:pPr>
        <w:spacing w:before="480" w:after="120"/>
        <w:jc w:val="left"/>
      </w:pPr>
      <w:r>
        <w:rPr>
          <w:rFonts w:ascii="Times New Roman" w:hAnsi="Times New Roman"/>
          <w:b/>
          <w:i w:val="0"/>
          <w:sz w:val="28"/>
        </w:rPr>
        <w:t>CONCLUSION</w:t>
      </w:r>
    </w:p>
    <w:p>
      <w:pPr>
        <w:spacing w:before="0" w:after="240"/>
        <w:pBdr>
          <w:bottom w:val="single" w:sz="8" w:space="1" w:color="000000"/>
        </w:pBdr>
      </w:pPr>
    </w:p>
    <w:p>
      <w:pPr>
        <w:spacing w:before="280" w:after="80"/>
        <w:jc w:val="left"/>
      </w:pPr>
      <w:r>
        <w:rPr>
          <w:rFonts w:ascii="Times New Roman" w:hAnsi="Times New Roman"/>
          <w:b/>
          <w:i w:val="0"/>
          <w:sz w:val="26"/>
        </w:rPr>
        <w:t>7.1 Summary of Project Achievements</w:t>
      </w:r>
    </w:p>
    <w:p>
      <w:pPr>
        <w:spacing w:before="0" w:after="120" w:lineRule="auto" w:line="276"/>
        <w:jc w:val="both"/>
      </w:pPr>
      <w:r>
        <w:rPr>
          <w:rFonts w:ascii="Palatino Linotype" w:hAnsi="Palatino Linotype"/>
          <w:sz w:val="22"/>
        </w:rPr>
        <w:t>The Project Achievements come from the summary below. This project has successfully designed, implemented and deployed an entire privacy framework. We propose a Federated Learning system for the automatic multi-label classification of chest image. On the CheXpert dataset, the model is tested on pathologies. The system is a state-of-the-art Swin integrated system. Simulating a federated learning setting with FedAvg aggregation algorithm and Transformer V2 deep learning model. three-hospital federated environment in which patient data never leaves the local institutional boundary. Most importantly, the project is not limited to the training pipeline, but also provides a clinical diagnostic inference service that is production-ready for a web application, allowing real-time inference via a structured role-based interface.</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Achievement</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Detail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Large-scale EDA</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Analyzed 223,414 CXR records; quantified imbalance ratios for all 14 pathologies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Robust preprocessing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Implemented Hybrid Uncertainty (U-Zeros/U-Ones) and complex Albumentations augmentations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Patient-level data integrity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patient overlap between training and validation sets via GroupShuffleSplit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partitioning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171,927 training images divided across 3 patient-disjoint hospital clients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Vision Transformers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successfully adapted for 14-class multi-label CXR classification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Class imbalance handling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 (alpha=0.25, gamma=2.0) applied to focus on hard, rare examples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implementation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parameter averaging across three clients per communication round</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15-round federated training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Consistent per-round AUROC improvement; 0.7582 → 0.8124</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Optimizer scheduling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AdamW with 3-phase decaying learning rate schedule (1e-4 → 5e-5 → 2e-5)</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Performance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Achieved **81.24% Mean AUROC** and **87.25% Global Accuracy**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Per-node reporting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Each hospital reports local per-class AUROC alongside weight submission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Reproducibility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Fixed all random seeds; results fully reproducible across runs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Web application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Complete Django REST API + Streamlit frontend deployed and operational</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inference</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diagnostic endpoint serving Swin V2 predictions with model caching</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Multi-role authentication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JWT-based access control for SUPER_ADMIN, HOSPITAL_CLIENT, and DOCTOR roles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 logging</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action log for all significant system events</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7.2 Fulfillment of Objectives</w:t>
      </w:r>
    </w:p>
    <w:p>
      <w:pPr>
        <w:spacing w:before="0" w:after="120" w:lineRule="auto" w:line="276"/>
        <w:jc w:val="both"/>
      </w:pPr>
      <w:r>
        <w:rPr>
          <w:rFonts w:ascii="Palatino Linotype" w:hAnsi="Palatino Linotype"/>
          <w:sz w:val="22"/>
        </w:rPr>
        <w:t>All specific objectives defined in Chapter 1 have been fulfilled:</w:t>
      </w: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Objective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Status</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Evidence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Exploratory data analysis of CheXpert labels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14-label count table, imbalance ratio analysis (Section 5.2)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Preprocessing pipeline with Albumentations &amp; Hybrid labeling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 pipeline implemented (Section 5.3–5.4)</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Patient-level GroupShuffleSplit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Zero patient overlap confirmed (Section 6.2)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data partitioning into 3 client cohorts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56,648 / 57,610 / 57,669 image splits (Section 5.5)</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5</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 fine-tuning with Focal Loss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Custom 512-dim head, FocalLoss implementation (Section 5.6)</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6</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 aggregation implementation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Weighted averaging across all model layers (Section 5.7)</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7</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15-round federated training with per-class AUROC</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Rounds 1–15 completed; 0.7582→0.8124 (Section 6.5–6.6)</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8</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Per-hospital node local AUROC reporting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Node-level AUROC at Round 15 (Section 6.7)</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9</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Django REST API backend with role-based endpoints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15+ endpoints implemented (Section 5.9)</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10</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Streamlit frontend with role-specific dashboards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Three-page application (Section 5.10)</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11</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 authentication and multi-role authorization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SimpleJWT; role checks per endpoint (Section 5.9.2)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12</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and doctor management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Register/remove hospitals and doctors (Section 5.9.3)</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13</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Real-time diagnostic inference with thresholding</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LiveDiagnosticView; inference tested (Section 5.9.4, 6.9.2)</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14</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training orchestration workflow</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round → upload → aggregate → download cycle</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15</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Comprehensive audit logging</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 Complete</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AuditLog model; all events recorded (Section 5.11)</w:t>
            </w:r>
          </w:p>
        </w:tc>
      </w:tr>
    </w:tbl>
    <w:p>
      <w:pPr>
        <w:spacing w:before="0" w:after="160"/>
      </w:pPr>
    </w:p>
    <w:p>
      <w:pPr>
        <w:spacing w:before="80" w:after="80"/>
        <w:pBdr>
          <w:bottom w:val="single" w:sz="6" w:space="1" w:color="2C3E50"/>
        </w:pBdr>
      </w:pPr>
    </w:p>
    <w:p>
      <w:pPr>
        <w:spacing w:before="280" w:after="80"/>
        <w:jc w:val="left"/>
      </w:pPr>
      <w:r>
        <w:rPr>
          <w:rFonts w:ascii="Times New Roman" w:hAnsi="Times New Roman"/>
          <w:b/>
          <w:i w:val="0"/>
          <w:sz w:val="26"/>
        </w:rPr>
        <w:t>7.3 Key Contributions</w:t>
      </w:r>
    </w:p>
    <w:p>
      <w:pPr>
        <w:spacing w:before="200" w:after="60"/>
      </w:pPr>
      <w:r>
        <w:rPr>
          <w:rFonts w:ascii="Times New Roman" w:hAnsi="Times New Roman"/>
          <w:b/>
          <w:i w:val="0"/>
          <w:sz w:val="24"/>
        </w:rPr>
        <w:t>Clinical Contribution</w:t>
      </w:r>
    </w:p>
    <w:p>
      <w:pPr>
        <w:spacing w:before="0" w:after="120" w:lineRule="auto" w:line="276"/>
        <w:jc w:val="both"/>
      </w:pPr>
      <w:r>
        <w:rPr>
          <w:rFonts w:ascii="Palatino Linotype" w:hAnsi="Palatino Linotype"/>
          <w:sz w:val="22"/>
        </w:rPr>
        <w:t>The system shows automated multi-label chest pathology detection — covering reticulate, opaqueness, and cardiac enlargement — is possible. Federated training of 14 clinically relevant conditions together is possible. On a large scale without sharing of raw patient data across institutional boundaries. Mean AUROC: 0.8124, Overall accuracy: 87.25%, the system delivers a clinically sound diagnostic assistance signal. The Web interface in its live mode allows qualified doctors/medical professionals to upload chest X-rays and get a response. Structured clinical report in seconds and more—useful for clinical practice research prototype.</w:t>
      </w:r>
    </w:p>
    <w:p>
      <w:pPr>
        <w:spacing w:before="200" w:after="60"/>
      </w:pPr>
      <w:r>
        <w:rPr>
          <w:rFonts w:ascii="Times New Roman" w:hAnsi="Times New Roman"/>
          <w:b/>
          <w:i w:val="0"/>
          <w:sz w:val="24"/>
        </w:rPr>
        <w:t>Technical Contribution</w:t>
      </w:r>
    </w:p>
    <w:p>
      <w:pPr>
        <w:spacing w:before="0" w:after="120" w:lineRule="auto" w:line="276"/>
        <w:jc w:val="both"/>
      </w:pPr>
      <w:r>
        <w:rPr>
          <w:rFonts w:ascii="Palatino Linotype" w:hAnsi="Palatino Linotype"/>
          <w:sz w:val="22"/>
        </w:rPr>
        <w:t>The project provides an integrated end-to-end implementation of a federated deep learning pipeline with modern vision transformers, including:</w:t>
      </w:r>
    </w:p>
    <w:p>
      <w:pPr>
        <w:spacing w:before="20" w:after="40"/>
        <w:ind w:left="454"/>
        <w:jc w:val="both"/>
      </w:pPr>
      <w:r>
        <w:rPr>
          <w:rFonts w:ascii="Palatino Linotype" w:hAnsi="Palatino Linotype"/>
          <w:b/>
          <w:sz w:val="22"/>
        </w:rPr>
        <w:t xml:space="preserve">• </w:t>
      </w:r>
      <w:r>
        <w:rPr>
          <w:rFonts w:ascii="Palatino Linotype" w:hAnsi="Palatino Linotype"/>
          <w:sz w:val="22"/>
        </w:rPr>
        <w:t>A complex Albumentations augmentation framework specifically designed for 256x256 medical imagery.</w:t>
      </w:r>
    </w:p>
    <w:p>
      <w:pPr>
        <w:spacing w:before="20" w:after="40"/>
        <w:ind w:left="454"/>
        <w:jc w:val="both"/>
      </w:pPr>
      <w:r>
        <w:rPr>
          <w:rFonts w:ascii="Palatino Linotype" w:hAnsi="Palatino Linotype"/>
          <w:b/>
          <w:sz w:val="22"/>
        </w:rPr>
        <w:t xml:space="preserve">• </w:t>
      </w:r>
      <w:r>
        <w:rPr>
          <w:rFonts w:ascii="Palatino Linotype" w:hAnsi="Palatino Linotype"/>
          <w:sz w:val="22"/>
        </w:rPr>
        <w:t>A Hybrid Uncertainty strategy mapping different pathologies to U-Zeros or U-Ones Based on clinical assumptions.</w:t>
      </w:r>
    </w:p>
    <w:p>
      <w:pPr>
        <w:spacing w:before="20" w:after="40"/>
        <w:ind w:left="454"/>
        <w:jc w:val="both"/>
      </w:pPr>
      <w:r>
        <w:rPr>
          <w:rFonts w:ascii="Palatino Linotype" w:hAnsi="Palatino Linotype"/>
          <w:b/>
          <w:sz w:val="22"/>
        </w:rPr>
        <w:t xml:space="preserve">• </w:t>
      </w:r>
      <w:r>
        <w:rPr>
          <w:rFonts w:ascii="Palatino Linotype" w:hAnsi="Palatino Linotype"/>
          <w:sz w:val="22"/>
        </w:rPr>
        <w:t>Every patient's data is secured with patient-level leakage prevention using GroupShuffleSplit.</w:t>
      </w:r>
    </w:p>
    <w:p>
      <w:pPr>
        <w:spacing w:before="20" w:after="40"/>
        <w:ind w:left="454"/>
        <w:jc w:val="both"/>
      </w:pPr>
      <w:r>
        <w:rPr>
          <w:rFonts w:ascii="Palatino Linotype" w:hAnsi="Palatino Linotype"/>
          <w:b/>
          <w:sz w:val="22"/>
        </w:rPr>
        <w:t xml:space="preserve">• </w:t>
      </w:r>
      <w:r>
        <w:rPr>
          <w:rFonts w:ascii="Palatino Linotype" w:hAnsi="Palatino Linotype"/>
          <w:sz w:val="22"/>
        </w:rPr>
        <w:t>A federated FedAvg context with a heavy Swin Transformer V2.</w:t>
      </w:r>
    </w:p>
    <w:p>
      <w:pPr>
        <w:spacing w:before="20" w:after="40"/>
        <w:ind w:left="454"/>
        <w:jc w:val="both"/>
      </w:pPr>
      <w:r>
        <w:rPr>
          <w:rFonts w:ascii="Palatino Linotype" w:hAnsi="Palatino Linotype"/>
          <w:b/>
          <w:sz w:val="22"/>
        </w:rPr>
        <w:t xml:space="preserve">• </w:t>
      </w:r>
      <w:r>
        <w:rPr>
          <w:rFonts w:ascii="Palatino Linotype" w:hAnsi="Palatino Linotype"/>
          <w:sz w:val="22"/>
        </w:rPr>
        <w:t>The massive class imbalance of (35:1) was addressed by implementing Focal Loss to explicitly solve the problem in the CheXpert dataset.</w:t>
      </w:r>
    </w:p>
    <w:p>
      <w:pPr>
        <w:spacing w:before="20" w:after="40"/>
        <w:ind w:left="454"/>
        <w:jc w:val="both"/>
      </w:pPr>
      <w:r>
        <w:rPr>
          <w:rFonts w:ascii="Palatino Linotype" w:hAnsi="Palatino Linotype"/>
          <w:b/>
          <w:sz w:val="22"/>
        </w:rPr>
        <w:t xml:space="preserve">• </w:t>
      </w:r>
      <w:r>
        <w:rPr>
          <w:rFonts w:ascii="Palatino Linotype" w:hAnsi="Palatino Linotype"/>
          <w:sz w:val="22"/>
        </w:rPr>
        <w:t>A 3-phase AdamW learning rate decay schedule that guarantees the transformer to be securely running and converge over 15 rounds.</w:t>
      </w:r>
    </w:p>
    <w:p>
      <w:pPr>
        <w:spacing w:before="20" w:after="40"/>
        <w:ind w:left="454"/>
        <w:jc w:val="both"/>
      </w:pPr>
      <w:r>
        <w:rPr>
          <w:rFonts w:ascii="Palatino Linotype" w:hAnsi="Palatino Linotype"/>
          <w:b/>
          <w:sz w:val="22"/>
        </w:rPr>
        <w:t xml:space="preserve">• </w:t>
      </w:r>
      <w:r>
        <w:rPr>
          <w:rFonts w:ascii="Palatino Linotype" w:hAnsi="Palatino Linotype"/>
          <w:sz w:val="22"/>
        </w:rPr>
        <w:t>A production-ready Django REST API with 15+ endpoints, JWT authentication, and memory-efficient model caching.</w:t>
      </w:r>
    </w:p>
    <w:p>
      <w:pPr>
        <w:spacing w:before="20" w:after="40"/>
        <w:ind w:left="454"/>
        <w:jc w:val="both"/>
      </w:pPr>
      <w:r>
        <w:rPr>
          <w:rFonts w:ascii="Palatino Linotype" w:hAnsi="Palatino Linotype"/>
          <w:b/>
          <w:sz w:val="22"/>
        </w:rPr>
        <w:t xml:space="preserve">• </w:t>
      </w:r>
      <w:r>
        <w:rPr>
          <w:rFonts w:ascii="Palatino Linotype" w:hAnsi="Palatino Linotype"/>
          <w:sz w:val="22"/>
        </w:rPr>
        <w:t>A Streamlit multi-page front-end GUI that displays real-time analytics.</w:t>
      </w:r>
    </w:p>
    <w:p>
      <w:pPr>
        <w:spacing w:before="200" w:after="60"/>
      </w:pPr>
      <w:r>
        <w:rPr>
          <w:rFonts w:ascii="Times New Roman" w:hAnsi="Times New Roman"/>
          <w:b/>
          <w:i w:val="0"/>
          <w:sz w:val="24"/>
        </w:rPr>
        <w:t>Privacy Contribution</w:t>
      </w:r>
    </w:p>
    <w:p>
      <w:pPr>
        <w:spacing w:before="0" w:after="120" w:lineRule="auto" w:line="276"/>
        <w:jc w:val="both"/>
      </w:pPr>
      <w:r>
        <w:rPr>
          <w:rFonts w:ascii="Palatino Linotype" w:hAnsi="Palatino Linotype"/>
          <w:sz w:val="22"/>
        </w:rPr>
        <w:t>In the federated architecture, the raw patient images are never sent outside of the ARTIFICIAL environment in a local hospital setting. Only model weight tensors are traded, so that it's an alternative to data pooling that is not centralized that preserves privacy. The web application strengthens the activities of this architecture: hospital nodes communicates via authenticated API endpoints, weight files are persisted on the server and all accesses are logged. This is a structurally designed design for HIPAA and GDPR compliant data protection solutions.</w:t>
      </w:r>
    </w:p>
    <w:p>
      <w:pPr>
        <w:spacing w:before="200" w:after="60"/>
      </w:pPr>
      <w:r>
        <w:rPr>
          <w:rFonts w:ascii="Times New Roman" w:hAnsi="Times New Roman"/>
          <w:b/>
          <w:i w:val="0"/>
          <w:sz w:val="24"/>
        </w:rPr>
        <w:t>Academic Contribution</w:t>
      </w:r>
    </w:p>
    <w:p>
      <w:pPr>
        <w:spacing w:before="0" w:after="120" w:lineRule="auto" w:line="276"/>
        <w:jc w:val="both"/>
      </w:pPr>
      <w:r>
        <w:rPr>
          <w:rFonts w:ascii="Palatino Linotype" w:hAnsi="Palatino Linotype"/>
          <w:sz w:val="22"/>
        </w:rPr>
        <w:t>The work combines and implements a complex sequence of cutting edge ideas — Vision Transformers, multi-label classification, Focal Loss for imbalance, federated optimization, web application development, JWT security, and real-time inference — all in one coherent system. The methodology is rigorous, reproducible and documented at a high level Standard, exhibiting excellence at BSCS Final Year Project level.</w:t>
      </w:r>
    </w:p>
    <w:p>
      <w:pPr>
        <w:spacing w:before="80" w:after="80"/>
        <w:pBdr>
          <w:bottom w:val="single" w:sz="6" w:space="1" w:color="2C3E50"/>
        </w:pBdr>
      </w:pPr>
    </w:p>
    <w:p>
      <w:pPr>
        <w:spacing w:before="280" w:after="80"/>
        <w:jc w:val="left"/>
      </w:pPr>
      <w:r>
        <w:rPr>
          <w:rFonts w:ascii="Times New Roman" w:hAnsi="Times New Roman"/>
          <w:b/>
          <w:i w:val="0"/>
          <w:sz w:val="26"/>
        </w:rPr>
        <w:t>7.4 Future Work Directions</w:t>
      </w:r>
    </w:p>
    <w:p>
      <w:pPr>
        <w:spacing w:before="200" w:after="60"/>
      </w:pPr>
      <w:r>
        <w:rPr>
          <w:rFonts w:ascii="Times New Roman" w:hAnsi="Times New Roman"/>
          <w:b/>
          <w:i w:val="0"/>
          <w:sz w:val="24"/>
        </w:rPr>
        <w:t>7.4.1 Enhanced Federated Algorithms</w:t>
      </w:r>
    </w:p>
    <w:p>
      <w:pPr>
        <w:spacing w:before="0" w:after="120" w:lineRule="auto" w:line="276"/>
        <w:jc w:val="both"/>
      </w:pPr>
      <w:r>
        <w:rPr>
          <w:rFonts w:ascii="Palatino Linotype" w:hAnsi="Palatino Linotype"/>
          <w:sz w:val="22"/>
        </w:rPr>
        <w:t>FedProx is a proximal variant of FedAvg that includes a proximal term to the local objective that constrains client updates are sent from nodes that have deviated too much from the global model. Especially, this is crucial for non-IID settings. Develop and compare FedProx with FedAvg (baseline) would quantify its benefit for chest X-ray federated learning.</w:t>
      </w:r>
    </w:p>
    <w:p>
      <w:pPr>
        <w:spacing w:before="200" w:after="60"/>
      </w:pPr>
      <w:r>
        <w:rPr>
          <w:rFonts w:ascii="Times New Roman" w:hAnsi="Times New Roman"/>
          <w:b/>
          <w:i w:val="0"/>
          <w:sz w:val="24"/>
        </w:rPr>
        <w:t>7.4.2 Differential Privacy Integration</w:t>
      </w:r>
    </w:p>
    <w:p>
      <w:pPr>
        <w:spacing w:before="0" w:after="120" w:lineRule="auto" w:line="276"/>
        <w:jc w:val="both"/>
      </w:pPr>
      <w:r>
        <w:rPr>
          <w:rFonts w:ascii="Palatino Linotype" w:hAnsi="Palatino Linotype"/>
          <w:sz w:val="22"/>
        </w:rPr>
        <w:t>The local training step can be done with the addition of Differential Privacy (DP-SGD), which would provide formal mathematical privacy ensures that gradient inversion attacks are not possible. Libraries such as Opacus (Meta AI) integrate DP-SGD directly with PyTorch and could be integrated into the existing training loop.</w:t>
      </w:r>
    </w:p>
    <w:p>
      <w:pPr>
        <w:spacing w:before="200" w:after="60"/>
      </w:pPr>
      <w:r>
        <w:rPr>
          <w:rFonts w:ascii="Times New Roman" w:hAnsi="Times New Roman"/>
          <w:b/>
          <w:i w:val="0"/>
          <w:sz w:val="24"/>
        </w:rPr>
        <w:t>7.4.3 Non-IID Federated Simulation</w:t>
      </w:r>
    </w:p>
    <w:p>
      <w:pPr>
        <w:spacing w:before="0" w:after="120" w:lineRule="auto" w:line="276"/>
        <w:jc w:val="both"/>
      </w:pPr>
      <w:r>
        <w:rPr>
          <w:rFonts w:ascii="Palatino Linotype" w:hAnsi="Palatino Linotype"/>
          <w:sz w:val="22"/>
        </w:rPr>
        <w:t>The current implementation is based on some approximation of IID data partitioning. A more realistic in simulation it would be a partitioning of patients based on the prevalence of the disease in a hospital, which is the real-world situation. specializations — e.g., Hospital A has high prevalence of cardiomegaly, Hospital B has high prevalence of pneumonia prevalence. This will put the FedAvg convergence to the test.</w:t>
      </w:r>
    </w:p>
    <w:p>
      <w:pPr>
        <w:spacing w:before="200" w:after="60"/>
      </w:pPr>
      <w:r>
        <w:rPr>
          <w:rFonts w:ascii="Times New Roman" w:hAnsi="Times New Roman"/>
          <w:b/>
          <w:i w:val="0"/>
          <w:sz w:val="24"/>
        </w:rPr>
        <w:t>7.4.4 Real Multi-Institution Deployment</w:t>
      </w:r>
    </w:p>
    <w:p>
      <w:pPr>
        <w:spacing w:before="0" w:after="120" w:lineRule="auto" w:line="276"/>
        <w:jc w:val="both"/>
      </w:pPr>
      <w:r>
        <w:rPr>
          <w:rFonts w:ascii="Palatino Linotype" w:hAnsi="Palatino Linotype"/>
          <w:sz w:val="22"/>
        </w:rPr>
        <w:t>The most important direction for the future is deployment in a real multi-hospital setting, where the federated learning system is distributed among physically-distributed servers in the real world Population as the patient base and real communication over the network. This would give ground truth for the simulated setting.</w:t>
      </w:r>
    </w:p>
    <w:p>
      <w:pPr>
        <w:spacing w:before="80" w:after="80"/>
        <w:pBdr>
          <w:bottom w:val="single" w:sz="6" w:space="1" w:color="2C3E50"/>
        </w:pBdr>
      </w:pPr>
    </w:p>
    <w:p>
      <w:pPr>
        <w:spacing w:before="280" w:after="80"/>
        <w:jc w:val="left"/>
      </w:pPr>
      <w:r>
        <w:rPr>
          <w:rFonts w:ascii="Times New Roman" w:hAnsi="Times New Roman"/>
          <w:b/>
          <w:i w:val="0"/>
          <w:sz w:val="26"/>
        </w:rPr>
        <w:t>7.5 Concluding Statement</w:t>
      </w:r>
    </w:p>
    <w:p>
      <w:pPr>
        <w:spacing w:before="0" w:after="120" w:lineRule="auto" w:line="276"/>
        <w:jc w:val="both"/>
      </w:pPr>
      <w:r>
        <w:rPr>
          <w:rFonts w:ascii="Palatino Linotype" w:hAnsi="Palatino Linotype"/>
          <w:sz w:val="22"/>
        </w:rPr>
        <w:t>This project will prove that privacy preserving, multi-institutional chest X-ray diagnosis is possible. Using Federated Learning is not only technically possible but also can be encapsulated as a complete, Accessible web application to help the gap between research and clinical practice. From a research prototype, this work provided a system that enables a doctor to upload a patient's clinical data to it. Check a chest X-ray on the web and get a detailed diagnosis back. It was powered by a Swin Transformer V2 model that has been trained jointly in three simulated All hospital nodes — without any raw patient data ever leaving any of the institutions that are the nodes — generated it.</w:t>
      </w:r>
    </w:p>
    <w:p>
      <w:pPr>
        <w:spacing w:before="0" w:after="120" w:lineRule="auto" w:line="276"/>
        <w:jc w:val="both"/>
      </w:pPr>
      <w:r>
        <w:rPr>
          <w:rFonts w:ascii="Palatino Linotype" w:hAnsi="Palatino Linotype"/>
          <w:sz w:val="22"/>
        </w:rPr>
        <w:t xml:space="preserve">The federated training pipeline leverages Focal Loss and Albumentations to achieve an impressive </w:t>
      </w:r>
      <w:r>
        <w:rPr>
          <w:rFonts w:ascii="Palatino Linotype" w:hAnsi="Palatino Linotype"/>
          <w:b/>
          <w:sz w:val="22"/>
        </w:rPr>
        <w:t>81.24% mean AUROC and 87.25% Accuracy</w:t>
      </w:r>
      <w:r>
        <w:rPr>
          <w:rFonts w:ascii="Palatino Linotype" w:hAnsi="Palatino Linotype"/>
          <w:sz w:val="22"/>
        </w:rPr>
        <w:t xml:space="preserve"> across 14 pathological classes after 15 communication rounds. The web application implements a complete federated learning lifecycle — from round initiation to weight submission to FedAvg aggregation to global model distribution — within a secure, audit-logged, role-based platform.</w:t>
      </w:r>
    </w:p>
    <w:p>
      <w:pPr>
        <w:spacing w:before="0" w:after="120" w:lineRule="auto" w:line="276"/>
        <w:jc w:val="both"/>
      </w:pPr>
      <w:r>
        <w:rPr>
          <w:rFonts w:ascii="Palatino Linotype" w:hAnsi="Palatino Linotype"/>
          <w:sz w:val="22"/>
        </w:rPr>
        <w:t>This work makes a meaningful contribution to the convergence of privacy-preserving AI, medical imaging, and practical software engineering — demonstrating that the complex demands of healthcare AI are not in conflict with the fundamental requirement to protect patient privacy.</w:t>
      </w:r>
    </w:p>
    <w:p>
      <w:pPr>
        <w:spacing w:before="80" w:after="80"/>
        <w:pBdr>
          <w:bottom w:val="single" w:sz="6" w:space="1" w:color="2C3E50"/>
        </w:pBdr>
      </w:pPr>
    </w:p>
    <w:p>
      <w:pPr>
        <w:spacing w:before="240" w:after="0"/>
        <w:jc w:val="center"/>
      </w:pPr>
      <w:r>
        <w:rPr>
          <w:rFonts w:ascii="Palatino Linotype" w:hAnsi="Palatino Linotype"/>
          <w:i/>
          <w:color w:val="787878"/>
          <w:sz w:val="20"/>
        </w:rPr>
        <w:t>End of Chapter 7</w:t>
      </w:r>
    </w:p>
    <w:p>
      <w:pPr>
        <w:spacing w:before="80" w:after="80"/>
        <w:pBdr>
          <w:bottom w:val="single" w:sz="6" w:space="1" w:color="2C3E50"/>
        </w:pBdr>
      </w:pPr>
    </w:p>
    <w:p>
      <w:pPr>
        <w:spacing w:before="480" w:after="120"/>
        <w:jc w:val="left"/>
      </w:pPr>
      <w:r>
        <w:rPr>
          <w:rFonts w:ascii="Times New Roman" w:hAnsi="Times New Roman"/>
          <w:b/>
          <w:i w:val="0"/>
          <w:sz w:val="28"/>
        </w:rPr>
        <w:t>REFERENCES</w:t>
      </w:r>
    </w:p>
    <w:p>
      <w:pPr>
        <w:spacing w:before="0" w:after="240"/>
        <w:pBdr>
          <w:bottom w:val="single" w:sz="8" w:space="1" w:color="000000"/>
        </w:pBdr>
      </w:pPr>
    </w:p>
    <w:p>
      <w:pPr>
        <w:spacing w:before="20" w:after="40"/>
        <w:ind w:left="454"/>
        <w:jc w:val="both"/>
      </w:pPr>
      <w:r>
        <w:rPr>
          <w:rFonts w:ascii="Palatino Linotype" w:hAnsi="Palatino Linotype"/>
          <w:sz w:val="22"/>
        </w:rPr>
        <w:t xml:space="preserve">McMahan, H. B., Moore, E., Ramage, D., Hampson, S., &amp; Agüera y Arcas, B. (2017). Communication-Efficient Learning of Deep Networks from Decentralized Data. </w:t>
      </w:r>
      <w:r>
        <w:rPr>
          <w:rFonts w:ascii="Palatino Linotype" w:hAnsi="Palatino Linotype"/>
          <w:i/>
          <w:sz w:val="22"/>
        </w:rPr>
        <w:t>AISTATS</w:t>
      </w:r>
      <w:r>
        <w:rPr>
          <w:rFonts w:ascii="Palatino Linotype" w:hAnsi="Palatino Linotype"/>
          <w:sz w:val="22"/>
        </w:rPr>
        <w:t>.</w:t>
      </w:r>
    </w:p>
    <w:p>
      <w:pPr>
        <w:spacing w:before="20" w:after="40"/>
        <w:ind w:left="454"/>
        <w:jc w:val="both"/>
      </w:pPr>
      <w:r>
        <w:rPr>
          <w:rFonts w:ascii="Palatino Linotype" w:hAnsi="Palatino Linotype"/>
          <w:sz w:val="22"/>
        </w:rPr>
        <w:t xml:space="preserve">Irvin, J., Rajpurkar, P., Ko, M., Yu, Y., Ciosi-Brown, S., Chute, C., ... &amp; Lungren, M. P. (2019). CheXpert: A Large Chest Radiograph Dataset with Uncertainty Labels and Expert Comparison. </w:t>
      </w:r>
      <w:r>
        <w:rPr>
          <w:rFonts w:ascii="Palatino Linotype" w:hAnsi="Palatino Linotype"/>
          <w:i/>
          <w:sz w:val="22"/>
        </w:rPr>
        <w:t>AAAI Conference on Artificial Intelligence</w:t>
      </w:r>
      <w:r>
        <w:rPr>
          <w:rFonts w:ascii="Palatino Linotype" w:hAnsi="Palatino Linotype"/>
          <w:sz w:val="22"/>
        </w:rPr>
        <w:t>.</w:t>
      </w:r>
    </w:p>
    <w:p>
      <w:pPr>
        <w:spacing w:before="20" w:after="40"/>
        <w:ind w:left="454"/>
        <w:jc w:val="both"/>
      </w:pPr>
      <w:r>
        <w:rPr>
          <w:rFonts w:ascii="Palatino Linotype" w:hAnsi="Palatino Linotype"/>
          <w:sz w:val="22"/>
        </w:rPr>
        <w:t xml:space="preserve">Liu, Z., Hu, H., Lin, Y., Yao, Z., Xie, Z., Wei, Y., Ning, J., Cao, Y., Zhang, Z., Dong, L., Wei, F., &amp; Guo, B. (2022). Swin Transformer V2: Scaling Up Capacity and Resolution. </w:t>
      </w:r>
      <w:r>
        <w:rPr>
          <w:rFonts w:ascii="Palatino Linotype" w:hAnsi="Palatino Linotype"/>
          <w:i/>
          <w:sz w:val="22"/>
        </w:rPr>
        <w:t>CVPR</w:t>
      </w:r>
      <w:r>
        <w:rPr>
          <w:rFonts w:ascii="Palatino Linotype" w:hAnsi="Palatino Linotype"/>
          <w:sz w:val="22"/>
        </w:rPr>
        <w:t>.</w:t>
      </w:r>
    </w:p>
    <w:p>
      <w:pPr>
        <w:spacing w:before="20" w:after="40"/>
        <w:ind w:left="454"/>
        <w:jc w:val="both"/>
      </w:pPr>
      <w:r>
        <w:rPr>
          <w:rFonts w:ascii="Palatino Linotype" w:hAnsi="Palatino Linotype"/>
          <w:sz w:val="22"/>
        </w:rPr>
        <w:t xml:space="preserve">Lin, T. Y., Goyal, P., Girshick, R., He, K., &amp; Dollár, P. (2017). Focal Loss for Dense Object Detection. </w:t>
      </w:r>
      <w:r>
        <w:rPr>
          <w:rFonts w:ascii="Palatino Linotype" w:hAnsi="Palatino Linotype"/>
          <w:i/>
          <w:sz w:val="22"/>
        </w:rPr>
        <w:t>ICCV</w:t>
      </w:r>
      <w:r>
        <w:rPr>
          <w:rFonts w:ascii="Palatino Linotype" w:hAnsi="Palatino Linotype"/>
          <w:sz w:val="22"/>
        </w:rPr>
        <w:t>.</w:t>
      </w:r>
    </w:p>
    <w:p>
      <w:pPr>
        <w:spacing w:before="20" w:after="40"/>
        <w:ind w:left="454"/>
        <w:jc w:val="both"/>
      </w:pPr>
      <w:r>
        <w:rPr>
          <w:rFonts w:ascii="Palatino Linotype" w:hAnsi="Palatino Linotype"/>
          <w:sz w:val="22"/>
        </w:rPr>
        <w:t xml:space="preserve">Buslaev, A., Iglovikov, V. I., Khvedchenya, E., Parinov, A., Druzhinin, M., &amp; Kalinin, A. A. (2020). Albumentations: Fast and Flexible Image Augmentations. </w:t>
      </w:r>
      <w:r>
        <w:rPr>
          <w:rFonts w:ascii="Palatino Linotype" w:hAnsi="Palatino Linotype"/>
          <w:i/>
          <w:sz w:val="22"/>
        </w:rPr>
        <w:t>Information</w:t>
      </w:r>
      <w:r>
        <w:rPr>
          <w:rFonts w:ascii="Palatino Linotype" w:hAnsi="Palatino Linotype"/>
          <w:sz w:val="22"/>
        </w:rPr>
        <w:t>.</w:t>
      </w:r>
    </w:p>
    <w:p>
      <w:pPr>
        <w:spacing w:before="20" w:after="40"/>
        <w:ind w:left="454"/>
        <w:jc w:val="both"/>
      </w:pPr>
      <w:r>
        <w:rPr>
          <w:rFonts w:ascii="Palatino Linotype" w:hAnsi="Palatino Linotype"/>
          <w:sz w:val="22"/>
        </w:rPr>
        <w:t xml:space="preserve">Sheller, M. J., Reina, G. A., Edwards, B., Martin, J., &amp; Bakas, S. (2019). Multi-institutional Deep Learning Modeling Without Sharing Patient Data. </w:t>
      </w:r>
      <w:r>
        <w:rPr>
          <w:rFonts w:ascii="Palatino Linotype" w:hAnsi="Palatino Linotype"/>
          <w:i/>
          <w:sz w:val="22"/>
        </w:rPr>
        <w:t>Brainlesion</w:t>
      </w:r>
      <w:r>
        <w:rPr>
          <w:rFonts w:ascii="Palatino Linotype" w:hAnsi="Palatino Linotype"/>
          <w:sz w:val="22"/>
        </w:rPr>
        <w:t>.</w:t>
      </w:r>
    </w:p>
    <w:p>
      <w:pPr>
        <w:spacing w:before="20" w:after="40"/>
        <w:ind w:left="454"/>
        <w:jc w:val="both"/>
      </w:pPr>
      <w:r>
        <w:rPr>
          <w:rFonts w:ascii="Palatino Linotype" w:hAnsi="Palatino Linotype"/>
          <w:sz w:val="22"/>
        </w:rPr>
        <w:t xml:space="preserve">Li, T., Sahu, A. K., Zaheer, M., Sanjabi, M., Smola, A., &amp; Smith, V. (2020). Federated Optimization in Heterogeneous Networks. </w:t>
      </w:r>
      <w:r>
        <w:rPr>
          <w:rFonts w:ascii="Palatino Linotype" w:hAnsi="Palatino Linotype"/>
          <w:i/>
          <w:sz w:val="22"/>
        </w:rPr>
        <w:t>MLSys</w:t>
      </w:r>
      <w:r>
        <w:rPr>
          <w:rFonts w:ascii="Palatino Linotype" w:hAnsi="Palatino Linotype"/>
          <w:sz w:val="22"/>
        </w:rPr>
        <w:t>.</w:t>
      </w:r>
    </w:p>
    <w:p>
      <w:pPr>
        <w:spacing w:before="20" w:after="40"/>
        <w:ind w:left="454"/>
        <w:jc w:val="both"/>
      </w:pPr>
      <w:r>
        <w:rPr>
          <w:rFonts w:ascii="Palatino Linotype" w:hAnsi="Palatino Linotype"/>
          <w:sz w:val="22"/>
        </w:rPr>
        <w:t xml:space="preserve">Bonawitz, K., Ivanov, V., Kreuter, B., Marcedone, A., McMahan, H. B., Patel, S., ... &amp; Seth, K. (2017). Practical Secure Aggregation for Privacy-Preserving Machine Learning. </w:t>
      </w:r>
      <w:r>
        <w:rPr>
          <w:rFonts w:ascii="Palatino Linotype" w:hAnsi="Palatino Linotype"/>
          <w:i/>
          <w:sz w:val="22"/>
        </w:rPr>
        <w:t>ACM SIGSAC (CCS)</w:t>
      </w:r>
      <w:r>
        <w:rPr>
          <w:rFonts w:ascii="Palatino Linotype" w:hAnsi="Palatino Linotype"/>
          <w:sz w:val="22"/>
        </w:rPr>
        <w:t>.</w:t>
      </w:r>
    </w:p>
    <w:p>
      <w:pPr>
        <w:spacing w:before="80" w:after="80"/>
        <w:pBdr>
          <w:bottom w:val="single" w:sz="6" w:space="1" w:color="2C3E50"/>
        </w:pBdr>
      </w:pPr>
    </w:p>
    <w:p>
      <w:pPr>
        <w:spacing w:before="480" w:after="120"/>
        <w:jc w:val="left"/>
      </w:pPr>
      <w:r>
        <w:rPr>
          <w:rFonts w:ascii="Times New Roman" w:hAnsi="Times New Roman"/>
          <w:b/>
          <w:i w:val="0"/>
          <w:sz w:val="28"/>
        </w:rPr>
        <w:t>APPENDIX A — API ENDPOINT REFERENCE</w:t>
      </w:r>
    </w:p>
    <w:p>
      <w:pPr>
        <w:spacing w:before="0" w:after="240"/>
        <w:pBdr>
          <w:bottom w:val="single" w:sz="8" w:space="1" w:color="000000"/>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2275"/>
        <w:gridCol w:w="2275"/>
        <w:gridCol w:w="2275"/>
        <w:gridCol w:w="2275"/>
      </w:tblGrid>
      <w:tr>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Endpoint</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Method</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Required Role</w:t>
            </w:r>
          </w:p>
        </w:tc>
        <w:tc>
          <w:tcPr>
            <w:tcW w:type="dxa" w:w="2275"/>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Description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Obtain JWT access and refresh tokens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/api/token/refresh/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None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Refresh expired access token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/api/federated/round/current/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 current active round info</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/api/federated/round/start/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Start new federated training round</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/api/federated/weights/upload/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Upload local model weights + AUROC</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/api/federated/aggregate/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Trigger FedAvg aggregation</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/api/federated/model/download/</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Download latest global model</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/api/federated/diagnostics/predict/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Live X-ray inference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/api/federated/analytics/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Any auth</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Per-round analytics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 hospital nodes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/api/federated/hospitals/register/</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Register hospital node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/api/federated/hospitals/{id}/delete/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Remove hospital node</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/api/federated/doctors/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GET/POST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List/register doctors</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/api/federated/doctors/{id}/delete/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DELETE</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Remove doctor</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/api/federated/logs/</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View full audit log</w:t>
            </w:r>
          </w:p>
        </w:tc>
      </w:tr>
      <w:tr>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/api/federated/history/</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GET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HOSPITAL_CLIENT</w:t>
            </w:r>
          </w:p>
        </w:tc>
        <w:tc>
          <w:tcPr>
            <w:tcW w:type="dxa" w:w="2275"/>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View local submission history</w:t>
            </w:r>
          </w:p>
        </w:tc>
      </w:tr>
      <w:tr>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/api/federated/reset/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POST</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SUPER_ADMIN</w:t>
            </w:r>
          </w:p>
        </w:tc>
        <w:tc>
          <w:tcPr>
            <w:tcW w:type="dxa" w:w="2275"/>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Reset all training rounds</w:t>
            </w:r>
          </w:p>
        </w:tc>
      </w:tr>
    </w:tbl>
    <w:p>
      <w:pPr>
        <w:spacing w:before="0" w:after="160"/>
      </w:pPr>
    </w:p>
    <w:p>
      <w:pPr>
        <w:spacing w:before="80" w:after="80"/>
        <w:pBdr>
          <w:bottom w:val="single" w:sz="6" w:space="1" w:color="2C3E50"/>
        </w:pBdr>
      </w:pPr>
    </w:p>
    <w:p>
      <w:pPr>
        <w:spacing w:before="480" w:after="120"/>
        <w:jc w:val="left"/>
      </w:pPr>
      <w:r>
        <w:rPr>
          <w:rFonts w:ascii="Times New Roman" w:hAnsi="Times New Roman"/>
          <w:b/>
          <w:i w:val="0"/>
          <w:sz w:val="28"/>
        </w:rPr>
        <w:t>APPENDIX B — GLOSSARY OF TERMS</w:t>
      </w:r>
    </w:p>
    <w:p>
      <w:pPr>
        <w:spacing w:before="0" w:after="240"/>
        <w:pBdr>
          <w:bottom w:val="single" w:sz="8" w:space="1" w:color="000000"/>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4549"/>
        <w:gridCol w:w="4549"/>
      </w:tblGrid>
      <w:tr>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Term</w:t>
            </w:r>
          </w:p>
        </w:tc>
        <w:tc>
          <w:tcPr>
            <w:tcW w:type="dxa" w:w="4549"/>
            <w:tcBorders>
              <w:top w:val="single" w:sz="12" w:color="000000" w:space="0"/>
              <w:bottom w:val="single" w:sz="4" w:color="000000" w:space="0"/>
              <w:left w:val="none" w:sz="0" w:color="FFFFFF" w:space="0"/>
              <w:right w:val="none" w:sz="0" w:color="FFFFFF" w:space="0"/>
            </w:tcBorders>
          </w:tcPr>
          <w:p>
            <w:pPr>
              <w:spacing w:before="60" w:after="60"/>
              <w:jc w:val="center"/>
            </w:pPr>
            <w:r/>
            <w:r>
              <w:rPr>
                <w:rFonts w:ascii="Palatino Linotype" w:hAnsi="Palatino Linotype"/>
                <w:b/>
                <w:sz w:val="20"/>
              </w:rPr>
              <w:t>Definition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AUROC</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Area Under the ROC Curve; primary evaluation metric; 0.5 = random, 1.0 = perfect</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Albumentations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Python library used for highly optimized spatial and pixel-level image augmentations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CheXpert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Stanford chest X-ray dataset; 224,316 images; 14 pathology labels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Focal Loss</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Dynamically scaled cross-entropy loss designed to focus on hard, underrepresented examples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FedAvg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Averaging algorithm; weighted average of client model weights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Federated Learning</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Distributed ML paradigm; clients train locally, share model weights, not data</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GroupShuffleSplit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scikit-learn splitter ensuring no patient appears in both train and validation sets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JWT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JSON Web Token; stateless authentication mechanism used for API security</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Swin Transformer V2</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Hierarchical Vision Transformer using shifted window attention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Hybrid Uncertainty</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Preprocessing strategy applying U-Zeros or U-Ones depending on clinical pathology priors</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Super Admin</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System administrator role; manages hospitals, starts rounds, triggers aggregation</w:t>
            </w:r>
          </w:p>
        </w:tc>
      </w:tr>
      <w:tr>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Client</w:t>
            </w:r>
          </w:p>
        </w:tc>
        <w:tc>
          <w:tcPr>
            <w:tcW w:type="dxa" w:w="4549"/>
            <w:tcBorders>
              <w:top w:val="none" w:sz="0" w:color="FFFFFF" w:space="0"/>
              <w:bottom w:val="none" w:sz="0" w:color="FFFFFF" w:space="0"/>
              <w:left w:val="none" w:sz="0" w:color="FFFFFF" w:space="0"/>
              <w:right w:val="none" w:sz="0" w:color="FFFFFF" w:space="0"/>
            </w:tcBorders>
          </w:tcPr>
          <w:p>
            <w:pPr>
              <w:spacing w:before="40" w:after="40"/>
              <w:jc w:val="left"/>
            </w:pPr>
            <w:r/>
            <w:r>
              <w:rPr>
                <w:rFonts w:ascii="Palatino Linotype" w:hAnsi="Palatino Linotype"/>
                <w:sz w:val="20"/>
              </w:rPr>
              <w:t>Hospital node role; uploads weights, manages doctors, accesses diagnostics</w:t>
            </w:r>
          </w:p>
        </w:tc>
      </w:tr>
      <w:tr>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Doctor</w:t>
            </w:r>
          </w:p>
        </w:tc>
        <w:tc>
          <w:tcPr>
            <w:tcW w:type="dxa" w:w="4549"/>
            <w:tcBorders>
              <w:top w:val="none" w:sz="0" w:color="FFFFFF" w:space="0"/>
              <w:bottom w:val="single" w:sz="6" w:color="000000" w:space="0"/>
              <w:left w:val="none" w:sz="0" w:color="FFFFFF" w:space="0"/>
              <w:right w:val="none" w:sz="0" w:color="FFFFFF" w:space="0"/>
            </w:tcBorders>
          </w:tcPr>
          <w:p>
            <w:pPr>
              <w:spacing w:before="40" w:after="40"/>
              <w:jc w:val="left"/>
            </w:pPr>
            <w:r/>
            <w:r>
              <w:rPr>
                <w:rFonts w:ascii="Palatino Linotype" w:hAnsi="Palatino Linotype"/>
                <w:sz w:val="20"/>
              </w:rPr>
              <w:t>Medical practitioner role; accesses live diagnostic inference only</w:t>
            </w:r>
          </w:p>
        </w:tc>
      </w:tr>
    </w:tbl>
    <w:p>
      <w:pPr>
        <w:spacing w:before="0" w:after="160"/>
      </w:pP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AAAAAA"/>
        <w:bottom w:val="single" w:sz="4" w:space="1" w:color="AAAAAA"/>
        <w:bottom w:val="single" w:sz="4" w:space="1" w:color="AAAAAA"/>
        <w:bottom w:val="single" w:sz="4" w:space="1" w:color="AAAAAA"/>
        <w:bottom w:val="single" w:sz="4" w:space="1" w:color="AAAAAA"/>
        <w:bottom w:val="single" w:sz="4" w:space="1" w:color="AAAAAA"/>
        <w:bottom w:val="single" w:sz="4" w:space="1" w:color="AAAAAA"/>
        <w:bottom w:val="single" w:sz="4" w:space="1" w:color="AAAAAA"/>
      </w:pBdr>
    </w:pPr>
    <w:r>
      <w:rPr>
        <w:rFonts w:ascii="Times New Roman" w:hAnsi="Times New Roman"/>
        <w:i/>
        <w:color w:val="828282"/>
        <w:sz w:val="18"/>
      </w:rPr>
      <w:t>Federated Hospital Collaborative Platform — FYP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