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FYP Proposal</w:t>
      </w:r>
      <w:r>
        <w:br/>
      </w:r>
      <w:r>
        <w:t xml:space="preserve">AURELIA — Gold Marketplace Platform</w:t>
      </w:r>
    </w:p>
    <w:p>
      <w:pPr>
        <w:pStyle w:val="Author"/>
      </w:pPr>
      <w:r>
        <w:t xml:space="preserve">BSCS 7th / IET 5th</w:t>
      </w:r>
      <w:r>
        <w:br/>
      </w:r>
      <w:r>
        <w:t xml:space="preserve">Proposal (FYP–I)</w:t>
      </w:r>
    </w:p>
    <w:p>
      <w:pPr>
        <w:pStyle w:val="Heading1"/>
      </w:pPr>
      <w:bookmarkStart w:id="9" w:name="_50d297669e61ae184a8894fa97d76b748e67967"/>
      <w:r>
        <w:t xml:space="preserve">Cover Information</w:t>
      </w:r>
      <w:bookmarkEnd w:id="9"/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AURELIA — Gold Marketplace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 / 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BSCS 7th / IET 5th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FYP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(FYP–I)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Team Member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Registration 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Supervisor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Co–Supervisor / Industry Mentor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bookmarkStart w:id="10" w:name="_ee7330ac6c20177993b2f0e7daef56fba0bc7e3"/>
      <w:r>
        <w:t xml:space="preserve">Abstract (200–300 words)</w:t>
      </w:r>
      <w:bookmarkEnd w:id="10"/>
    </w:p>
    <w:p>
      <w:pPr>
        <w:pStyle w:val="FirstParagraph"/>
      </w:pPr>
      <w:r>
        <w:t xml:space="preserve">AURELIA is a cross–platform marketplace application focused on gold commerce.</w:t>
      </w:r>
      <w:r>
        <w:t xml:space="preserve"> </w:t>
      </w:r>
      <w:r>
        <w:t xml:space="preserve">Buyers and sellers can browse, buy, sell, and auction gold–related listings</w:t>
      </w:r>
      <w:r>
        <w:t xml:space="preserve"> </w:t>
      </w:r>
      <w:r>
        <w:t xml:space="preserve">(bars, coins, jewellery, and investment gold) through a Flutter client backed by</w:t>
      </w:r>
      <w:r>
        <w:t xml:space="preserve"> </w:t>
      </w:r>
      <w:r>
        <w:t xml:space="preserve">a Node.js modular–monolith API.</w:t>
      </w:r>
    </w:p>
    <w:p>
      <w:pPr>
        <w:pStyle w:val="BodyText"/>
      </w:pPr>
      <w:r>
        <w:t xml:space="preserve">The platform problem addressed by the implemented system is fragmented,</w:t>
      </w:r>
      <w:r>
        <w:t xml:space="preserve"> </w:t>
      </w:r>
      <w:r>
        <w:t xml:space="preserve">low–trust digital gold trading: users need authenticated accounts, verified</w:t>
      </w:r>
      <w:r>
        <w:t xml:space="preserve"> </w:t>
      </w:r>
      <w:r>
        <w:t xml:space="preserve">sellers or stores, structured gold attributes (purity/karat, weight units,</w:t>
      </w:r>
      <w:r>
        <w:t xml:space="preserve"> </w:t>
      </w:r>
      <w:r>
        <w:t xml:space="preserve">making charges, hallmarks, certificates), searchable listings, and communication</w:t>
      </w:r>
      <w:r>
        <w:t xml:space="preserve"> </w:t>
      </w:r>
      <w:r>
        <w:t xml:space="preserve">channels before completing a trade. AURELIA centralizes these concerns in one</w:t>
      </w:r>
      <w:r>
        <w:t xml:space="preserve"> </w:t>
      </w:r>
      <w:r>
        <w:t xml:space="preserve">product surface branded as a Gold Marketplace.</w:t>
      </w:r>
    </w:p>
    <w:p>
      <w:pPr>
        <w:pStyle w:val="BodyText"/>
      </w:pPr>
      <w:r>
        <w:t xml:space="preserve">Technically, the backend is an Express 5 + TypeScript modular monolith using</w:t>
      </w:r>
      <w:r>
        <w:t xml:space="preserve"> </w:t>
      </w:r>
      <w:r>
        <w:t xml:space="preserve">MySQL for persistence, Redis for caching (with in–memory fallback), JWT–based</w:t>
      </w:r>
      <w:r>
        <w:t xml:space="preserve"> </w:t>
      </w:r>
      <w:r>
        <w:t xml:space="preserve">authentication, Zod validation, and Socket.io for realtime chat/presence/auction</w:t>
      </w:r>
      <w:r>
        <w:t xml:space="preserve"> </w:t>
      </w:r>
      <w:r>
        <w:t xml:space="preserve">rooms. Marketplace domains plug in through a registry interface; the active</w:t>
      </w:r>
      <w:r>
        <w:t xml:space="preserve"> </w:t>
      </w:r>
      <w:r>
        <w:t xml:space="preserve">marketplace module in the current codebase is</w:t>
      </w:r>
      <w:r>
        <w:t xml:space="preserve"> </w:t>
      </w:r>
      <w:r>
        <w:rPr>
          <w:rStyle w:val="VerbatimChar"/>
        </w:rPr>
        <w:t xml:space="preserve">gold</w:t>
      </w:r>
      <w:r>
        <w:t xml:space="preserve">. Shared platform</w:t>
      </w:r>
      <w:r>
        <w:t xml:space="preserve"> </w:t>
      </w:r>
      <w:r>
        <w:t xml:space="preserve">modules already present include authentication (including OTP, MFA, OAuth,</w:t>
      </w:r>
      <w:r>
        <w:t xml:space="preserve"> </w:t>
      </w:r>
      <w:r>
        <w:t xml:space="preserve">passkeys, and device security), KYC/verification, catalog and listings,</w:t>
      </w:r>
      <w:r>
        <w:t xml:space="preserve"> </w:t>
      </w:r>
      <w:r>
        <w:t xml:space="preserve">auctions, search/filters/maps, favorites and comparison, chat and calls,</w:t>
      </w:r>
      <w:r>
        <w:t xml:space="preserve"> </w:t>
      </w:r>
      <w:r>
        <w:t xml:space="preserve">notifications, subscriptions and payments, reviews, advertisements, AI</w:t>
      </w:r>
      <w:r>
        <w:t xml:space="preserve"> </w:t>
      </w:r>
      <w:r>
        <w:t xml:space="preserve">assistance endpoints, moderation, and risk/fraud–related services.</w:t>
      </w:r>
    </w:p>
    <w:p>
      <w:pPr>
        <w:pStyle w:val="BodyText"/>
      </w:pPr>
      <w:r>
        <w:t xml:space="preserve">Gold–specific capabilities in code include store applications, purity/rate</w:t>
      </w:r>
      <w:r>
        <w:t xml:space="preserve"> </w:t>
      </w:r>
      <w:r>
        <w:t xml:space="preserve">quoting, rate history and forecast endpoints, authenticity/assessment helpers,</w:t>
      </w:r>
      <w:r>
        <w:t xml:space="preserve"> </w:t>
      </w:r>
      <w:r>
        <w:t xml:space="preserve">buy/delivery confirmation flows, bidding, certificates/hallmarks, and</w:t>
      </w:r>
      <w:r>
        <w:t xml:space="preserve"> </w:t>
      </w:r>
      <w:r>
        <w:t xml:space="preserve">verification requests. The Flutter client exposes corresponding product flows</w:t>
      </w:r>
      <w:r>
        <w:t xml:space="preserve"> </w:t>
      </w:r>
      <w:r>
        <w:t xml:space="preserve">for auth, listings, search, maps, chat, payments, seller tools, and gold stores.</w:t>
      </w:r>
    </w:p>
    <w:p>
      <w:pPr>
        <w:pStyle w:val="BodyText"/>
      </w:pPr>
      <w:r>
        <w:t xml:space="preserve">Expected outcomes of the project are a working end–to–end gold marketplace</w:t>
      </w:r>
      <w:r>
        <w:t xml:space="preserve"> </w:t>
      </w:r>
      <w:r>
        <w:t xml:space="preserve">client and API with the modules listed above. Property and Vehicles marketplace</w:t>
      </w:r>
      <w:r>
        <w:t xml:space="preserve"> </w:t>
      </w:r>
      <w:r>
        <w:t xml:space="preserve">schemas exist historically and are currently deactivated in the database; they</w:t>
      </w:r>
      <w:r>
        <w:t xml:space="preserve"> </w:t>
      </w:r>
      <w:r>
        <w:t xml:space="preserve">are out of active API scope unless later restored.</w:t>
      </w:r>
    </w:p>
    <w:p>
      <w:pPr>
        <w:pStyle w:val="Heading1"/>
      </w:pPr>
      <w:bookmarkStart w:id="11" w:name="_48659b35f47896a5930d2c57e2dd69b70bc57e9"/>
      <w:r>
        <w:t xml:space="preserve">Problem Significance &amp; Context</w:t>
      </w:r>
      <w:bookmarkEnd w:id="11"/>
    </w:p>
    <w:p>
      <w:pPr>
        <w:pStyle w:val="Heading2"/>
      </w:pPr>
      <w:bookmarkStart w:id="12" w:name="_60b4253532f0a664da24ca973a2d329adba8993"/>
      <w:r>
        <w:t xml:space="preserve">Background &amp; Motivation</w:t>
      </w:r>
      <w:bookmarkEnd w:id="12"/>
    </w:p>
    <w:p>
      <w:pPr>
        <w:pStyle w:val="FirstParagraph"/>
      </w:pPr>
      <w:r>
        <w:t xml:space="preserve">Gold is traded as bars, coins, jewellery, and investment metal. Digital</w:t>
      </w:r>
      <w:r>
        <w:t xml:space="preserve"> </w:t>
      </w:r>
      <w:r>
        <w:t xml:space="preserve">listing, pricing (rate per gram/tola/ounce, making charges, wastage),</w:t>
      </w:r>
      <w:r>
        <w:t xml:space="preserve"> </w:t>
      </w:r>
      <w:r>
        <w:t xml:space="preserve">hallmarking/certificates, and buyer–seller communication are all required for</w:t>
      </w:r>
      <w:r>
        <w:t xml:space="preserve"> </w:t>
      </w:r>
      <w:r>
        <w:t xml:space="preserve">a usable marketplace. The AURELIA product surfaces these needs under a single</w:t>
      </w:r>
      <w:r>
        <w:t xml:space="preserve"> </w:t>
      </w:r>
      <w:r>
        <w:t xml:space="preserve">app tagline:</w:t>
      </w:r>
      <w:r>
        <w:t xml:space="preserve"> </w:t>
      </w:r>
      <w:r>
        <w:t xml:space="preserve">“Buy, sell and auction gold with confidence.”</w:t>
      </w:r>
    </w:p>
    <w:p>
      <w:pPr>
        <w:pStyle w:val="BodyText"/>
      </w:pPr>
      <w:r>
        <w:t xml:space="preserve">Stakeholders reflected in the system design include:</w:t>
      </w:r>
    </w:p>
    <w:p>
      <w:pPr>
        <w:pStyle w:val="FirstParagraph"/>
        <w:numPr>
          <w:ilvl w:val="0"/>
          <w:numId w:val="1001"/>
        </w:numPr>
      </w:pPr>
      <w:r>
        <w:t xml:space="preserve">End users (guests and registered buyers/sellers)</w:t>
      </w:r>
    </w:p>
    <w:p>
      <w:pPr>
        <w:pStyle w:val="FirstParagraph"/>
        <w:numPr>
          <w:ilvl w:val="0"/>
          <w:numId w:val="1001"/>
        </w:numPr>
      </w:pPr>
      <w:r>
        <w:t xml:space="preserve">Gold stores / businesses applying through store workflows</w:t>
      </w:r>
    </w:p>
    <w:p>
      <w:pPr>
        <w:pStyle w:val="FirstParagraph"/>
        <w:numPr>
          <w:ilvl w:val="0"/>
          <w:numId w:val="1001"/>
        </w:numPr>
      </w:pPr>
      <w:r>
        <w:t xml:space="preserve">Platform operators via admin, moderation, support, and analytics modules</w:t>
      </w:r>
    </w:p>
    <w:p>
      <w:pPr>
        <w:pStyle w:val="Heading2"/>
      </w:pPr>
      <w:bookmarkStart w:id="13" w:name="_80405804e065f2c789b9d50555f9bde4550fee8"/>
      <w:r>
        <w:t xml:space="preserve">Problem Statement</w:t>
      </w:r>
      <w:bookmarkEnd w:id="13"/>
    </w:p>
    <w:p>
      <w:pPr>
        <w:pStyle w:val="FirstParagraph"/>
      </w:pPr>
      <w:r>
        <w:t xml:space="preserve">Buyers and sellers lack a unified, trust–oriented digital channel to list,</w:t>
      </w:r>
      <w:r>
        <w:t xml:space="preserve"> </w:t>
      </w:r>
      <w:r>
        <w:t xml:space="preserve">price, verify, search, communicate about, and auction gold items with</w:t>
      </w:r>
      <w:r>
        <w:t xml:space="preserve"> </w:t>
      </w:r>
      <w:r>
        <w:t xml:space="preserve">marketplace–specific attributes (purity, weight, hallmarks, certificates, and</w:t>
      </w:r>
      <w:r>
        <w:t xml:space="preserve"> </w:t>
      </w:r>
      <w:r>
        <w:t xml:space="preserve">live/quoted rates).</w:t>
      </w:r>
    </w:p>
    <w:p>
      <w:pPr>
        <w:pStyle w:val="Heading2"/>
      </w:pPr>
      <w:bookmarkStart w:id="14" w:name="_7e6cddb876978b616b12545e205808689e363b7"/>
      <w:r>
        <w:t xml:space="preserve">Scope &amp; Assumptions</w:t>
      </w:r>
      <w:bookmarkEnd w:id="14"/>
    </w:p>
    <w:p>
      <w:pPr>
        <w:pStyle w:val="FirstParagraph"/>
      </w:pPr>
      <w:r>
        <w:rPr>
          <w:b/>
          <w:bCs/>
        </w:rPr>
        <w:t xml:space="preserve">In scope (confirmed in current codebase):</w:t>
      </w:r>
    </w:p>
    <w:p>
      <w:pPr>
        <w:pStyle w:val="FirstParagraph"/>
        <w:numPr>
          <w:ilvl w:val="0"/>
          <w:numId w:val="1002"/>
        </w:numPr>
      </w:pPr>
      <w:r>
        <w:t xml:space="preserve">Flutter client branded AURELIA (Gold Marketplace)</w:t>
      </w:r>
    </w:p>
    <w:p>
      <w:pPr>
        <w:pStyle w:val="FirstParagraph"/>
        <w:numPr>
          <w:ilvl w:val="0"/>
          <w:numId w:val="1002"/>
        </w:numPr>
      </w:pPr>
      <w:r>
        <w:t xml:space="preserve">Modular–monolith API with active</w:t>
      </w:r>
      <w:r>
        <w:t xml:space="preserve"> </w:t>
      </w:r>
      <w:r>
        <w:rPr>
          <w:rStyle w:val="VerbatimChar"/>
        </w:rPr>
        <w:t xml:space="preserve">gold</w:t>
      </w:r>
      <w:r>
        <w:t xml:space="preserve"> </w:t>
      </w:r>
      <w:r>
        <w:t xml:space="preserve">marketplace module</w:t>
      </w:r>
    </w:p>
    <w:p>
      <w:pPr>
        <w:pStyle w:val="FirstParagraph"/>
        <w:numPr>
          <w:ilvl w:val="0"/>
          <w:numId w:val="1002"/>
        </w:numPr>
      </w:pPr>
      <w:r>
        <w:t xml:space="preserve">Platform capabilities: auth/security, KYC/verification, listings,</w:t>
      </w:r>
      <w:r>
        <w:t xml:space="preserve"> </w:t>
      </w:r>
      <w:r>
        <w:t xml:space="preserve">auctions, search/filters/maps, favorites/compare, chat/calls,</w:t>
      </w:r>
      <w:r>
        <w:t xml:space="preserve"> </w:t>
      </w:r>
      <w:r>
        <w:t xml:space="preserve">notifications, subscriptions/payments, reviews, ads, AI endpoints,</w:t>
      </w:r>
      <w:r>
        <w:t xml:space="preserve"> </w:t>
      </w:r>
      <w:r>
        <w:t xml:space="preserve">moderation/risk, seller/support/admin</w:t>
      </w:r>
    </w:p>
    <w:p>
      <w:pPr>
        <w:pStyle w:val="FirstParagraph"/>
        <w:numPr>
          <w:ilvl w:val="0"/>
          <w:numId w:val="1002"/>
        </w:numPr>
      </w:pPr>
      <w:r>
        <w:t xml:space="preserve">Gold features: stores, catalog/brands/hallmark authorities, rates and</w:t>
      </w:r>
      <w:r>
        <w:t xml:space="preserve"> </w:t>
      </w:r>
      <w:r>
        <w:t xml:space="preserve">quotes, purity standards, authenticity/assessment helpers,</w:t>
      </w:r>
      <w:r>
        <w:t xml:space="preserve"> </w:t>
      </w:r>
      <w:r>
        <w:t xml:space="preserve">buy/delivery, auctions/bids, certificates, verification requests</w:t>
      </w:r>
    </w:p>
    <w:p>
      <w:pPr>
        <w:pStyle w:val="FirstParagraph"/>
      </w:pPr>
      <w:r>
        <w:rPr>
          <w:b/>
          <w:bCs/>
        </w:rPr>
        <w:t xml:space="preserve">Out of scope / inactive today:</w:t>
      </w:r>
    </w:p>
    <w:p>
      <w:pPr>
        <w:pStyle w:val="FirstParagraph"/>
        <w:numPr>
          <w:ilvl w:val="0"/>
          <w:numId w:val="1003"/>
        </w:numPr>
      </w:pPr>
      <w:r>
        <w:t xml:space="preserve">Property and Vehicles marketplace API modules (schema/seed rows exist;</w:t>
      </w:r>
      <w:r>
        <w:t xml:space="preserve"> </w:t>
      </w:r>
      <w:r>
        <w:t xml:space="preserve">deactivated; no active backend marketplace packages)</w:t>
      </w:r>
    </w:p>
    <w:p>
      <w:pPr>
        <w:pStyle w:val="FirstParagraph"/>
      </w:pPr>
      <w:r>
        <w:rPr>
          <w:b/>
          <w:bCs/>
        </w:rPr>
        <w:t xml:space="preserve">Assumptions / constraints visible in implementation:</w:t>
      </w:r>
    </w:p>
    <w:p>
      <w:pPr>
        <w:pStyle w:val="FirstParagraph"/>
        <w:numPr>
          <w:ilvl w:val="0"/>
          <w:numId w:val="1004"/>
        </w:numPr>
      </w:pPr>
      <w:r>
        <w:t xml:space="preserve">Default AI provider is heuristic/offline; an OpenAI–compatible driver</w:t>
      </w:r>
      <w:r>
        <w:t xml:space="preserve"> </w:t>
      </w:r>
      <w:r>
        <w:t xml:space="preserve">is optional via configuration</w:t>
      </w:r>
    </w:p>
    <w:p>
      <w:pPr>
        <w:pStyle w:val="FirstParagraph"/>
        <w:numPr>
          <w:ilvl w:val="0"/>
          <w:numId w:val="1004"/>
        </w:numPr>
      </w:pPr>
      <w:r>
        <w:t xml:space="preserve">Payment gateways without configured drivers fall back to manual</w:t>
      </w:r>
      <w:r>
        <w:t xml:space="preserve"> </w:t>
      </w:r>
      <w:r>
        <w:t xml:space="preserve">settlement paths</w:t>
      </w:r>
    </w:p>
    <w:p>
      <w:pPr>
        <w:pStyle w:val="FirstParagraph"/>
        <w:numPr>
          <w:ilvl w:val="0"/>
          <w:numId w:val="1004"/>
        </w:numPr>
      </w:pPr>
      <w:r>
        <w:t xml:space="preserve">Gold authenticity helpers in code are not chemical assays</w:t>
      </w:r>
    </w:p>
    <w:p>
      <w:pPr>
        <w:pStyle w:val="Heading1"/>
      </w:pPr>
      <w:bookmarkStart w:id="15" w:name="_2b7d84b702d8e6bf2300a3c3cac29a69089c82f"/>
      <w:r>
        <w:t xml:space="preserve">Literature Review &amp; Gap Analysis</w:t>
      </w:r>
      <w:bookmarkEnd w:id="15"/>
    </w:p>
    <w:p>
      <w:pPr>
        <w:pStyle w:val="FirstParagraph"/>
      </w:pPr>
      <w:r>
        <w:rPr>
          <w:i/>
          <w:iCs/>
        </w:rPr>
        <w:t xml:space="preserve">No literature sources are recorded in the repository yet — matrix left blank.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bookmarkStart w:id="16" w:name="_92f4a695580c68d3889b6a01becad8d5318cddc"/>
      <w:r>
        <w:t xml:space="preserve">Objectives and Scope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Source / Tooling / Technique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a Flutter client for browsing and trading gold listings</w:t>
            </w:r>
            <w:r>
              <w:t xml:space="preserve"> </w:t>
            </w:r>
            <w:r>
              <w:t xml:space="preserve">(buy/sell/auction) with auth and localization flows.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Flutter, go_router, signals, dio, socket_io_client, Drift/SQLite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Provide a modular–monolith API with a pluggable marketplace registry and</w:t>
            </w:r>
            <w:r>
              <w:t xml:space="preserve"> </w:t>
            </w:r>
            <w:r>
              <w:t xml:space="preserve">an active Gold module.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20, Express 5, TypeScript, Zod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Support gold commerce data: purity/weight, rates/quotes, stores,</w:t>
            </w:r>
            <w:r>
              <w:t xml:space="preserve"> </w:t>
            </w:r>
            <w:r>
              <w:t xml:space="preserve">hallmarks/certificates, auctions/bids.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(</w:t>
            </w:r>
            <w:r>
              <w:rPr>
                <w:rStyle w:val="VerbatimChar"/>
              </w:rPr>
              <w:t xml:space="preserve">marketplace</w:t>
            </w:r>
            <w:r>
              <w:t xml:space="preserve">), gold migrations/services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Provide shared platform services: search/filters/maps, chat/calls,</w:t>
            </w:r>
            <w:r>
              <w:t xml:space="preserve"> </w:t>
            </w:r>
            <w:r>
              <w:t xml:space="preserve">notifications, payments/subscriptions, reviews, KYC, moderation/risk,</w:t>
            </w:r>
            <w:r>
              <w:t xml:space="preserve"> </w:t>
            </w:r>
            <w:r>
              <w:t xml:space="preserve">AI helper endpoints.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MySQL, Redis (cache), Socket.io, JWT, provider adapters</w:t>
            </w:r>
          </w:p>
        </w:tc>
      </w:tr>
    </w:tbl>
    <w:p>
      <w:pPr>
        <w:pStyle w:val="Heading1"/>
      </w:pPr>
      <w:bookmarkStart w:id="17" w:name="_80af01ecbcdd94a9ec0715924ee950ef91ca77e"/>
      <w:r>
        <w:t xml:space="preserve">Methodology &amp; Technical Approach</w:t>
      </w:r>
      <w:bookmarkEnd w:id="17"/>
    </w:p>
    <w:p>
      <w:pPr>
        <w:pStyle w:val="Heading2"/>
      </w:pPr>
      <w:bookmarkStart w:id="18" w:name="_23817d5e2a0bc263b678b778b7953a8c8685a5a"/>
      <w:r>
        <w:t xml:space="preserve">System/Algorithm Design</w:t>
      </w:r>
      <w:bookmarkEnd w:id="18"/>
    </w:p>
    <w:p>
      <w:pPr>
        <w:pStyle w:val="FirstParagraph"/>
      </w:pPr>
      <w:r>
        <w:rPr>
          <w:i/>
          <w:iCs/>
        </w:rPr>
        <w:t xml:space="preserve">[Insert system architecture diagram here]</w:t>
      </w:r>
    </w:p>
    <w:p>
      <w:pPr>
        <w:pStyle w:val="BodyText"/>
      </w:pPr>
      <w:r>
        <w:t xml:space="preserve">High–level architecture present in the repository: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Flutter app (</w:t>
      </w:r>
      <w:r>
        <w:rPr>
          <w:rStyle w:val="VerbatimChar"/>
        </w:rPr>
        <w:t xml:space="preserve">frontend/</w:t>
      </w:r>
      <w:r>
        <w:t xml:space="preserve">) — routing, feature</w:t>
      </w:r>
      <w:r>
        <w:t xml:space="preserve"> </w:t>
      </w:r>
      <w:r>
        <w:t xml:space="preserve">modules, local persistence, realtime socket client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Express modular monolith (</w:t>
      </w:r>
      <w:r>
        <w:rPr>
          <w:rStyle w:val="VerbatimChar"/>
        </w:rPr>
        <w:t xml:space="preserve">backend/src/</w:t>
      </w:r>
      <w:r>
        <w:t xml:space="preserve">) —</w:t>
      </w:r>
      <w:r>
        <w:t xml:space="preserve"> </w:t>
      </w:r>
      <w:r>
        <w:t xml:space="preserve">platform routers + marketplace registry mount at</w:t>
      </w:r>
      <w:r>
        <w:t xml:space="preserve"> </w:t>
      </w:r>
      <w:r>
        <w:rPr>
          <w:rStyle w:val="VerbatimChar"/>
        </w:rPr>
        <w:t xml:space="preserve">/gold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MySQL schema via numbered migrations; Redis cache;</w:t>
      </w:r>
      <w:r>
        <w:t xml:space="preserve"> </w:t>
      </w:r>
      <w:r>
        <w:t xml:space="preserve">Socket.io rooms for user/conversation/marketplace/auction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Providers:</w:t>
      </w:r>
      <w:r>
        <w:t xml:space="preserve"> </w:t>
      </w:r>
      <w:r>
        <w:t xml:space="preserve">AI (heuristic default / OpenAI–compatible),</w:t>
      </w:r>
      <w:r>
        <w:t xml:space="preserve"> </w:t>
      </w:r>
      <w:r>
        <w:t xml:space="preserve">payment gateway adapters, mailer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AURELIA UI and local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API/socket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Register/login/OTP/MFA/OAuth/passkeys/devices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Credentials/tokens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Verification/KYC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Document/verification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User/business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Listings &amp; auctions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Create/browse/bid on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payloads, 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Listing/auction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Search/filters/maps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over catalog/listings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Queries, geo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Chat/calls/notifications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via gateway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intents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Description, search interpret, price helpers, forecasts,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Text/listing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Heuristic/model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Risk/moderation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and abuse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Signals/cases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Stores, rates, purity, authenticity helpers,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Quotes, gold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Admin/seller/support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Config/case updates</w:t>
            </w:r>
          </w:p>
        </w:tc>
      </w:tr>
    </w:tbl>
    <w:p>
      <w:pPr>
        <w:pStyle w:val="Heading2"/>
      </w:pPr>
      <w:bookmarkStart w:id="19" w:name="_32001aeca41d7dc98702e321c0d35beae9548f2"/>
      <w:r>
        <w:t xml:space="preserve">Data Plan (collection, licensing, privacy, preprocessing)</w:t>
      </w:r>
      <w:bookmarkEnd w:id="1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Source/License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Features/Labels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 DB schema/seeds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migrations &amp; seed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Platforms, users, listings, gold catalogs/rates, chat, payments, risk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migrations; seed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User–generated listings &amp;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users (runtime)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attributes, images/uploads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validation; upload pipeline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20" w:name="_964e1ae8bd2cb0bf6b88b03f3d5528ef17fdf4d"/>
      <w:r>
        <w:t xml:space="preserve">Baselines &amp; Experimental Plan</w:t>
      </w:r>
      <w:bookmarkEnd w:id="20"/>
    </w:p>
    <w:p>
      <w:pPr>
        <w:pStyle w:val="FirstParagraph"/>
      </w:pPr>
      <w:r>
        <w:rPr>
          <w:i/>
          <w:iCs/>
        </w:rPr>
        <w:t xml:space="preserve">No evaluation baselines or target metrics are defined in the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Hyperparams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Expected Outcome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21" w:name="_ad41ec0aff76ec37e743a106021fa69ac8d462f"/>
      <w:r>
        <w:t xml:space="preserve">Tools &amp; Resources</w:t>
      </w:r>
      <w:bookmarkEnd w:id="2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Resource/Tool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/ Dart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Cross–platform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+ TypeScript + Express 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(</w:t>
            </w:r>
            <w:r>
              <w:rPr>
                <w:rStyle w:val="VerbatimChar"/>
              </w:rPr>
              <w:t xml:space="preserve">mysql2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datastore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 (in–memory fallback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Socket.io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 chat/presence/auctions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tokens and request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Helmet, CORS, rate–limit, Pino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headers, CORS, throttling,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Nodemailer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/ SQLite (client)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persistence on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flutter_map / geolocator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and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provider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 default; optional OpenAI–compatible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provider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Stripe/PayPal/bank/regional/manual paths as coded</w:t>
            </w:r>
          </w:p>
        </w:tc>
      </w:tr>
    </w:tbl>
    <w:p>
      <w:pPr>
        <w:pStyle w:val="Heading1"/>
      </w:pPr>
      <w:bookmarkStart w:id="22" w:name="_e960e02849189321a1b878ad9dbe86cc832e6ae"/>
      <w:r>
        <w:t xml:space="preserve">Feasibility, Timeline &amp; Risks</w:t>
      </w:r>
      <w:bookmarkEnd w:id="22"/>
    </w:p>
    <w:p>
      <w:pPr>
        <w:pStyle w:val="Heading2"/>
      </w:pPr>
      <w:bookmarkStart w:id="23" w:name="_12e3a18f7b289d41b200cb398496ad2cc9f9aa1"/>
      <w:r>
        <w:t xml:space="preserve">Work Breakdown Structure (WBS) &amp; Timeline</w:t>
      </w:r>
      <w:bookmarkEnd w:id="23"/>
    </w:p>
    <w:p>
      <w:pPr>
        <w:pStyle w:val="FirstParagraph"/>
      </w:pPr>
      <w:r>
        <w:rPr>
          <w:i/>
          <w:iCs/>
        </w:rPr>
        <w:t xml:space="preserve">Calendar dates and ownership are not recorded in the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Task/Work Package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Days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core (auth, users, verification, catalog)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Listings, auctions, search, maps, favorites/compare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Chat, calls, notifications (Socket.io)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Payments, subscriptions, ads, reviews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AI, moderation, risk modules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marketplace module + Flutter gold/store flows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/ seller / support dashboards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i/>
          <w:iCs/>
        </w:rPr>
        <w:t xml:space="preserve">Paste a Gantt chart below.</w:t>
      </w:r>
    </w:p>
    <w:p>
      <w:pPr>
        <w:pStyle w:val="Heading2"/>
      </w:pPr>
      <w:bookmarkStart w:id="24" w:name="_fd21af6fbaaf2eb30fc264a28ab1050967234a9"/>
      <w:r>
        <w:t xml:space="preserve">Risk Register</w:t>
      </w:r>
      <w:bookmarkEnd w:id="2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 (L/M/H)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 (L/M/H)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Mitigation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gateways unconfigured in deployment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configured adapters or manual settlement path already present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quality depends on provider configuration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Keep heuristic driver as fallback; enable OpenAI–compatible driver when keys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Property/Vehicles scope confusion vs Gold–only API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Treat deactivated marketplaces as out of scope unless modules are 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features (AML/authenticity) partial/placeholder in places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Document limits; avoid claiming chemical assay or licensed AML without wiring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bookmarkStart w:id="25" w:name="_8659d3a3ce5be21b2d03ffd61ada3b959d46841"/>
      <w:r>
        <w:t xml:space="preserve">Ethics, SDGs, and IP Considerations</w:t>
      </w:r>
      <w:bookmarkEnd w:id="25"/>
    </w:p>
    <w:p>
      <w:pPr>
        <w:pStyle w:val="Heading2"/>
      </w:pPr>
      <w:bookmarkStart w:id="26" w:name="_91239280a3315c9dfd981ac767d2ba072d65f30"/>
      <w:r>
        <w:t xml:space="preserve">Ethics &amp; Data Protection</w:t>
      </w:r>
      <w:bookmarkEnd w:id="26"/>
    </w:p>
    <w:p>
      <w:pPr>
        <w:pStyle w:val="FirstParagraph"/>
      </w:pPr>
      <w:r>
        <w:t xml:space="preserve">The system includes authentication, device/security controls, KYC/verification</w:t>
      </w:r>
      <w:r>
        <w:t xml:space="preserve"> </w:t>
      </w:r>
      <w:r>
        <w:t xml:space="preserve">document workflows, and risk/moderation modules that process sensitive user and</w:t>
      </w:r>
      <w:r>
        <w:t xml:space="preserve"> </w:t>
      </w:r>
      <w:r>
        <w:t xml:space="preserve">business data. Deployment must protect credentials, personal data, and uploaded</w:t>
      </w:r>
      <w:r>
        <w:t xml:space="preserve"> </w:t>
      </w:r>
      <w:r>
        <w:t xml:space="preserve">documents according to applicable institutional and legal rules.</w:t>
      </w:r>
    </w:p>
    <w:p>
      <w:pPr>
        <w:pStyle w:val="BodyText"/>
      </w:pPr>
      <w:r>
        <w:rPr>
          <w:i/>
          <w:iCs/>
        </w:rPr>
        <w:t xml:space="preserve">Institutional ethics-board process / consent forms: unknown — left blank.</w:t>
      </w:r>
    </w:p>
    <w:p>
      <w:pPr>
        <w:pStyle w:val="Heading2"/>
      </w:pPr>
      <w:bookmarkStart w:id="27" w:name="_b72884351dfd1e0de620fd8bca6602db5cf682c"/>
      <w:r>
        <w:t xml:space="preserve">Societal Impact</w:t>
      </w:r>
      <w:bookmarkEnd w:id="27"/>
    </w:p>
    <w:p>
      <w:pPr>
        <w:pStyle w:val="FirstParagraph"/>
      </w:pPr>
      <w:r>
        <w:rPr>
          <w:i/>
          <w:iCs/>
        </w:rPr>
        <w:t xml:space="preserve">SDG mapping not specified in the repository — left blank.</w:t>
      </w:r>
    </w:p>
    <w:p>
      <w:pPr>
        <w:pStyle w:val="Heading2"/>
      </w:pPr>
      <w:bookmarkStart w:id="28" w:name="_8f4cbfc401f0ad8420175e9b0bb02ead871a158"/>
      <w:r>
        <w:t xml:space="preserve">IP &amp; Publication</w:t>
      </w:r>
      <w:bookmarkEnd w:id="28"/>
    </w:p>
    <w:p>
      <w:pPr>
        <w:pStyle w:val="FirstParagraph"/>
      </w:pPr>
      <w:r>
        <w:rPr>
          <w:i/>
          <w:iCs/>
        </w:rPr>
        <w:t xml:space="preserve">Patent/paper plan not specified in the repository — left blank.</w:t>
      </w:r>
    </w:p>
    <w:p>
      <w:pPr>
        <w:pStyle w:val="BodyText"/>
      </w:pPr>
      <w:r>
        <w:t xml:space="preserve">Third–party libraries used by the project retain their own licenses</w:t>
      </w:r>
      <w:r>
        <w:t xml:space="preserve"> </w:t>
      </w:r>
      <w:r>
        <w:t xml:space="preserve">(Flutter/Dart packages, Node npm packages).</w:t>
      </w:r>
    </w:p>
    <w:p>
      <w:pPr>
        <w:pStyle w:val="Heading1"/>
      </w:pPr>
      <w:bookmarkStart w:id="29" w:name="_7bcccc495d55961ad0ba8311158217d0991d7d4"/>
      <w:r>
        <w:t xml:space="preserve">Expected Outcomes &amp; Deliverables</w:t>
      </w:r>
      <w:bookmarkEnd w:id="2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AURELIA app with gold marketplace UX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Builds/runs; core gold browse/auth/list flows usable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monolith with</w:t>
            </w:r>
            <w:r>
              <w:t xml:space="preserve"> </w:t>
            </w:r>
            <w:r>
              <w:rPr>
                <w:rStyle w:val="VerbatimChar"/>
              </w:rPr>
              <w:t xml:space="preserve">/gold</w:t>
            </w:r>
            <w:r>
              <w:t xml:space="preserve"> </w:t>
            </w:r>
            <w:r>
              <w:t xml:space="preserve">and platform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OK; key modules respond per routes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migrations/seeds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schema and gold data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apply cleanly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commerce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Stores, rates/quotes, auctions, certificates/verification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endpoints and client screens operate end–to–end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&amp; ops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KYC, moderation/risk, admin/seller/support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reachable; basic workflows executable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bookmarkStart w:id="30" w:name="_418345c1baf6afd50fef06c29d228a4b58900bc"/>
      <w:r>
        <w:t xml:space="preserve">Evaluation Plan &amp; Success Criteria</w:t>
      </w:r>
      <w:bookmarkEnd w:id="30"/>
    </w:p>
    <w:p>
      <w:pPr>
        <w:pStyle w:val="FirstParagraph"/>
      </w:pPr>
      <w:r>
        <w:rPr>
          <w:i/>
          <w:iCs/>
        </w:rPr>
        <w:t xml:space="preserve">Numeric targets are not defined in the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Dataset/Testbed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Target/Threshold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health / DB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or staging environment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flows (register/login/OTP/MFA as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accounts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listing create/search/view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 + test listings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Auction bid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auction listing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message delivery (Socket.io)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test clients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Map metrics to the objectives in Section 4 after targets are agreed with the supervisor.</w:t>
      </w:r>
    </w:p>
    <w:p>
      <w:pPr>
        <w:pStyle w:val="Heading1"/>
      </w:pPr>
      <w:bookmarkStart w:id="31" w:name="_d7dff5eba07cddd2d8d69de9ec322e9a21a040e"/>
      <w:r>
        <w:t xml:space="preserve">Project Management &amp; Meetings</w:t>
      </w:r>
      <w:bookmarkEnd w:id="31"/>
    </w:p>
    <w:p>
      <w:pPr>
        <w:pStyle w:val="Heading2"/>
      </w:pPr>
      <w:bookmarkStart w:id="32" w:name="_d79e9d8d5fe72ad80f6df93ef014d1c4739b1dd"/>
      <w:r>
        <w:t xml:space="preserve">Meeting Cadence</w:t>
      </w:r>
      <w:bookmarkEnd w:id="32"/>
    </w:p>
    <w:p>
      <w:pPr>
        <w:pStyle w:val="FirstParagraph"/>
      </w:pPr>
      <w:r>
        <w:t xml:space="preserve">Weekly with Supervisor; Meeting Log maintained (date–wise &amp; task–wise).</w:t>
      </w:r>
    </w:p>
    <w:p>
      <w:pPr>
        <w:pStyle w:val="Heading2"/>
      </w:pPr>
      <w:bookmarkStart w:id="33" w:name="_ea60a6db9e2bd1d4a31e8940b0d86327b7bf8f7"/>
      <w:r>
        <w:t xml:space="preserve">Roles &amp; Responsibilities</w:t>
      </w:r>
      <w:bookmarkEnd w:id="3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Area/Task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Supervisor/Co–Sup Role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34" w:name="_38d04b9cef6228a489cd5fb897572f90dfa378c"/>
      <w:r>
        <w:t xml:space="preserve">Annex E</w:t>
      </w:r>
      <w:bookmarkEnd w:id="34"/>
    </w:p>
    <w:p>
      <w:pPr>
        <w:pStyle w:val="FirstParagraph"/>
      </w:pPr>
      <w:r>
        <w:t xml:space="preserve">Team Contribution Sheet will be updated and submitted before each evaluation.</w:t>
      </w:r>
    </w:p>
    <w:p>
      <w:pPr>
        <w:pStyle w:val="Heading1"/>
      </w:pPr>
      <w:bookmarkStart w:id="35" w:name="_b9b7a6ab272f4680e332047a8d55e7f82be4bbe"/>
      <w:r>
        <w:t xml:space="preserve">Compliance Checklist (Attach at Submission)</w:t>
      </w:r>
      <w:bookmarkEnd w:id="3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Abstract within 200–300 words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Drafted from codebase 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Problem statement precise; significance with evidence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Product-feature based; no external market statistics in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Gap articulated vs. literature (matrix attached)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Literature matrix blank — sources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Objectives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Filled from implemented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Methodology sound; baselines defined; evaluation plan ready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Methodology filled; baselines/targets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Data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Schema/seeds and UGC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WBS/timeline realistic; risks with mitigations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Tasks listed; dates blank; risks from known code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SDG/Ethics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Ethics notes partial; SDG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Evaluation Plan added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Metric names only; thresholds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 Annex E (Team Contribution Sheet) attached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1"/>
      </w:pPr>
      <w:bookmarkStart w:id="36" w:name="_a5432a3423804eb6316015752960544dd638da7"/>
      <w:r>
        <w:t xml:space="preserve">Declarations &amp; Signatures</w:t>
      </w:r>
      <w:bookmarkEnd w:id="36"/>
    </w:p>
    <w:p>
      <w:pPr>
        <w:pStyle w:val="FirstParagraph"/>
      </w:pPr>
      <w:r>
        <w:t xml:space="preserve">We declare that the information provided is accurate and that we will adhere to</w:t>
      </w:r>
      <w:r>
        <w:t xml:space="preserve"> </w:t>
      </w:r>
      <w:r>
        <w:t xml:space="preserve">NSU FYP rules &amp; guidelines.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Supervisor Endorsement:</w:t>
      </w:r>
      <w:r>
        <w:t xml:space="preserve"> </w:t>
      </w:r>
      <w:r>
        <w:t xml:space="preserve"> </w:t>
      </w:r>
      <w:r>
        <w:t xml:space="preserve">Date: ____/____/_____</w:t>
      </w:r>
    </w:p>
    <w:p>
      <w:pPr>
        <w:pStyle w:val="BodyText"/>
      </w:pPr>
      <w:r>
        <w:rPr>
          <w:b/>
          <w:bCs/>
        </w:rPr>
        <w:t xml:space="preserve">FYP Coordinator Review:</w:t>
      </w:r>
      <w:r>
        <w:t xml:space="preserve"> </w:t>
      </w:r>
      <w:r>
        <w:t xml:space="preserve"> </w:t>
      </w:r>
      <w:r>
        <w:t xml:space="preserve">Date: ____/____/_____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Proposal AURELIA — Gold Marketplace Platform</dc:title>
  <dc:creator>BSCS 7th / IET 5th Proposal (FYP–I)</dc:creator>
  <cp:keywords/>
  <dcterms:created xsi:type="dcterms:W3CDTF">2026-10-11T16:47:25Z</dcterms:created>
  <dcterms:modified xsi:type="dcterms:W3CDTF">2026-10-11T16:47:25Z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