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SECTION 1: INTRODUCTION FOR STAFF AND LEARNERS</w:t>
      </w:r>
      <w:r w:rsidDel="00000000" w:rsidR="00000000" w:rsidRPr="00000000">
        <w:rPr>
          <w:rtl w:val="0"/>
        </w:rPr>
      </w:r>
    </w:p>
    <w:p w:rsidR="00000000" w:rsidDel="00000000" w:rsidP="00000000" w:rsidRDefault="00000000" w:rsidRPr="00000000" w14:paraId="00000002">
      <w:pPr>
        <w:pStyle w:val="Heading2"/>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1.1 Purpose of the LLN &amp; Digital Skills Assessment</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Under the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ASQA Standards for RTOs 2025</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every Registered Training Organisation must ensure that learners:</w:t>
      </w:r>
    </w:p>
    <w:p w:rsidR="00000000" w:rsidDel="00000000" w:rsidP="00000000" w:rsidRDefault="00000000" w:rsidRPr="00000000" w14:paraId="0000000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possess the foundation skills required for the qualification</w:t>
      </w:r>
    </w:p>
    <w:p w:rsidR="00000000" w:rsidDel="00000000" w:rsidP="00000000" w:rsidRDefault="00000000" w:rsidRPr="00000000" w14:paraId="0000000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have the digital capability required for the mode of delivery</w:t>
      </w:r>
    </w:p>
    <w:p w:rsidR="00000000" w:rsidDel="00000000" w:rsidP="00000000" w:rsidRDefault="00000000" w:rsidRPr="00000000" w14:paraId="0000000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are provided with appropriate support where needed</w:t>
      </w:r>
    </w:p>
    <w:p w:rsidR="00000000" w:rsidDel="00000000" w:rsidP="00000000" w:rsidRDefault="00000000" w:rsidRPr="00000000" w14:paraId="0000000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are not enrolled in training they cannot reasonably achieve</w:t>
      </w:r>
    </w:p>
    <w:p w:rsidR="00000000" w:rsidDel="00000000" w:rsidP="00000000" w:rsidRDefault="00000000" w:rsidRPr="00000000" w14:paraId="0000000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receive reasonable adjustments where appropriate</w:t>
      </w:r>
    </w:p>
    <w:p w:rsidR="00000000" w:rsidDel="00000000" w:rsidP="00000000" w:rsidRDefault="00000000" w:rsidRPr="00000000" w14:paraId="0000000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have equitable access to training and assessment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CIA conducts this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Language, Literacy, Numeracy &amp; Digital (LLND) Assessment</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prior to enrolment to:</w:t>
      </w:r>
    </w:p>
    <w:p w:rsidR="00000000" w:rsidDel="00000000" w:rsidP="00000000" w:rsidRDefault="00000000" w:rsidRPr="00000000" w14:paraId="0000000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Identify the learner’s current LLN and digital skill levels</w:t>
      </w:r>
    </w:p>
    <w:p w:rsidR="00000000" w:rsidDel="00000000" w:rsidP="00000000" w:rsidRDefault="00000000" w:rsidRPr="00000000" w14:paraId="0000000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Determine suitability for the selected culinary qualification</w:t>
      </w:r>
    </w:p>
    <w:p w:rsidR="00000000" w:rsidDel="00000000" w:rsidP="00000000" w:rsidRDefault="00000000" w:rsidRPr="00000000" w14:paraId="0000000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Identify any barriers that may affect successful completion</w:t>
      </w:r>
    </w:p>
    <w:p w:rsidR="00000000" w:rsidDel="00000000" w:rsidP="00000000" w:rsidRDefault="00000000" w:rsidRPr="00000000" w14:paraId="0000000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Determine support needs and reasonable adjustments</w:t>
      </w:r>
    </w:p>
    <w:p w:rsidR="00000000" w:rsidDel="00000000" w:rsidP="00000000" w:rsidRDefault="00000000" w:rsidRPr="00000000" w14:paraId="0000000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Align the learner with the appropriate training pathway</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assessment is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not a test you pass or fail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 it is a tool to ensure you are set up for success.</w:t>
      </w:r>
    </w:p>
    <w:p w:rsidR="00000000" w:rsidDel="00000000" w:rsidP="00000000" w:rsidRDefault="00000000" w:rsidRPr="00000000" w14:paraId="0000001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sz w:val="24"/>
          <w:szCs w:val="24"/>
          <w:rtl w:val="0"/>
        </w:rPr>
        <w:t xml:space="preserve">1.2 Foundation Skills Assessed </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assessment measures the following:</w:t>
      </w:r>
    </w:p>
    <w:p w:rsidR="00000000" w:rsidDel="00000000" w:rsidP="00000000" w:rsidRDefault="00000000" w:rsidRPr="00000000" w14:paraId="00000013">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ACSF Core Skills (Australian Core Skills Framework)</w:t>
      </w:r>
    </w:p>
    <w:p w:rsidR="00000000" w:rsidDel="00000000" w:rsidP="00000000" w:rsidRDefault="00000000" w:rsidRPr="00000000" w14:paraId="0000001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Reading</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Writing</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Numeracy</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Oral communication</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Learning</w:t>
      </w:r>
      <w:r w:rsidDel="00000000" w:rsidR="00000000" w:rsidRPr="00000000">
        <w:rPr>
          <w:rtl w:val="0"/>
        </w:rPr>
      </w:r>
    </w:p>
    <w:p w:rsidR="00000000" w:rsidDel="00000000" w:rsidP="00000000" w:rsidRDefault="00000000" w:rsidRPr="00000000" w14:paraId="00000019">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Digital Skills </w:t>
      </w:r>
    </w:p>
    <w:p w:rsidR="00000000" w:rsidDel="00000000" w:rsidP="00000000" w:rsidRDefault="00000000" w:rsidRPr="00000000" w14:paraId="0000001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Using digital devices</w:t>
      </w:r>
    </w:p>
    <w:p w:rsidR="00000000" w:rsidDel="00000000" w:rsidP="00000000" w:rsidRDefault="00000000" w:rsidRPr="00000000" w14:paraId="0000001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Accessing online learning resources</w:t>
      </w:r>
    </w:p>
    <w:p w:rsidR="00000000" w:rsidDel="00000000" w:rsidP="00000000" w:rsidRDefault="00000000" w:rsidRPr="00000000" w14:paraId="0000001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Submitting assessments electronically</w:t>
      </w:r>
    </w:p>
    <w:p w:rsidR="00000000" w:rsidDel="00000000" w:rsidP="00000000" w:rsidRDefault="00000000" w:rsidRPr="00000000" w14:paraId="0000001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Navigating emails</w:t>
      </w:r>
    </w:p>
    <w:p w:rsidR="00000000" w:rsidDel="00000000" w:rsidP="00000000" w:rsidRDefault="00000000" w:rsidRPr="00000000" w14:paraId="0000001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Completing online tasks</w:t>
      </w:r>
    </w:p>
    <w:p w:rsidR="00000000" w:rsidDel="00000000" w:rsidP="00000000" w:rsidRDefault="00000000" w:rsidRPr="00000000" w14:paraId="0000001F">
      <w:pPr>
        <w:rPr>
          <w:b w:val="1"/>
          <w:bCs w:val="1"/>
          <w:sz w:val="24"/>
          <w:szCs w:val="24"/>
        </w:rPr>
      </w:pPr>
      <w:r w:rsidDel="00000000" w:rsidR="00000000" w:rsidRPr="00000000">
        <w:rPr>
          <w:b w:val="1"/>
          <w:bCs w:val="1"/>
          <w:sz w:val="24"/>
          <w:szCs w:val="24"/>
          <w:rtl w:val="0"/>
        </w:rPr>
        <w:t xml:space="preserve">1.3 Structure of the Assessment</w:t>
      </w:r>
    </w:p>
    <w:p w:rsidR="00000000" w:rsidDel="00000000" w:rsidP="00000000" w:rsidRDefault="00000000" w:rsidRPr="00000000" w14:paraId="00000020">
      <w:pPr>
        <w:rPr>
          <w:b w:val="1"/>
          <w:bCs w:val="1"/>
        </w:rPr>
      </w:pPr>
      <w:r w:rsidDel="00000000" w:rsidR="00000000" w:rsidRPr="00000000">
        <w:rPr>
          <w:b w:val="1"/>
          <w:bCs w:val="1"/>
          <w:rtl w:val="0"/>
        </w:rPr>
        <w:t xml:space="preserve">This LLND Assessment has three parts:</w:t>
      </w:r>
    </w:p>
    <w:p w:rsidR="00000000" w:rsidDel="00000000" w:rsidP="00000000" w:rsidRDefault="00000000" w:rsidRPr="00000000" w14:paraId="00000021">
      <w:pPr>
        <w:rPr/>
      </w:pPr>
      <w:r w:rsidDel="00000000" w:rsidR="00000000" w:rsidRPr="00000000">
        <w:rPr>
          <w:rtl w:val="0"/>
        </w:rPr>
      </w:r>
    </w:p>
    <w:tbl>
      <w:tblPr>
        <w:tblStyle w:val="Table1"/>
        <w:tblW w:w="95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1418"/>
        <w:gridCol w:w="4211"/>
        <w:tblGridChange w:id="0">
          <w:tblGrid>
            <w:gridCol w:w="3964"/>
            <w:gridCol w:w="1418"/>
            <w:gridCol w:w="4211"/>
          </w:tblGrid>
        </w:tblGridChange>
      </w:tblGrid>
      <w:tr>
        <w:trPr>
          <w:cantSplit w:val="0"/>
          <w:tblHeader w:val="0"/>
        </w:trPr>
        <w:tc>
          <w:tcPr/>
          <w:p w:rsidR="00000000" w:rsidDel="00000000" w:rsidP="00000000" w:rsidRDefault="00000000" w:rsidRPr="00000000" w14:paraId="00000022">
            <w:pPr>
              <w:rPr/>
            </w:pPr>
            <w:r w:rsidDel="00000000" w:rsidR="00000000" w:rsidRPr="00000000">
              <w:rPr>
                <w:rtl w:val="0"/>
              </w:rPr>
              <w:t xml:space="preserve">Part</w:t>
            </w:r>
          </w:p>
        </w:tc>
        <w:tc>
          <w:tcPr/>
          <w:p w:rsidR="00000000" w:rsidDel="00000000" w:rsidP="00000000" w:rsidRDefault="00000000" w:rsidRPr="00000000" w14:paraId="00000023">
            <w:pPr>
              <w:rPr/>
            </w:pPr>
            <w:r w:rsidDel="00000000" w:rsidR="00000000" w:rsidRPr="00000000">
              <w:rPr>
                <w:rtl w:val="0"/>
              </w:rPr>
              <w:t xml:space="preserve">Completed By</w:t>
            </w:r>
          </w:p>
        </w:tc>
        <w:tc>
          <w:tcPr/>
          <w:p w:rsidR="00000000" w:rsidDel="00000000" w:rsidP="00000000" w:rsidRDefault="00000000" w:rsidRPr="00000000" w14:paraId="00000024">
            <w:pPr>
              <w:rPr/>
            </w:pPr>
            <w:r w:rsidDel="00000000" w:rsidR="00000000" w:rsidRPr="00000000">
              <w:rPr>
                <w:rtl w:val="0"/>
              </w:rPr>
              <w:t xml:space="preserve">Skills Assessed</w:t>
            </w:r>
          </w:p>
        </w:tc>
      </w:tr>
      <w:tr>
        <w:trPr>
          <w:cantSplit w:val="0"/>
          <w:tblHeader w:val="0"/>
        </w:trPr>
        <w:tc>
          <w:tcPr/>
          <w:p w:rsidR="00000000" w:rsidDel="00000000" w:rsidP="00000000" w:rsidRDefault="00000000" w:rsidRPr="00000000" w14:paraId="00000025">
            <w:pPr>
              <w:rPr>
                <w:b w:val="1"/>
                <w:bCs w:val="1"/>
              </w:rPr>
            </w:pPr>
            <w:r w:rsidDel="00000000" w:rsidR="00000000" w:rsidRPr="00000000">
              <w:rPr>
                <w:rtl w:val="0"/>
              </w:rPr>
              <w:t xml:space="preserve">Part A – Interview</w:t>
            </w:r>
            <w:r w:rsidDel="00000000" w:rsidR="00000000" w:rsidRPr="00000000">
              <w:rPr>
                <w:rtl w:val="0"/>
              </w:rPr>
            </w:r>
          </w:p>
        </w:tc>
        <w:tc>
          <w:tcPr/>
          <w:p w:rsidR="00000000" w:rsidDel="00000000" w:rsidP="00000000" w:rsidRDefault="00000000" w:rsidRPr="00000000" w14:paraId="00000026">
            <w:pPr>
              <w:rPr/>
            </w:pPr>
            <w:r w:rsidDel="00000000" w:rsidR="00000000" w:rsidRPr="00000000">
              <w:rPr>
                <w:rtl w:val="0"/>
              </w:rPr>
              <w:t xml:space="preserve">Assessor</w:t>
            </w:r>
          </w:p>
        </w:tc>
        <w:tc>
          <w:tcPr/>
          <w:p w:rsidR="00000000" w:rsidDel="00000000" w:rsidP="00000000" w:rsidRDefault="00000000" w:rsidRPr="00000000" w14:paraId="00000027">
            <w:pPr>
              <w:rPr/>
            </w:pPr>
            <w:r w:rsidDel="00000000" w:rsidR="00000000" w:rsidRPr="00000000">
              <w:rPr>
                <w:rtl w:val="0"/>
              </w:rPr>
              <w:t xml:space="preserve">Oral communication, learning, digital readiness</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Part B – Reading &amp; Writing Task</w:t>
            </w:r>
          </w:p>
        </w:tc>
        <w:tc>
          <w:tcPr/>
          <w:p w:rsidR="00000000" w:rsidDel="00000000" w:rsidP="00000000" w:rsidRDefault="00000000" w:rsidRPr="00000000" w14:paraId="00000029">
            <w:pPr>
              <w:rPr/>
            </w:pPr>
            <w:r w:rsidDel="00000000" w:rsidR="00000000" w:rsidRPr="00000000">
              <w:rPr>
                <w:rtl w:val="0"/>
              </w:rPr>
              <w:t xml:space="preserve">Learner</w:t>
            </w:r>
          </w:p>
        </w:tc>
        <w:tc>
          <w:tcPr/>
          <w:p w:rsidR="00000000" w:rsidDel="00000000" w:rsidP="00000000" w:rsidRDefault="00000000" w:rsidRPr="00000000" w14:paraId="0000002A">
            <w:pPr>
              <w:rPr/>
            </w:pPr>
            <w:r w:rsidDel="00000000" w:rsidR="00000000" w:rsidRPr="00000000">
              <w:rPr>
                <w:rtl w:val="0"/>
              </w:rPr>
              <w:t xml:space="preserve">Reading, interpretation, writing</w:t>
            </w:r>
          </w:p>
        </w:tc>
      </w:tr>
      <w:tr>
        <w:trPr>
          <w:cantSplit w:val="0"/>
          <w:tblHeader w:val="0"/>
        </w:trPr>
        <w:tc>
          <w:tcPr/>
          <w:p w:rsidR="00000000" w:rsidDel="00000000" w:rsidP="00000000" w:rsidRDefault="00000000" w:rsidRPr="00000000" w14:paraId="0000002B">
            <w:pPr>
              <w:rPr/>
            </w:pPr>
            <w:r w:rsidDel="00000000" w:rsidR="00000000" w:rsidRPr="00000000">
              <w:rPr>
                <w:rtl w:val="0"/>
              </w:rPr>
              <w:t xml:space="preserve">Part C – Numeracy &amp; Problem-Solving Task</w:t>
            </w:r>
          </w:p>
        </w:tc>
        <w:tc>
          <w:tcPr/>
          <w:p w:rsidR="00000000" w:rsidDel="00000000" w:rsidP="00000000" w:rsidRDefault="00000000" w:rsidRPr="00000000" w14:paraId="0000002C">
            <w:pPr>
              <w:rPr/>
            </w:pPr>
            <w:r w:rsidDel="00000000" w:rsidR="00000000" w:rsidRPr="00000000">
              <w:rPr>
                <w:rtl w:val="0"/>
              </w:rPr>
              <w:t xml:space="preserve">Learner</w:t>
            </w:r>
          </w:p>
        </w:tc>
        <w:tc>
          <w:tcPr/>
          <w:p w:rsidR="00000000" w:rsidDel="00000000" w:rsidP="00000000" w:rsidRDefault="00000000" w:rsidRPr="00000000" w14:paraId="0000002D">
            <w:pPr>
              <w:rPr/>
            </w:pPr>
            <w:r w:rsidDel="00000000" w:rsidR="00000000" w:rsidRPr="00000000">
              <w:rPr>
                <w:rtl w:val="0"/>
              </w:rPr>
              <w:t xml:space="preserve">Numeracy, workplace calculations</w:t>
            </w:r>
          </w:p>
        </w:tc>
      </w:tr>
      <w:tr>
        <w:trPr>
          <w:cantSplit w:val="0"/>
          <w:tblHeader w:val="0"/>
        </w:trPr>
        <w:tc>
          <w:tcPr/>
          <w:p w:rsidR="00000000" w:rsidDel="00000000" w:rsidP="00000000" w:rsidRDefault="00000000" w:rsidRPr="00000000" w14:paraId="0000002E">
            <w:pPr>
              <w:rPr/>
            </w:pPr>
            <w:r w:rsidDel="00000000" w:rsidR="00000000" w:rsidRPr="00000000">
              <w:rPr>
                <w:rtl w:val="0"/>
              </w:rPr>
              <w:t xml:space="preserve">Digital Capability Checklist</w:t>
            </w:r>
          </w:p>
        </w:tc>
        <w:tc>
          <w:tcPr/>
          <w:p w:rsidR="00000000" w:rsidDel="00000000" w:rsidP="00000000" w:rsidRDefault="00000000" w:rsidRPr="00000000" w14:paraId="0000002F">
            <w:pPr>
              <w:rPr/>
            </w:pPr>
            <w:r w:rsidDel="00000000" w:rsidR="00000000" w:rsidRPr="00000000">
              <w:rPr>
                <w:rtl w:val="0"/>
              </w:rPr>
              <w:t xml:space="preserve">Learner</w:t>
            </w:r>
          </w:p>
        </w:tc>
        <w:tc>
          <w:tcPr/>
          <w:p w:rsidR="00000000" w:rsidDel="00000000" w:rsidP="00000000" w:rsidRDefault="00000000" w:rsidRPr="00000000" w14:paraId="00000030">
            <w:pPr>
              <w:rPr/>
            </w:pPr>
            <w:r w:rsidDel="00000000" w:rsidR="00000000" w:rsidRPr="00000000">
              <w:rPr>
                <w:rtl w:val="0"/>
              </w:rPr>
              <w:t xml:space="preserve">Digital skills (ASQA 2025 requirement)</w:t>
            </w:r>
          </w:p>
        </w:tc>
      </w:tr>
    </w:tbl>
    <w:p w:rsidR="00000000" w:rsidDel="00000000" w:rsidP="00000000" w:rsidRDefault="00000000" w:rsidRPr="00000000" w14:paraId="00000031">
      <w:pPr>
        <w:pStyle w:val="Heading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2: LLN CANDIDATE GUIDE </w:t>
      </w:r>
    </w:p>
    <w:p w:rsidR="00000000" w:rsidDel="00000000" w:rsidP="00000000" w:rsidRDefault="00000000" w:rsidRPr="00000000" w14:paraId="00000032">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Please read the following before starting the LLN Assessment.</w:t>
      </w:r>
    </w:p>
    <w:p w:rsidR="00000000" w:rsidDel="00000000" w:rsidP="00000000" w:rsidRDefault="00000000" w:rsidRPr="00000000" w14:paraId="0000003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assessment must be completed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independently</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 may ask for clarification, but you must not receive help with answers</w:t>
      </w:r>
    </w:p>
    <w:p w:rsidR="00000000" w:rsidDel="00000000" w:rsidP="00000000" w:rsidRDefault="00000000" w:rsidRPr="00000000" w14:paraId="0000003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 clear handwriting, or you may complete tasks on a computer</w:t>
      </w:r>
    </w:p>
    <w:p w:rsidR="00000000" w:rsidDel="00000000" w:rsidP="00000000" w:rsidRDefault="00000000" w:rsidRPr="00000000" w14:paraId="0000003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There is no time limit — but most learners complete it in 30–45 minutes</w:t>
      </w:r>
    </w:p>
    <w:p w:rsidR="00000000" w:rsidDel="00000000" w:rsidP="00000000" w:rsidRDefault="00000000" w:rsidRPr="00000000" w14:paraId="00000037">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What you need:</w:t>
      </w:r>
    </w:p>
    <w:p w:rsidR="00000000" w:rsidDel="00000000" w:rsidP="00000000" w:rsidRDefault="00000000" w:rsidRPr="00000000" w14:paraId="0000003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 or pencil</w:t>
      </w:r>
    </w:p>
    <w:p w:rsidR="00000000" w:rsidDel="00000000" w:rsidP="00000000" w:rsidRDefault="00000000" w:rsidRPr="00000000" w14:paraId="0000003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Calculator (allowed for numeracy)</w:t>
      </w:r>
    </w:p>
    <w:p w:rsidR="00000000" w:rsidDel="00000000" w:rsidP="00000000" w:rsidRDefault="00000000" w:rsidRPr="00000000" w14:paraId="0000003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quiet space to complete the assessment</w:t>
      </w:r>
    </w:p>
    <w:p w:rsidR="00000000" w:rsidDel="00000000" w:rsidP="00000000" w:rsidRDefault="00000000" w:rsidRPr="00000000" w14:paraId="0000003B">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Outcome Notification</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 will receive one of the following outcomes:</w:t>
      </w:r>
    </w:p>
    <w:p w:rsidR="00000000" w:rsidDel="00000000" w:rsidP="00000000" w:rsidRDefault="00000000" w:rsidRPr="00000000" w14:paraId="0000003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Ready to begin training (no support required)</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Ready to begin with support plan</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LLN bridging support required before enrolling</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Alternative training options recommended</w:t>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SECTION 3: ASSESSOR INSTRUCTIONS </w:t>
      </w:r>
      <w:r w:rsidDel="00000000" w:rsidR="00000000" w:rsidRPr="00000000">
        <w:rPr>
          <w:rtl w:val="0"/>
        </w:rPr>
      </w:r>
    </w:p>
    <w:p w:rsidR="00000000" w:rsidDel="00000000" w:rsidP="00000000" w:rsidRDefault="00000000" w:rsidRPr="00000000" w14:paraId="00000043">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3.1 Before Commencing</w:t>
      </w:r>
    </w:p>
    <w:p w:rsidR="00000000" w:rsidDel="00000000" w:rsidP="00000000" w:rsidRDefault="00000000" w:rsidRPr="00000000" w14:paraId="0000004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Review learner’s enrolment form and PTR</w:t>
      </w:r>
    </w:p>
    <w:p w:rsidR="00000000" w:rsidDel="00000000" w:rsidP="00000000" w:rsidRDefault="00000000" w:rsidRPr="00000000" w14:paraId="0000004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Explain the purpose of the LLND Assessment</w:t>
      </w:r>
    </w:p>
    <w:p w:rsidR="00000000" w:rsidDel="00000000" w:rsidP="00000000" w:rsidRDefault="00000000" w:rsidRPr="00000000" w14:paraId="0000004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Reassure the learner the tool is not a pass/fail test</w:t>
      </w:r>
    </w:p>
    <w:p w:rsidR="00000000" w:rsidDel="00000000" w:rsidP="00000000" w:rsidRDefault="00000000" w:rsidRPr="00000000" w14:paraId="0000004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Explain the structure: interview + written tasks + numeracy + digital check</w:t>
      </w:r>
    </w:p>
    <w:p w:rsidR="00000000" w:rsidDel="00000000" w:rsidP="00000000" w:rsidRDefault="00000000" w:rsidRPr="00000000" w14:paraId="00000048">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3.2 During the Interview (Part A)</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 must observe:</w:t>
      </w:r>
    </w:p>
    <w:p w:rsidR="00000000" w:rsidDel="00000000" w:rsidP="00000000" w:rsidRDefault="00000000" w:rsidRPr="00000000" w14:paraId="0000004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clarity of speech</w:t>
      </w:r>
    </w:p>
    <w:p w:rsidR="00000000" w:rsidDel="00000000" w:rsidP="00000000" w:rsidRDefault="00000000" w:rsidRPr="00000000" w14:paraId="0000004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understanding of questions</w:t>
      </w:r>
    </w:p>
    <w:p w:rsidR="00000000" w:rsidDel="00000000" w:rsidP="00000000" w:rsidRDefault="00000000" w:rsidRPr="00000000" w14:paraId="0000004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ability to recall information</w:t>
      </w:r>
    </w:p>
    <w:p w:rsidR="00000000" w:rsidDel="00000000" w:rsidP="00000000" w:rsidRDefault="00000000" w:rsidRPr="00000000" w14:paraId="0000004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ability to express thoughts</w:t>
      </w:r>
    </w:p>
    <w:p w:rsidR="00000000" w:rsidDel="00000000" w:rsidP="00000000" w:rsidRDefault="00000000" w:rsidRPr="00000000" w14:paraId="0000004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confidence and engagement level</w:t>
      </w:r>
    </w:p>
    <w:p w:rsidR="00000000" w:rsidDel="00000000" w:rsidP="00000000" w:rsidRDefault="00000000" w:rsidRPr="00000000" w14:paraId="0000004F">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3.3 While Learner Completes Part B &amp; C</w:t>
      </w:r>
    </w:p>
    <w:p w:rsidR="00000000" w:rsidDel="00000000" w:rsidP="00000000" w:rsidRDefault="00000000" w:rsidRPr="00000000" w14:paraId="0000005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Provide a quiet, supervised space</w:t>
      </w:r>
    </w:p>
    <w:p w:rsidR="00000000" w:rsidDel="00000000" w:rsidP="00000000" w:rsidRDefault="00000000" w:rsidRPr="00000000" w14:paraId="0000005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 NOT provide academic support or answers</w:t>
      </w:r>
    </w:p>
    <w:p w:rsidR="00000000" w:rsidDel="00000000" w:rsidP="00000000" w:rsidRDefault="00000000" w:rsidRPr="00000000" w14:paraId="0000005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 may clarify instructions only</w:t>
      </w:r>
    </w:p>
    <w:p w:rsidR="00000000" w:rsidDel="00000000" w:rsidP="00000000" w:rsidRDefault="00000000" w:rsidRPr="00000000" w14:paraId="00000053">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3.4 Making Judgements (Part D)</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Assessors must consider:</w:t>
      </w:r>
    </w:p>
    <w:p w:rsidR="00000000" w:rsidDel="00000000" w:rsidP="00000000" w:rsidRDefault="00000000" w:rsidRPr="00000000" w14:paraId="0000005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level of support provided</w:t>
      </w:r>
    </w:p>
    <w:p w:rsidR="00000000" w:rsidDel="00000000" w:rsidP="00000000" w:rsidRDefault="00000000" w:rsidRPr="00000000" w14:paraId="0000005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context and familiarity of tasks</w:t>
      </w:r>
    </w:p>
    <w:p w:rsidR="00000000" w:rsidDel="00000000" w:rsidP="00000000" w:rsidRDefault="00000000" w:rsidRPr="00000000" w14:paraId="0000005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task complexity and independence</w:t>
      </w:r>
    </w:p>
    <w:p w:rsidR="00000000" w:rsidDel="00000000" w:rsidP="00000000" w:rsidRDefault="00000000" w:rsidRPr="00000000" w14:paraId="0000005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ACSF performance variables</w:t>
      </w:r>
    </w:p>
    <w:p w:rsidR="00000000" w:rsidDel="00000000" w:rsidP="00000000" w:rsidRDefault="00000000" w:rsidRPr="00000000" w14:paraId="00000059">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3.5 Recommended Pathways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Based on assessment results:</w:t>
      </w:r>
    </w:p>
    <w:tbl>
      <w:tblPr>
        <w:tblStyle w:val="Table2"/>
        <w:tblW w:w="95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96"/>
        <w:gridCol w:w="4797"/>
        <w:tblGridChange w:id="0">
          <w:tblGrid>
            <w:gridCol w:w="4796"/>
            <w:gridCol w:w="4797"/>
          </w:tblGrid>
        </w:tblGridChange>
      </w:tblGrid>
      <w:tr>
        <w:trPr>
          <w:cantSplit w:val="0"/>
          <w:tblHeader w:val="0"/>
        </w:trPr>
        <w:tc>
          <w:tcPr/>
          <w:p w:rsidR="00000000" w:rsidDel="00000000" w:rsidP="00000000" w:rsidRDefault="00000000" w:rsidRPr="00000000" w14:paraId="0000005B">
            <w:pPr>
              <w:pStyle w:val="Heading1"/>
              <w:spacing w:after="60" w:before="240" w:lineRule="auto"/>
              <w:jc w:val="both"/>
              <w:rPr>
                <w:rFonts w:ascii="Times New Roman" w:cs="Times New Roman" w:eastAsia="Times New Roman" w:hAnsi="Times New Roman"/>
                <w:b w:val="0"/>
                <w:bCs w:val="0"/>
                <w:color w:val="000000"/>
              </w:rPr>
            </w:pPr>
            <w:r w:rsidDel="00000000" w:rsidR="00000000" w:rsidRPr="00000000">
              <w:rPr>
                <w:rFonts w:ascii="Times New Roman" w:cs="Times New Roman" w:eastAsia="Times New Roman" w:hAnsi="Times New Roman"/>
                <w:b w:val="0"/>
                <w:bCs w:val="0"/>
                <w:rtl w:val="0"/>
              </w:rPr>
              <w:t xml:space="preserve">Outcome</w:t>
            </w:r>
            <w:r w:rsidDel="00000000" w:rsidR="00000000" w:rsidRPr="00000000">
              <w:rPr>
                <w:rtl w:val="0"/>
              </w:rPr>
            </w:r>
          </w:p>
        </w:tc>
        <w:tc>
          <w:tcPr/>
          <w:p w:rsidR="00000000" w:rsidDel="00000000" w:rsidP="00000000" w:rsidRDefault="00000000" w:rsidRPr="00000000" w14:paraId="0000005C">
            <w:pPr>
              <w:pStyle w:val="Heading1"/>
              <w:spacing w:after="60" w:before="240" w:lineRule="auto"/>
              <w:jc w:val="both"/>
              <w:rPr>
                <w:rFonts w:ascii="Times New Roman" w:cs="Times New Roman" w:eastAsia="Times New Roman" w:hAnsi="Times New Roman"/>
                <w:b w:val="0"/>
                <w:bCs w:val="0"/>
                <w:color w:val="000000"/>
              </w:rPr>
            </w:pPr>
            <w:r w:rsidDel="00000000" w:rsidR="00000000" w:rsidRPr="00000000">
              <w:rPr>
                <w:rFonts w:ascii="Times New Roman" w:cs="Times New Roman" w:eastAsia="Times New Roman" w:hAnsi="Times New Roman"/>
                <w:b w:val="0"/>
                <w:bCs w:val="0"/>
                <w:rtl w:val="0"/>
              </w:rPr>
              <w:t xml:space="preserve">Recommendation</w:t>
            </w:r>
            <w:r w:rsidDel="00000000" w:rsidR="00000000" w:rsidRPr="00000000">
              <w:rPr>
                <w:rtl w:val="0"/>
              </w:rPr>
            </w:r>
          </w:p>
        </w:tc>
      </w:tr>
      <w:tr>
        <w:trPr>
          <w:cantSplit w:val="0"/>
          <w:tblHeader w:val="0"/>
        </w:trPr>
        <w:tc>
          <w:tcPr/>
          <w:p w:rsidR="00000000" w:rsidDel="00000000" w:rsidP="00000000" w:rsidRDefault="00000000" w:rsidRPr="00000000" w14:paraId="0000005D">
            <w:pPr>
              <w:pStyle w:val="Heading1"/>
              <w:spacing w:after="60" w:before="240" w:lineRule="auto"/>
              <w:jc w:val="both"/>
              <w:rPr>
                <w:rFonts w:ascii="Times New Roman" w:cs="Times New Roman" w:eastAsia="Times New Roman" w:hAnsi="Times New Roman"/>
                <w:b w:val="0"/>
                <w:bCs w:val="0"/>
                <w:color w:val="000000"/>
              </w:rPr>
            </w:pPr>
            <w:r w:rsidDel="00000000" w:rsidR="00000000" w:rsidRPr="00000000">
              <w:rPr>
                <w:rFonts w:ascii="Times New Roman" w:cs="Times New Roman" w:eastAsia="Times New Roman" w:hAnsi="Times New Roman"/>
                <w:b w:val="0"/>
                <w:bCs w:val="0"/>
                <w:rtl w:val="0"/>
              </w:rPr>
              <w:t xml:space="preserve">ACSF exit level 3 or higher</w:t>
            </w:r>
            <w:r w:rsidDel="00000000" w:rsidR="00000000" w:rsidRPr="00000000">
              <w:rPr>
                <w:rtl w:val="0"/>
              </w:rPr>
            </w:r>
          </w:p>
        </w:tc>
        <w:tc>
          <w:tcPr/>
          <w:p w:rsidR="00000000" w:rsidDel="00000000" w:rsidP="00000000" w:rsidRDefault="00000000" w:rsidRPr="00000000" w14:paraId="0000005E">
            <w:pPr>
              <w:pStyle w:val="Heading1"/>
              <w:spacing w:after="60" w:before="240" w:lineRule="auto"/>
              <w:jc w:val="both"/>
              <w:rPr>
                <w:rFonts w:ascii="Times New Roman" w:cs="Times New Roman" w:eastAsia="Times New Roman" w:hAnsi="Times New Roman"/>
                <w:b w:val="0"/>
                <w:bCs w:val="0"/>
                <w:color w:val="000000"/>
              </w:rPr>
            </w:pPr>
            <w:r w:rsidDel="00000000" w:rsidR="00000000" w:rsidRPr="00000000">
              <w:rPr>
                <w:rFonts w:ascii="Times New Roman" w:cs="Times New Roman" w:eastAsia="Times New Roman" w:hAnsi="Times New Roman"/>
                <w:b w:val="0"/>
                <w:bCs w:val="0"/>
                <w:rtl w:val="0"/>
              </w:rPr>
              <w:t xml:space="preserve">Suitable for SIT qualifications</w:t>
            </w:r>
            <w:r w:rsidDel="00000000" w:rsidR="00000000" w:rsidRPr="00000000">
              <w:rPr>
                <w:rtl w:val="0"/>
              </w:rPr>
            </w:r>
          </w:p>
        </w:tc>
      </w:tr>
      <w:tr>
        <w:trPr>
          <w:cantSplit w:val="0"/>
          <w:tblHeader w:val="0"/>
        </w:trPr>
        <w:tc>
          <w:tcPr/>
          <w:p w:rsidR="00000000" w:rsidDel="00000000" w:rsidP="00000000" w:rsidRDefault="00000000" w:rsidRPr="00000000" w14:paraId="0000005F">
            <w:pPr>
              <w:pStyle w:val="Heading1"/>
              <w:spacing w:after="60" w:before="240" w:lineRule="auto"/>
              <w:jc w:val="both"/>
              <w:rPr>
                <w:rFonts w:ascii="Times New Roman" w:cs="Times New Roman" w:eastAsia="Times New Roman" w:hAnsi="Times New Roman"/>
                <w:b w:val="0"/>
                <w:bCs w:val="0"/>
                <w:color w:val="000000"/>
              </w:rPr>
            </w:pPr>
            <w:r w:rsidDel="00000000" w:rsidR="00000000" w:rsidRPr="00000000">
              <w:rPr>
                <w:rFonts w:ascii="Times New Roman" w:cs="Times New Roman" w:eastAsia="Times New Roman" w:hAnsi="Times New Roman"/>
                <w:b w:val="0"/>
                <w:bCs w:val="0"/>
                <w:rtl w:val="0"/>
              </w:rPr>
              <w:t xml:space="preserve">ACSF exit level 2</w:t>
            </w:r>
            <w:r w:rsidDel="00000000" w:rsidR="00000000" w:rsidRPr="00000000">
              <w:rPr>
                <w:rtl w:val="0"/>
              </w:rPr>
            </w:r>
          </w:p>
        </w:tc>
        <w:tc>
          <w:tcPr/>
          <w:p w:rsidR="00000000" w:rsidDel="00000000" w:rsidP="00000000" w:rsidRDefault="00000000" w:rsidRPr="00000000" w14:paraId="00000060">
            <w:pPr>
              <w:pStyle w:val="Heading1"/>
              <w:spacing w:after="60" w:before="240" w:lineRule="auto"/>
              <w:jc w:val="both"/>
              <w:rPr>
                <w:rFonts w:ascii="Times New Roman" w:cs="Times New Roman" w:eastAsia="Times New Roman" w:hAnsi="Times New Roman"/>
                <w:b w:val="0"/>
                <w:bCs w:val="0"/>
                <w:color w:val="000000"/>
              </w:rPr>
            </w:pPr>
            <w:r w:rsidDel="00000000" w:rsidR="00000000" w:rsidRPr="00000000">
              <w:rPr>
                <w:rFonts w:ascii="Times New Roman" w:cs="Times New Roman" w:eastAsia="Times New Roman" w:hAnsi="Times New Roman"/>
                <w:b w:val="0"/>
                <w:bCs w:val="0"/>
                <w:rtl w:val="0"/>
              </w:rPr>
              <w:t xml:space="preserve">Suitable with support plan</w:t>
            </w:r>
            <w:r w:rsidDel="00000000" w:rsidR="00000000" w:rsidRPr="00000000">
              <w:rPr>
                <w:rtl w:val="0"/>
              </w:rPr>
            </w:r>
          </w:p>
        </w:tc>
      </w:tr>
      <w:tr>
        <w:trPr>
          <w:cantSplit w:val="0"/>
          <w:tblHeader w:val="0"/>
        </w:trPr>
        <w:tc>
          <w:tcPr/>
          <w:p w:rsidR="00000000" w:rsidDel="00000000" w:rsidP="00000000" w:rsidRDefault="00000000" w:rsidRPr="00000000" w14:paraId="00000061">
            <w:pPr>
              <w:pStyle w:val="Heading1"/>
              <w:spacing w:after="60" w:before="240" w:lineRule="auto"/>
              <w:jc w:val="both"/>
              <w:rPr>
                <w:rFonts w:ascii="Times New Roman" w:cs="Times New Roman" w:eastAsia="Times New Roman" w:hAnsi="Times New Roman"/>
                <w:b w:val="0"/>
                <w:bCs w:val="0"/>
                <w:color w:val="000000"/>
              </w:rPr>
            </w:pPr>
            <w:r w:rsidDel="00000000" w:rsidR="00000000" w:rsidRPr="00000000">
              <w:rPr>
                <w:rFonts w:ascii="Times New Roman" w:cs="Times New Roman" w:eastAsia="Times New Roman" w:hAnsi="Times New Roman"/>
                <w:b w:val="0"/>
                <w:bCs w:val="0"/>
                <w:rtl w:val="0"/>
              </w:rPr>
              <w:t xml:space="preserve">ACSF exit level 1</w:t>
            </w:r>
            <w:r w:rsidDel="00000000" w:rsidR="00000000" w:rsidRPr="00000000">
              <w:rPr>
                <w:rtl w:val="0"/>
              </w:rPr>
            </w:r>
          </w:p>
        </w:tc>
        <w:tc>
          <w:tcPr/>
          <w:p w:rsidR="00000000" w:rsidDel="00000000" w:rsidP="00000000" w:rsidRDefault="00000000" w:rsidRPr="00000000" w14:paraId="00000062">
            <w:pPr>
              <w:pStyle w:val="Heading1"/>
              <w:spacing w:after="60" w:before="240" w:lineRule="auto"/>
              <w:jc w:val="both"/>
              <w:rPr>
                <w:rFonts w:ascii="Times New Roman" w:cs="Times New Roman" w:eastAsia="Times New Roman" w:hAnsi="Times New Roman"/>
                <w:b w:val="0"/>
                <w:bCs w:val="0"/>
                <w:color w:val="000000"/>
              </w:rPr>
            </w:pPr>
            <w:r w:rsidDel="00000000" w:rsidR="00000000" w:rsidRPr="00000000">
              <w:rPr>
                <w:rFonts w:ascii="Times New Roman" w:cs="Times New Roman" w:eastAsia="Times New Roman" w:hAnsi="Times New Roman"/>
                <w:b w:val="0"/>
                <w:bCs w:val="0"/>
                <w:rtl w:val="0"/>
              </w:rPr>
              <w:t xml:space="preserve">LLN bridging support required</w:t>
            </w:r>
            <w:r w:rsidDel="00000000" w:rsidR="00000000" w:rsidRPr="00000000">
              <w:rPr>
                <w:rtl w:val="0"/>
              </w:rPr>
            </w:r>
          </w:p>
        </w:tc>
      </w:tr>
    </w:tbl>
    <w:p w:rsidR="00000000" w:rsidDel="00000000" w:rsidP="00000000" w:rsidRDefault="00000000" w:rsidRPr="00000000" w14:paraId="00000063">
      <w:pPr>
        <w:pStyle w:val="Heading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4: PART A: ASSESSOR-LED INTERVIEW </w:t>
      </w:r>
    </w:p>
    <w:p w:rsidR="00000000" w:rsidDel="00000000" w:rsidP="00000000" w:rsidRDefault="00000000" w:rsidRPr="00000000" w14:paraId="00000064">
      <w:pPr>
        <w:pStyle w:val="Heading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ACSF Learning + Oral Communication + Digital Readiness</w:t>
      </w:r>
    </w:p>
    <w:p w:rsidR="00000000" w:rsidDel="00000000" w:rsidP="00000000" w:rsidRDefault="00000000" w:rsidRPr="00000000" w14:paraId="00000065">
      <w:pPr>
        <w:pStyle w:val="Heading1"/>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1"/>
          <w:bCs w:val="1"/>
          <w:rtl w:val="0"/>
        </w:rPr>
        <w:t xml:space="preserve">Assessor:</w:t>
      </w:r>
      <w:r w:rsidDel="00000000" w:rsidR="00000000" w:rsidRPr="00000000">
        <w:rPr>
          <w:rFonts w:ascii="Times New Roman" w:cs="Times New Roman" w:eastAsia="Times New Roman" w:hAnsi="Times New Roman"/>
          <w:b w:val="0"/>
          <w:bCs w:val="0"/>
          <w:rtl w:val="0"/>
        </w:rPr>
        <w:t xml:space="preserve"> Ask the following questions verbally and record responses.</w:t>
      </w:r>
    </w:p>
    <w:p w:rsidR="00000000" w:rsidDel="00000000" w:rsidP="00000000" w:rsidRDefault="00000000" w:rsidRPr="00000000" w14:paraId="0000006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Tell me about something new you learned recently.</w:t>
      </w:r>
    </w:p>
    <w:p w:rsidR="00000000" w:rsidDel="00000000" w:rsidP="00000000" w:rsidRDefault="00000000" w:rsidRPr="00000000" w14:paraId="0000006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How do you prefer to learn (watching, doing, reading, listening)?</w:t>
      </w:r>
    </w:p>
    <w:p w:rsidR="00000000" w:rsidDel="00000000" w:rsidP="00000000" w:rsidRDefault="00000000" w:rsidRPr="00000000" w14:paraId="0000006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 you use computers, smartphones or tablets? For what tasks?</w:t>
      </w:r>
    </w:p>
    <w:p w:rsidR="00000000" w:rsidDel="00000000" w:rsidP="00000000" w:rsidRDefault="00000000" w:rsidRPr="00000000" w14:paraId="0000006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do you find easy to learn?</w:t>
      </w:r>
    </w:p>
    <w:p w:rsidR="00000000" w:rsidDel="00000000" w:rsidP="00000000" w:rsidRDefault="00000000" w:rsidRPr="00000000" w14:paraId="0000006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do you find challenging when learning?</w:t>
      </w:r>
    </w:p>
    <w:p w:rsidR="00000000" w:rsidDel="00000000" w:rsidP="00000000" w:rsidRDefault="00000000" w:rsidRPr="00000000" w14:paraId="0000006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Have you studied since leaving school? What did you study?</w:t>
      </w:r>
    </w:p>
    <w:p w:rsidR="00000000" w:rsidDel="00000000" w:rsidP="00000000" w:rsidRDefault="00000000" w:rsidRPr="00000000" w14:paraId="0000006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Have you worked before? What kind of tasks did you do?</w:t>
      </w:r>
    </w:p>
    <w:p w:rsidR="00000000" w:rsidDel="00000000" w:rsidP="00000000" w:rsidRDefault="00000000" w:rsidRPr="00000000" w14:paraId="0000006D">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reading, writing or numeracy did you use at work?</w:t>
      </w:r>
    </w:p>
    <w:p w:rsidR="00000000" w:rsidDel="00000000" w:rsidP="00000000" w:rsidRDefault="00000000" w:rsidRPr="00000000" w14:paraId="0000006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 you have any challenges that may affect learning (glasses, medical issues, family commitments, English barriers, etc.)?</w:t>
      </w:r>
    </w:p>
    <w:p w:rsidR="00000000" w:rsidDel="00000000" w:rsidP="00000000" w:rsidRDefault="00000000" w:rsidRPr="00000000" w14:paraId="0000006F">
      <w:pPr>
        <w:rPr>
          <w:b w:val="1"/>
          <w:bCs w:val="1"/>
          <w:sz w:val="24"/>
          <w:szCs w:val="24"/>
        </w:rPr>
      </w:pPr>
      <w:r w:rsidDel="00000000" w:rsidR="00000000" w:rsidRPr="00000000">
        <w:rPr>
          <w:rtl w:val="0"/>
        </w:rPr>
      </w:r>
    </w:p>
    <w:p w:rsidR="00000000" w:rsidDel="00000000" w:rsidP="00000000" w:rsidRDefault="00000000" w:rsidRPr="00000000" w14:paraId="00000070">
      <w:pPr>
        <w:rPr>
          <w:b w:val="1"/>
          <w:bCs w:val="1"/>
          <w:sz w:val="24"/>
          <w:szCs w:val="24"/>
        </w:rPr>
      </w:pPr>
      <w:r w:rsidDel="00000000" w:rsidR="00000000" w:rsidRPr="00000000">
        <w:rPr>
          <w:rtl w:val="0"/>
        </w:rPr>
      </w:r>
    </w:p>
    <w:p w:rsidR="00000000" w:rsidDel="00000000" w:rsidP="00000000" w:rsidRDefault="00000000" w:rsidRPr="00000000" w14:paraId="00000071">
      <w:pPr>
        <w:rPr>
          <w:b w:val="1"/>
          <w:bCs w:val="1"/>
          <w:sz w:val="24"/>
          <w:szCs w:val="24"/>
        </w:rPr>
      </w:pPr>
      <w:r w:rsidDel="00000000" w:rsidR="00000000" w:rsidRPr="00000000">
        <w:rPr>
          <w:rtl w:val="0"/>
        </w:rPr>
      </w:r>
    </w:p>
    <w:p w:rsidR="00000000" w:rsidDel="00000000" w:rsidP="00000000" w:rsidRDefault="00000000" w:rsidRPr="00000000" w14:paraId="00000072">
      <w:pPr>
        <w:rPr>
          <w:b w:val="1"/>
          <w:bCs w:val="1"/>
          <w:sz w:val="24"/>
          <w:szCs w:val="24"/>
        </w:rPr>
      </w:pPr>
      <w:r w:rsidDel="00000000" w:rsidR="00000000" w:rsidRPr="00000000">
        <w:rPr>
          <w:rtl w:val="0"/>
        </w:rPr>
      </w:r>
    </w:p>
    <w:p w:rsidR="00000000" w:rsidDel="00000000" w:rsidP="00000000" w:rsidRDefault="00000000" w:rsidRPr="00000000" w14:paraId="00000073">
      <w:pPr>
        <w:rPr>
          <w:b w:val="1"/>
          <w:bCs w:val="1"/>
          <w:sz w:val="24"/>
          <w:szCs w:val="24"/>
        </w:rPr>
      </w:pPr>
      <w:r w:rsidDel="00000000" w:rsidR="00000000" w:rsidRPr="00000000">
        <w:rPr>
          <w:rtl w:val="0"/>
        </w:rPr>
      </w:r>
    </w:p>
    <w:p w:rsidR="00000000" w:rsidDel="00000000" w:rsidP="00000000" w:rsidRDefault="00000000" w:rsidRPr="00000000" w14:paraId="00000074">
      <w:pPr>
        <w:rPr>
          <w:b w:val="1"/>
          <w:bCs w:val="1"/>
          <w:sz w:val="24"/>
          <w:szCs w:val="24"/>
        </w:rPr>
      </w:pPr>
      <w:r w:rsidDel="00000000" w:rsidR="00000000" w:rsidRPr="00000000">
        <w:rPr>
          <w:rtl w:val="0"/>
        </w:rPr>
      </w:r>
    </w:p>
    <w:p w:rsidR="00000000" w:rsidDel="00000000" w:rsidP="00000000" w:rsidRDefault="00000000" w:rsidRPr="00000000" w14:paraId="00000075">
      <w:pPr>
        <w:rPr>
          <w:b w:val="1"/>
          <w:bCs w:val="1"/>
          <w:sz w:val="24"/>
          <w:szCs w:val="24"/>
        </w:rPr>
      </w:pPr>
      <w:r w:rsidDel="00000000" w:rsidR="00000000" w:rsidRPr="00000000">
        <w:rPr>
          <w:rtl w:val="0"/>
        </w:rPr>
      </w:r>
    </w:p>
    <w:p w:rsidR="00000000" w:rsidDel="00000000" w:rsidP="00000000" w:rsidRDefault="00000000" w:rsidRPr="00000000" w14:paraId="00000076">
      <w:pPr>
        <w:rPr>
          <w:b w:val="1"/>
          <w:bCs w:val="1"/>
          <w:sz w:val="24"/>
          <w:szCs w:val="24"/>
        </w:rPr>
      </w:pPr>
      <w:r w:rsidDel="00000000" w:rsidR="00000000" w:rsidRPr="00000000">
        <w:rPr>
          <w:rtl w:val="0"/>
        </w:rPr>
      </w:r>
    </w:p>
    <w:p w:rsidR="00000000" w:rsidDel="00000000" w:rsidP="00000000" w:rsidRDefault="00000000" w:rsidRPr="00000000" w14:paraId="00000077">
      <w:pPr>
        <w:rPr>
          <w:b w:val="1"/>
          <w:bCs w:val="1"/>
          <w:sz w:val="24"/>
          <w:szCs w:val="24"/>
        </w:rPr>
      </w:pPr>
      <w:r w:rsidDel="00000000" w:rsidR="00000000" w:rsidRPr="00000000">
        <w:rPr>
          <w:rtl w:val="0"/>
        </w:rPr>
      </w:r>
    </w:p>
    <w:p w:rsidR="00000000" w:rsidDel="00000000" w:rsidP="00000000" w:rsidRDefault="00000000" w:rsidRPr="00000000" w14:paraId="00000078">
      <w:pPr>
        <w:rPr>
          <w:b w:val="1"/>
          <w:bCs w:val="1"/>
          <w:sz w:val="24"/>
          <w:szCs w:val="24"/>
        </w:rPr>
      </w:pPr>
      <w:r w:rsidDel="00000000" w:rsidR="00000000" w:rsidRPr="00000000">
        <w:rPr>
          <w:rtl w:val="0"/>
        </w:rPr>
      </w:r>
    </w:p>
    <w:p w:rsidR="00000000" w:rsidDel="00000000" w:rsidP="00000000" w:rsidRDefault="00000000" w:rsidRPr="00000000" w14:paraId="0000007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SECTION 5: PART B: READING &amp; WRITING (ACSF Level 2–3)</w:t>
      </w:r>
      <w:r w:rsidDel="00000000" w:rsidR="00000000" w:rsidRPr="00000000">
        <w:rPr>
          <w:rtl w:val="0"/>
        </w:rPr>
      </w:r>
    </w:p>
    <w:p w:rsidR="00000000" w:rsidDel="00000000" w:rsidP="00000000" w:rsidRDefault="00000000" w:rsidRPr="00000000" w14:paraId="0000007A">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Task 1: Reading</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Learner reads a workplace health and safety poster and answers:</w:t>
      </w:r>
    </w:p>
    <w:p w:rsidR="00000000" w:rsidDel="00000000" w:rsidP="00000000" w:rsidRDefault="00000000" w:rsidRPr="00000000" w14:paraId="0000007C">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Explain the main message in the poster in your own words</w:t>
      </w:r>
    </w:p>
    <w:p w:rsidR="00000000" w:rsidDel="00000000" w:rsidP="00000000" w:rsidRDefault="00000000" w:rsidRPr="00000000" w14:paraId="0000007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Identify two key risks shown in the poster</w:t>
      </w:r>
    </w:p>
    <w:p w:rsidR="00000000" w:rsidDel="00000000" w:rsidP="00000000" w:rsidRDefault="00000000" w:rsidRPr="00000000" w14:paraId="0000007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Who is the poster aimed at and why?</w:t>
      </w:r>
    </w:p>
    <w:p w:rsidR="00000000" w:rsidDel="00000000" w:rsidP="00000000" w:rsidRDefault="00000000" w:rsidRPr="00000000" w14:paraId="0000007F">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Task 2: Writing</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Learner writes a short text including:</w:t>
      </w:r>
    </w:p>
    <w:p w:rsidR="00000000" w:rsidDel="00000000" w:rsidP="00000000" w:rsidRDefault="00000000" w:rsidRPr="00000000" w14:paraId="0000008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 introduction</w:t>
      </w:r>
    </w:p>
    <w:p w:rsidR="00000000" w:rsidDel="00000000" w:rsidP="00000000" w:rsidRDefault="00000000" w:rsidRPr="00000000" w14:paraId="0000008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comparison between two posters</w:t>
      </w:r>
    </w:p>
    <w:p w:rsidR="00000000" w:rsidDel="00000000" w:rsidP="00000000" w:rsidRDefault="00000000" w:rsidRPr="00000000" w14:paraId="0000008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which poster is more effective and why</w:t>
      </w:r>
    </w:p>
    <w:p w:rsidR="00000000" w:rsidDel="00000000" w:rsidP="00000000" w:rsidRDefault="00000000" w:rsidRPr="00000000" w14:paraId="00000084">
      <w:pPr>
        <w:pStyle w:val="Heading3"/>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Task 3: Extended Writing</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Choose one topic and write a structured opinion piece:</w:t>
      </w:r>
    </w:p>
    <w:p w:rsidR="00000000" w:rsidDel="00000000" w:rsidP="00000000" w:rsidRDefault="00000000" w:rsidRPr="00000000" w14:paraId="00000086">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Smoking should be banned outside workplaces</w:t>
      </w:r>
    </w:p>
    <w:p w:rsidR="00000000" w:rsidDel="00000000" w:rsidP="00000000" w:rsidRDefault="00000000" w:rsidRPr="00000000" w14:paraId="0000008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CEOs are overpaid</w:t>
      </w:r>
    </w:p>
    <w:p w:rsidR="00000000" w:rsidDel="00000000" w:rsidP="00000000" w:rsidRDefault="00000000" w:rsidRPr="00000000" w14:paraId="00000088">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 should receive paid paternity leave</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Criteria:</w:t>
      </w:r>
    </w:p>
    <w:p w:rsidR="00000000" w:rsidDel="00000000" w:rsidP="00000000" w:rsidRDefault="00000000" w:rsidRPr="00000000" w14:paraId="0000008A">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paragraphs</w:t>
      </w:r>
    </w:p>
    <w:p w:rsidR="00000000" w:rsidDel="00000000" w:rsidP="00000000" w:rsidRDefault="00000000" w:rsidRPr="00000000" w14:paraId="0000008B">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spelling</w:t>
      </w:r>
    </w:p>
    <w:p w:rsidR="00000000" w:rsidDel="00000000" w:rsidP="00000000" w:rsidRDefault="00000000" w:rsidRPr="00000000" w14:paraId="0000008C">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meaning</w:t>
      </w:r>
    </w:p>
    <w:p w:rsidR="00000000" w:rsidDel="00000000" w:rsidP="00000000" w:rsidRDefault="00000000" w:rsidRPr="00000000" w14:paraId="0000008D">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clarity</w:t>
      </w:r>
    </w:p>
    <w:p w:rsidR="00000000" w:rsidDel="00000000" w:rsidP="00000000" w:rsidRDefault="00000000" w:rsidRPr="00000000" w14:paraId="0000008E">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structured argument</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pStyle w:val="Heading1"/>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SECTION 6: PART C: NUMERACY </w:t>
      </w:r>
    </w:p>
    <w:p w:rsidR="00000000" w:rsidDel="00000000" w:rsidP="00000000" w:rsidRDefault="00000000" w:rsidRPr="00000000" w14:paraId="00000091">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Counting and quantities</w:t>
      </w:r>
    </w:p>
    <w:p w:rsidR="00000000" w:rsidDel="00000000" w:rsidP="00000000" w:rsidRDefault="00000000" w:rsidRPr="00000000" w14:paraId="00000092">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Fuel cost calculation</w:t>
      </w:r>
    </w:p>
    <w:p w:rsidR="00000000" w:rsidDel="00000000" w:rsidP="00000000" w:rsidRDefault="00000000" w:rsidRPr="00000000" w14:paraId="00000093">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Petrol price table interpretation</w:t>
      </w:r>
    </w:p>
    <w:p w:rsidR="00000000" w:rsidDel="00000000" w:rsidP="00000000" w:rsidRDefault="00000000" w:rsidRPr="00000000" w14:paraId="0000009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Sale discount calculations</w:t>
      </w:r>
    </w:p>
    <w:p w:rsidR="00000000" w:rsidDel="00000000" w:rsidP="00000000" w:rsidRDefault="00000000" w:rsidRPr="00000000" w14:paraId="00000095">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Survey interpretation with bar chart</w:t>
      </w:r>
    </w:p>
    <w:p w:rsidR="00000000" w:rsidDel="00000000" w:rsidP="00000000" w:rsidRDefault="00000000" w:rsidRPr="00000000" w14:paraId="00000096">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Café trading hours and wages</w:t>
      </w:r>
    </w:p>
    <w:p w:rsidR="00000000" w:rsidDel="00000000" w:rsidP="00000000" w:rsidRDefault="00000000" w:rsidRPr="00000000" w14:paraId="00000097">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Perimeter and area</w:t>
      </w:r>
    </w:p>
    <w:p w:rsidR="00000000" w:rsidDel="00000000" w:rsidP="00000000" w:rsidRDefault="00000000" w:rsidRPr="00000000" w14:paraId="00000098">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Fractions, percentages and decimals</w:t>
      </w:r>
    </w:p>
    <w:p w:rsidR="00000000" w:rsidDel="00000000" w:rsidP="00000000" w:rsidRDefault="00000000" w:rsidRPr="00000000" w14:paraId="00000099">
      <w:pPr>
        <w:pStyle w:val="Heading1"/>
        <w:spacing w:after="60" w:before="240" w:lineRule="auto"/>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A">
      <w:pPr>
        <w:pStyle w:val="Heading1"/>
        <w:spacing w:after="6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assessment tasks</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test includes tasks that focus on ACSF Level 3. The following table notes information about each assessment task.</w:t>
      </w:r>
      <w:r w:rsidDel="00000000" w:rsidR="00000000" w:rsidRPr="00000000">
        <w:rPr>
          <w:rtl w:val="0"/>
        </w:rPr>
      </w:r>
    </w:p>
    <w:tbl>
      <w:tblPr>
        <w:tblStyle w:val="Table3"/>
        <w:tblW w:w="8950.0" w:type="dxa"/>
        <w:jc w:val="left"/>
        <w:tblLayout w:type="fixed"/>
        <w:tblLook w:val="0400"/>
      </w:tblPr>
      <w:tblGrid>
        <w:gridCol w:w="2552"/>
        <w:gridCol w:w="3335"/>
        <w:gridCol w:w="3063"/>
        <w:tblGridChange w:id="0">
          <w:tblGrid>
            <w:gridCol w:w="2552"/>
            <w:gridCol w:w="3335"/>
            <w:gridCol w:w="3063"/>
          </w:tblGrid>
        </w:tblGridChange>
      </w:tblGrid>
      <w:tr>
        <w:trPr>
          <w:cantSplit w:val="0"/>
          <w:trHeight w:val="418" w:hRule="atLeast"/>
          <w:tblHeader w:val="0"/>
        </w:trPr>
        <w:tc>
          <w:tcPr>
            <w:tcBorders>
              <w:top w:color="000000" w:space="0" w:sz="4" w:val="single"/>
              <w:left w:color="000000" w:space="0" w:sz="4" w:val="single"/>
              <w:bottom w:color="000000" w:space="0" w:sz="4" w:val="single"/>
              <w:right w:color="000000" w:space="0" w:sz="4" w:val="single"/>
            </w:tcBorders>
            <w:shd w:fill="a8d08d" w:val="clear"/>
            <w:tcMar>
              <w:top w:w="0.0" w:type="dxa"/>
              <w:left w:w="115.0" w:type="dxa"/>
              <w:bottom w:w="0.0" w:type="dxa"/>
              <w:right w:w="115.0" w:type="dxa"/>
            </w:tcMa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Assessment task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15.0" w:type="dxa"/>
              <w:bottom w:w="0.0" w:type="dxa"/>
              <w:right w:w="115.0" w:type="dxa"/>
            </w:tcMar>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ACSF skill and level coverage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15.0" w:type="dxa"/>
              <w:bottom w:w="0.0" w:type="dxa"/>
              <w:right w:w="115.0" w:type="dxa"/>
            </w:tcMa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r w:rsidDel="00000000" w:rsidR="00000000" w:rsidRPr="00000000">
              <w:rPr>
                <w:rtl w:val="0"/>
              </w:rPr>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d9d9d9" w:val="clear"/>
            <w:tcMar>
              <w:top w:w="0.0" w:type="dxa"/>
              <w:left w:w="115.0" w:type="dxa"/>
              <w:bottom w:w="0.0" w:type="dxa"/>
              <w:right w:w="115.0" w:type="dxa"/>
            </w:tcMa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Part A</w:t>
            </w:r>
            <w:r w:rsidDel="00000000" w:rsidR="00000000" w:rsidRPr="00000000">
              <w:rPr>
                <w:rtl w:val="0"/>
              </w:rPr>
            </w:r>
          </w:p>
        </w:tc>
      </w:tr>
      <w:tr>
        <w:trPr>
          <w:cantSplit w:val="0"/>
          <w:trHeight w:val="28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Interview</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Learning 1-3, Oral communication 1-3</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Reflective question and answer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Particularly useful for new workers</w:t>
            </w:r>
          </w:p>
        </w:tc>
      </w:tr>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d9d9d9" w:val="clear"/>
            <w:tcMar>
              <w:top w:w="0.0" w:type="dxa"/>
              <w:left w:w="115.0" w:type="dxa"/>
              <w:bottom w:w="0.0" w:type="dxa"/>
              <w:right w:w="115.0" w:type="dxa"/>
            </w:tcMa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Part B</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Task 1: Reading and Writing</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Reading 3, Writing 2-3</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Writing 3-4</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 and interpret a poster</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Write or deliver an opinion piece</w:t>
            </w:r>
          </w:p>
        </w:tc>
      </w:tr>
      <w:tr>
        <w:trPr>
          <w:cantSplit w:val="0"/>
          <w:trHeight w:val="287" w:hRule="atLeast"/>
          <w:tblHeader w:val="0"/>
        </w:trPr>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Task 2: Numeracy</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Numeracy 2-3</w:t>
            </w:r>
          </w:p>
        </w:tc>
        <w:tc>
          <w:tcPr>
            <w:tcBorders>
              <w:top w:color="000000" w:space="0" w:sz="4" w:val="single"/>
              <w:left w:color="000000" w:space="0" w:sz="4" w:val="single"/>
              <w:bottom w:color="000000" w:space="0" w:sz="4" w:val="single"/>
              <w:right w:color="000000" w:space="0" w:sz="4" w:val="single"/>
            </w:tcBorders>
            <w:tcMar>
              <w:top w:w="0.0" w:type="dxa"/>
              <w:left w:w="115.0" w:type="dxa"/>
              <w:bottom w:w="0.0" w:type="dxa"/>
              <w:right w:w="115.0" w:type="dxa"/>
            </w:tcMa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 various numeracy tasks</w:t>
            </w:r>
          </w:p>
        </w:tc>
      </w:tr>
    </w:tbl>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Levels of tasks can be influenced by the amount of support provided to the candidate throughout the test. </w:t>
      </w:r>
      <w:r w:rsidDel="00000000" w:rsidR="00000000" w:rsidRPr="00000000">
        <w:rPr>
          <w:rtl w:val="0"/>
        </w:rPr>
      </w:r>
    </w:p>
    <w:p w:rsidR="00000000" w:rsidDel="00000000" w:rsidP="00000000" w:rsidRDefault="00000000" w:rsidRPr="00000000" w14:paraId="000000B3">
      <w:pPr>
        <w:pStyle w:val="Heading2"/>
        <w:spacing w:after="60" w:befor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Coverage of tasks</w:t>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following table maps the assessment tasks to ACSF skills and levels. Note that most tasks cover more than one skill, and more than one level – often depending on the response from the candidate. </w:t>
      </w:r>
      <w:r w:rsidDel="00000000" w:rsidR="00000000" w:rsidRPr="00000000">
        <w:rPr>
          <w:rtl w:val="0"/>
        </w:rPr>
      </w:r>
    </w:p>
    <w:p w:rsidR="00000000" w:rsidDel="00000000" w:rsidP="00000000" w:rsidRDefault="00000000" w:rsidRPr="00000000" w14:paraId="000000B5">
      <w:pPr>
        <w:pStyle w:val="Heading2"/>
        <w:spacing w:after="60" w:before="240" w:lineRule="auto"/>
        <w:ind w:left="720"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ACSF skills and levels covered by assessment tasks</w:t>
      </w:r>
      <w:r w:rsidDel="00000000" w:rsidR="00000000" w:rsidRPr="00000000">
        <w:rPr>
          <w:rtl w:val="0"/>
        </w:rPr>
      </w:r>
    </w:p>
    <w:tbl>
      <w:tblPr>
        <w:tblStyle w:val="Table4"/>
        <w:tblW w:w="9593.0" w:type="dxa"/>
        <w:jc w:val="left"/>
        <w:tblLayout w:type="fixed"/>
        <w:tblLook w:val="0400"/>
      </w:tblPr>
      <w:tblGrid>
        <w:gridCol w:w="1141"/>
        <w:gridCol w:w="1005"/>
        <w:gridCol w:w="1937"/>
        <w:gridCol w:w="2237"/>
        <w:gridCol w:w="1890"/>
        <w:gridCol w:w="1383"/>
        <w:tblGridChange w:id="0">
          <w:tblGrid>
            <w:gridCol w:w="1141"/>
            <w:gridCol w:w="1005"/>
            <w:gridCol w:w="1937"/>
            <w:gridCol w:w="2237"/>
            <w:gridCol w:w="1890"/>
            <w:gridCol w:w="138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ACSF Level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Learning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Reading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Writing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Oral communication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Numeracy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E">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B - Task 1: Q.3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B - Task 1: Q.3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1">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A</w:t>
            </w:r>
          </w:p>
          <w:p w:rsidR="00000000" w:rsidDel="00000000" w:rsidP="00000000" w:rsidRDefault="00000000" w:rsidRPr="00000000" w14:paraId="000000C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B - Task 1: Q.1, Q.2</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B - Task 1: Q.1, Q.2, Q.3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A</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B - Task 1: Q.3</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B – Task 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D">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B – Task 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2">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A </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5">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Pre-level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9">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A">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DB">
            <w:pPr>
              <w:rPr/>
            </w:pPr>
            <w:r w:rsidDel="00000000" w:rsidR="00000000" w:rsidRPr="00000000">
              <w:rPr>
                <w:rtl w:val="0"/>
              </w:rPr>
            </w:r>
          </w:p>
        </w:tc>
      </w:tr>
    </w:tbl>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1"/>
        <w:spacing w:after="60" w:before="240" w:lineRule="auto"/>
        <w:ind w:hanging="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2"/>
          <w:szCs w:val="22"/>
          <w:rtl w:val="0"/>
        </w:rPr>
        <w:t xml:space="preserve">             Mapping of levels and indicators</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Each of the tasks included is mapped as given above. Each task is mapped to one or more skill level indicators, and the aspects of communication have also been identified. </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ACSF levels refer to exit levels; that is, the person is able to demonstrate what is required at that level. Users should always remember the factors that may influence a person’s performance at each level (in each core skill). These are:</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degree and nature of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support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available</w:t>
      </w:r>
    </w:p>
    <w:p w:rsidR="00000000" w:rsidDel="00000000" w:rsidP="00000000" w:rsidRDefault="00000000" w:rsidRPr="00000000" w14:paraId="000000E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familiarity with the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context</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complexity of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text</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240" w:before="0" w:line="240" w:lineRule="auto"/>
        <w:ind w:left="36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complexity of the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task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level of skill demonstrated by a candidate can be changed by the factors, for example, if significant support is given to a candidate completing a level 3 task, the outcome of the assessment could be that the candidate is at exit level 2. </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table on the following page is from page 7 of the ACSF document, and shows how the levels of support, context, text and task complexity vary across the five levels of performance of the ACSF. It is critical that an assessor take in account this table when undertaking test and interpreting assessment results. </w:t>
      </w:r>
      <w:r w:rsidDel="00000000" w:rsidR="00000000" w:rsidRPr="00000000">
        <w:rPr>
          <w:rtl w:val="0"/>
        </w:rPr>
      </w:r>
    </w:p>
    <w:p w:rsidR="00000000" w:rsidDel="00000000" w:rsidP="00000000" w:rsidRDefault="00000000" w:rsidRPr="00000000" w14:paraId="000000E6">
      <w:pPr>
        <w:pStyle w:val="Heading2"/>
        <w:spacing w:after="60" w:before="240" w:lineRule="auto"/>
        <w:ind w:left="720"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Support, context, text complexity, task complexity</w:t>
      </w: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tbl>
      <w:tblPr>
        <w:tblStyle w:val="Table5"/>
        <w:tblW w:w="9648.0" w:type="dxa"/>
        <w:jc w:val="center"/>
        <w:tblLayout w:type="fixed"/>
        <w:tblLook w:val="0400"/>
      </w:tblPr>
      <w:tblGrid>
        <w:gridCol w:w="2238"/>
        <w:gridCol w:w="229"/>
        <w:gridCol w:w="1390"/>
        <w:gridCol w:w="1460"/>
        <w:gridCol w:w="1634"/>
        <w:gridCol w:w="2697"/>
        <w:tblGridChange w:id="0">
          <w:tblGrid>
            <w:gridCol w:w="2238"/>
            <w:gridCol w:w="229"/>
            <w:gridCol w:w="1390"/>
            <w:gridCol w:w="1460"/>
            <w:gridCol w:w="1634"/>
            <w:gridCol w:w="2697"/>
          </w:tblGrid>
        </w:tblGridChange>
      </w:tblGrid>
      <w:tr>
        <w:trPr>
          <w:cantSplit w:val="0"/>
          <w:trHeight w:val="327" w:hRule="atLeast"/>
          <w:tblHeader w:val="0"/>
        </w:trPr>
        <w:tc>
          <w:tcPr>
            <w:gridSpan w:val="2"/>
            <w:vMerge w:val="restart"/>
            <w:tcBorders>
              <w:right w:color="363435" w:space="0" w:sz="4" w:val="single"/>
            </w:tcBorders>
            <w:vAlign w:val="center"/>
          </w:tcPr>
          <w:p w:rsidR="00000000" w:rsidDel="00000000" w:rsidP="00000000" w:rsidRDefault="00000000" w:rsidRPr="00000000" w14:paraId="000000E8">
            <w:pPr>
              <w:rPr/>
            </w:pPr>
            <w:r w:rsidDel="00000000" w:rsidR="00000000" w:rsidRPr="00000000">
              <w:rPr>
                <w:rtl w:val="0"/>
              </w:rPr>
            </w:r>
          </w:p>
        </w:tc>
        <w:tc>
          <w:tcPr>
            <w:gridSpan w:val="4"/>
            <w:tcBorders>
              <w:top w:color="363435" w:space="0" w:sz="4" w:val="single"/>
              <w:left w:color="363435" w:space="0" w:sz="4" w:val="single"/>
              <w:bottom w:color="363435" w:space="0" w:sz="4" w:val="single"/>
              <w:right w:color="363435" w:space="0" w:sz="4" w:val="single"/>
            </w:tcBorders>
            <w:shd w:fill="a8d08d"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3328"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ACSF Performance Variables Grid</w:t>
            </w:r>
            <w:r w:rsidDel="00000000" w:rsidR="00000000" w:rsidRPr="00000000">
              <w:rPr>
                <w:rtl w:val="0"/>
              </w:rPr>
            </w:r>
          </w:p>
        </w:tc>
      </w:tr>
      <w:tr>
        <w:trPr>
          <w:cantSplit w:val="0"/>
          <w:trHeight w:val="288" w:hRule="atLeast"/>
          <w:tblHeader w:val="0"/>
        </w:trPr>
        <w:tc>
          <w:tcPr>
            <w:gridSpan w:val="2"/>
            <w:vMerge w:val="continue"/>
            <w:tcBorders>
              <w:right w:color="363435" w:space="0" w:sz="4" w:val="single"/>
            </w:tcBorders>
            <w:vAlign w:val="center"/>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shd w:fill="eeeeef" w:val="clear"/>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5" w:line="240" w:lineRule="auto"/>
              <w:ind w:left="82"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63435"/>
                <w:sz w:val="20"/>
                <w:szCs w:val="20"/>
                <w:u w:val="none"/>
                <w:shd w:fill="auto" w:val="clear"/>
                <w:vertAlign w:val="baseline"/>
                <w:rtl w:val="0"/>
              </w:rPr>
              <w:t xml:space="preserve">SUPPORT</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shd w:fill="eeeeef" w:val="clea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5" w:line="240" w:lineRule="auto"/>
              <w:ind w:left="82"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63435"/>
                <w:sz w:val="20"/>
                <w:szCs w:val="20"/>
                <w:u w:val="none"/>
                <w:shd w:fill="auto" w:val="clear"/>
                <w:vertAlign w:val="baseline"/>
                <w:rtl w:val="0"/>
              </w:rPr>
              <w:t xml:space="preserve">CONTEXT</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shd w:fill="eeeeef" w:val="clea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5" w:line="240" w:lineRule="auto"/>
              <w:ind w:left="82"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63435"/>
                <w:sz w:val="20"/>
                <w:szCs w:val="20"/>
                <w:u w:val="none"/>
                <w:shd w:fill="auto" w:val="clear"/>
                <w:vertAlign w:val="baseline"/>
                <w:rtl w:val="0"/>
              </w:rPr>
              <w:t xml:space="preserve">TEXT COMPLEXITY</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shd w:fill="eeeeef" w:val="clea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5" w:line="240" w:lineRule="auto"/>
              <w:ind w:left="82"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363435"/>
                <w:sz w:val="20"/>
                <w:szCs w:val="20"/>
                <w:u w:val="none"/>
                <w:shd w:fill="auto" w:val="clear"/>
                <w:vertAlign w:val="baseline"/>
                <w:rtl w:val="0"/>
              </w:rPr>
              <w:t xml:space="preserve">TASK COMPLEXITY</w:t>
            </w:r>
            <w:r w:rsidDel="00000000" w:rsidR="00000000" w:rsidRPr="00000000">
              <w:rPr>
                <w:rtl w:val="0"/>
              </w:rPr>
            </w:r>
          </w:p>
        </w:tc>
      </w:tr>
      <w:tr>
        <w:trPr>
          <w:cantSplit w:val="0"/>
          <w:tblHeader w:val="0"/>
        </w:trPr>
        <w:tc>
          <w:tcPr>
            <w:vMerge w:val="restart"/>
            <w:tcBorders>
              <w:top w:color="363435" w:space="0" w:sz="4" w:val="single"/>
              <w:left w:color="363435" w:space="0" w:sz="4" w:val="single"/>
              <w:bottom w:color="363435" w:space="0" w:sz="4" w:val="single"/>
              <w:right w:color="363435" w:space="0" w:sz="4" w:val="single"/>
            </w:tcBorders>
            <w:shd w:fill="a8d08d"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57" w:line="240" w:lineRule="auto"/>
              <w:ind w:left="0" w:right="729"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FIVE LEVELS OF PERFORMANCE</w:t>
            </w:r>
          </w:p>
        </w:tc>
        <w:tc>
          <w:tcPr>
            <w:tcBorders>
              <w:top w:color="363435" w:space="0" w:sz="4" w:val="single"/>
              <w:left w:color="363435" w:space="0" w:sz="4" w:val="single"/>
              <w:bottom w:color="363435" w:space="0" w:sz="4" w:val="single"/>
              <w:right w:color="363435" w:space="0" w:sz="4" w:val="single"/>
            </w:tcBorders>
            <w:shd w:fill="d0cece" w:val="clear"/>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Works alongside an expert/ mentor where prompting and advice can be provided</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Highly familiar contexts </w:t>
              <w:br w:type="textWrapping"/>
              <w:t xml:space="preserve">Concrete and immediate Very restricted range of contexts</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Short and simple Highly explicit purpose </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Limited, highly familiar vocabulary</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Concrete tasks of 1 or 2 steps</w:t>
            </w: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Processes include locating, recognising</w:t>
            </w:r>
            <w:r w:rsidDel="00000000" w:rsidR="00000000" w:rsidRPr="00000000">
              <w:rPr>
                <w:rtl w:val="0"/>
              </w:rPr>
            </w:r>
          </w:p>
        </w:tc>
      </w:tr>
      <w:tr>
        <w:trPr>
          <w:cantSplit w:val="0"/>
          <w:trHeight w:val="1616" w:hRule="atLeast"/>
          <w:tblHeader w:val="0"/>
        </w:trPr>
        <w:tc>
          <w:tcPr>
            <w:vMerge w:val="continue"/>
            <w:tcBorders>
              <w:top w:color="363435" w:space="0" w:sz="4" w:val="single"/>
              <w:left w:color="363435" w:space="0" w:sz="4" w:val="single"/>
              <w:bottom w:color="363435" w:space="0" w:sz="4" w:val="single"/>
              <w:right w:color="363435" w:space="0" w:sz="4" w:val="single"/>
            </w:tcBorders>
            <w:shd w:fill="a8d08d" w:val="clear"/>
            <w:vAlign w:val="center"/>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shd w:fill="d0cece" w:val="clear"/>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May work with an expert/ mentor where support is available if requested</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Familiar and predictable contexts</w:t>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Limited range of contexts</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Simple familiar texts with clear purpose</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Familiar vocabulary</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Explicit tasks involving a limited number of familiar steps</w:t>
            </w: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Processes include identifying, simple interpreting, simple sequencing</w:t>
            </w:r>
            <w:r w:rsidDel="00000000" w:rsidR="00000000" w:rsidRPr="00000000">
              <w:rPr>
                <w:rtl w:val="0"/>
              </w:rPr>
            </w:r>
          </w:p>
        </w:tc>
      </w:tr>
      <w:tr>
        <w:trPr>
          <w:cantSplit w:val="0"/>
          <w:trHeight w:val="1696" w:hRule="atLeast"/>
          <w:tblHeader w:val="0"/>
        </w:trPr>
        <w:tc>
          <w:tcPr>
            <w:vMerge w:val="continue"/>
            <w:tcBorders>
              <w:top w:color="363435" w:space="0" w:sz="4" w:val="single"/>
              <w:left w:color="363435" w:space="0" w:sz="4" w:val="single"/>
              <w:bottom w:color="363435" w:space="0" w:sz="4" w:val="single"/>
              <w:right w:color="363435" w:space="0" w:sz="4" w:val="single"/>
            </w:tcBorders>
            <w:shd w:fill="a8d08d" w:val="clear"/>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shd w:fill="d0cece" w:val="clear"/>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Works independently and uses own familiar support resources</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Range of familiar contexts </w:t>
            </w: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Some less familiar contexts </w:t>
            </w: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Some specialisation in</w:t>
            </w: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familiar/known contexts</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Routine texts</w:t>
            </w: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May include some unfamiliar elements, embedded information and abstraction</w:t>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Includes some specialised vocabulary</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Tasks involving a number of steps</w:t>
            </w: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Processes include sequencing, integrating, interpreting, simple extrapolating, simple inferencing, simple abstracting</w:t>
            </w:r>
            <w:r w:rsidDel="00000000" w:rsidR="00000000" w:rsidRPr="00000000">
              <w:rPr>
                <w:rtl w:val="0"/>
              </w:rPr>
            </w:r>
          </w:p>
        </w:tc>
      </w:tr>
      <w:tr>
        <w:trPr>
          <w:cantSplit w:val="0"/>
          <w:trHeight w:val="1706" w:hRule="atLeast"/>
          <w:tblHeader w:val="0"/>
        </w:trPr>
        <w:tc>
          <w:tcPr>
            <w:vMerge w:val="continue"/>
            <w:tcBorders>
              <w:top w:color="363435" w:space="0" w:sz="4" w:val="single"/>
              <w:left w:color="363435" w:space="0" w:sz="4" w:val="single"/>
              <w:bottom w:color="363435" w:space="0" w:sz="4" w:val="single"/>
              <w:right w:color="363435" w:space="0" w:sz="4" w:val="single"/>
            </w:tcBorders>
            <w:shd w:fill="a8d08d" w:val="cle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shd w:fill="d0cece" w:val="clear"/>
            <w:vAlign w:val="center"/>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2"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Works independently and initiates and uses support from a range of established resources</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Range of contexts, including some that are unfamiliar and/or unpredictable</w:t>
            </w: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Some specialisation in less familiar/known contexts</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Complex texts </w:t>
            </w:r>
            <w:r w:rsidDel="00000000" w:rsidR="00000000" w:rsidRPr="00000000">
              <w:rPr>
                <w:rtl w:val="0"/>
              </w:rPr>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Embedded information Includes specialised vocabulary</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Includes abstraction and symbolism</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Complex task organisation and analysis involving application of a number of steps</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Processes include extracting, extrapolating, inferencing, reflecting, abstracting</w:t>
            </w:r>
            <w:r w:rsidDel="00000000" w:rsidR="00000000" w:rsidRPr="00000000">
              <w:rPr>
                <w:rtl w:val="0"/>
              </w:rPr>
            </w:r>
          </w:p>
        </w:tc>
      </w:tr>
      <w:tr>
        <w:trPr>
          <w:cantSplit w:val="0"/>
          <w:trHeight w:val="1702" w:hRule="atLeast"/>
          <w:tblHeader w:val="0"/>
        </w:trPr>
        <w:tc>
          <w:tcPr>
            <w:vMerge w:val="continue"/>
            <w:tcBorders>
              <w:top w:color="363435" w:space="0" w:sz="4" w:val="single"/>
              <w:left w:color="363435" w:space="0" w:sz="4" w:val="single"/>
              <w:bottom w:color="363435" w:space="0" w:sz="4" w:val="single"/>
              <w:right w:color="363435" w:space="0" w:sz="4" w:val="single"/>
            </w:tcBorders>
            <w:shd w:fill="a8d08d" w:val="clear"/>
            <w:vAlign w:val="cente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shd w:fill="d0cece" w:val="clear"/>
            <w:vAlign w:val="center"/>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5"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Autonomous learner who accesses and evaluates support from a broad range of sources</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Broad range of contexts</w:t>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Adaptability within and across contexts</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Specialisation in one or more contexts</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Highly complex texts</w:t>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Highly embedded information</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Includes highly specialised language and symbolism</w:t>
            </w:r>
            <w:r w:rsidDel="00000000" w:rsidR="00000000" w:rsidRPr="00000000">
              <w:rPr>
                <w:rtl w:val="0"/>
              </w:rPr>
            </w:r>
          </w:p>
        </w:tc>
        <w:tc>
          <w:tcPr>
            <w:tcBorders>
              <w:top w:color="363435" w:space="0" w:sz="4" w:val="single"/>
              <w:left w:color="363435" w:space="0" w:sz="4" w:val="single"/>
              <w:bottom w:color="363435" w:space="0" w:sz="4" w:val="single"/>
              <w:right w:color="363435" w:space="0" w:sz="4" w:val="single"/>
            </w:tcBorders>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Sophisticated task conceptualisation, organisation and analysis</w:t>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57" w:right="193"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Processes include synthesising, critically reflecting, evaluating, recommending</w:t>
            </w:r>
            <w:r w:rsidDel="00000000" w:rsidR="00000000" w:rsidRPr="00000000">
              <w:rPr>
                <w:rtl w:val="0"/>
              </w:rPr>
            </w:r>
          </w:p>
        </w:tc>
      </w:tr>
    </w:tbl>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1"/>
        <w:spacing w:after="60" w:before="240" w:lineRule="auto"/>
        <w:ind w:hanging="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2"/>
          <w:szCs w:val="22"/>
          <w:rtl w:val="0"/>
        </w:rPr>
        <w:t xml:space="preserve">             Steps in the assessment process</w:t>
      </w:r>
      <w:r w:rsidDel="00000000" w:rsidR="00000000" w:rsidRPr="00000000">
        <w:rPr>
          <w:rtl w:val="0"/>
        </w:rPr>
      </w:r>
    </w:p>
    <w:p w:rsidR="00000000" w:rsidDel="00000000" w:rsidP="00000000" w:rsidRDefault="00000000" w:rsidRPr="00000000" w14:paraId="00000128">
      <w:pPr>
        <w:pStyle w:val="Heading2"/>
        <w:spacing w:after="60" w:before="240" w:lineRule="auto"/>
        <w:ind w:left="720"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Step 1: The assessment interview</w:t>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assessment process should begin with an interview with the candidate. Use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PART 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test to guide the interview. </w:t>
      </w: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assessor should put the candidate at ease and explain that the purpose of the LLN test interview is to gather information about their educational background and LLN skill level to help determine future training support needs. They should also explain that the assessment will include a one-to-one chat and then some time will be given for the candidate to complete tasks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PART B</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Assessors should encourage candidates to feel comfortable and ask questions at any time. </w:t>
      </w: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interview is an opportunity for the assessor to gather information about the candidate’s oral communication and learning skills. Assessors can also start thinking about which tasks may be appropriate, depending on the candidate’s background, interest areas and future training goals.</w:t>
      </w: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PART 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should be completed by the assessor in conversation with the candidate. Not all questions will be relevant. The form includes prompts for the assessor to flesh out questions where appropriate, but they could also use their own prompts. </w:t>
      </w: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self-reflection (included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PART 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 also designed to be completed through interview. It is a task to encourage candidates to talk about the skills they have and the skills they would like to develop.</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Because they are conducted orally, the assessment interview and the self-assessment are ways of specifically collecting information about the candidate’s oral communication skills.</w:t>
      </w: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Ideally, an assessment interview would be conducted in a quiet place on a one-to-one basis. </w:t>
      </w: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pStyle w:val="Heading2"/>
        <w:spacing w:after="60" w:before="240" w:lineRule="auto"/>
        <w:ind w:left="720"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Step 2: PART B Assessment tasks</w:t>
      </w: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There are two assessment tasks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PART B</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These are useful to get an idea of the candidate’s skill level. The tasks can provide valuable information about the candidate’s ability to cope with specific skills and language relevant to particular training. </w:t>
      </w: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Remember to consider the support, context, text and task complexity factors when selecting the tasks. For example, a level 3 task given with a high level of support will deem the task level 2 in many cases.</w:t>
      </w: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2"/>
        <w:spacing w:after="60" w:before="240" w:lineRule="auto"/>
        <w:ind w:left="720"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Step 3: Test by candidate</w:t>
      </w: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Ask the candidate to complete the first task and offer support if required. Remember that the level of support provided can change the level of skill noted in the task mapping. Ask the candidate to complete the tasks. </w:t>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Thank the candidate for completing the test and inform them about the process that will follow, which should include letting them know about any recommendations. </w:t>
      </w:r>
      <w:r w:rsidDel="00000000" w:rsidR="00000000" w:rsidRPr="00000000">
        <w:rPr>
          <w:rtl w:val="0"/>
        </w:rPr>
      </w:r>
    </w:p>
    <w:p w:rsidR="00000000" w:rsidDel="00000000" w:rsidP="00000000" w:rsidRDefault="00000000" w:rsidRPr="00000000" w14:paraId="00000139">
      <w:pPr>
        <w:pStyle w:val="Heading2"/>
        <w:spacing w:after="60" w:before="240" w:lineRule="auto"/>
        <w:ind w:left="720"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Step 4: Make the assessment judgement</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Based on your knowledge of the ACSF skill levels, make a judgement about the candidate’s skill level.</w:t>
      </w: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When making the judgement, remember to consider the support provided, the context, the task and the task complexity. For example, the candidate may have completed an ACSF level 3 task, but was only able to do it with support. The assessor will need to make a decision about whether this candidate is perhaps only performing at ACSF level 2 or lower. If the candidate’s performance indicates that they are not operating at the required ACSF level to complete the training successfully it might be necessary to recommend LLN support prior to, or during the training.</w:t>
      </w:r>
      <w:r w:rsidDel="00000000" w:rsidR="00000000" w:rsidRPr="00000000">
        <w:rPr>
          <w:rtl w:val="0"/>
        </w:rPr>
      </w:r>
    </w:p>
    <w:p w:rsidR="00000000" w:rsidDel="00000000" w:rsidP="00000000" w:rsidRDefault="00000000" w:rsidRPr="00000000" w14:paraId="0000013C">
      <w:pPr>
        <w:pStyle w:val="Heading2"/>
        <w:spacing w:after="60" w:before="240" w:lineRule="auto"/>
        <w:ind w:left="720"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Step 5: Communicate the assessment decision to the candidate</w:t>
      </w: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It is good practice to ensure that candidates understand more about their LLN skill levels, having undertaken the assessment. Explain the results of the assessment to the candidate, what the levels mean, and how they may impact on and training that the candidate may undertake. Answer any questions that candidates may have. </w:t>
      </w:r>
      <w:r w:rsidDel="00000000" w:rsidR="00000000" w:rsidRPr="00000000">
        <w:rPr>
          <w:rtl w:val="0"/>
        </w:rPr>
      </w:r>
    </w:p>
    <w:p w:rsidR="00000000" w:rsidDel="00000000" w:rsidP="00000000" w:rsidRDefault="00000000" w:rsidRPr="00000000" w14:paraId="0000013E">
      <w:pPr>
        <w:pStyle w:val="Heading2"/>
        <w:spacing w:after="60" w:before="240" w:lineRule="auto"/>
        <w:ind w:left="720" w:hanging="72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2"/>
          <w:szCs w:val="22"/>
          <w:rtl w:val="0"/>
        </w:rPr>
        <w:t xml:space="preserve">Step 6: Complete the report</w:t>
      </w: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Fill out the ACSF assessment record with details of the assessment.</w:t>
      </w:r>
      <w:r w:rsidDel="00000000" w:rsidR="00000000" w:rsidRPr="00000000">
        <w:rPr>
          <w:rtl w:val="0"/>
        </w:rPr>
      </w:r>
    </w:p>
    <w:p w:rsidR="00000000" w:rsidDel="00000000" w:rsidP="00000000" w:rsidRDefault="00000000" w:rsidRPr="00000000" w14:paraId="00000140">
      <w:pPr>
        <w:spacing w:after="240" w:lineRule="auto"/>
        <w:rPr/>
      </w:pPr>
      <w:r w:rsidDel="00000000" w:rsidR="00000000" w:rsidRPr="00000000">
        <w:rPr>
          <w:rtl w:val="0"/>
        </w:rPr>
        <w:br w:type="textWrapping"/>
        <w:br w:type="textWrapping"/>
        <w:br w:type="textWrapping"/>
      </w:r>
    </w:p>
    <w:p w:rsidR="00000000" w:rsidDel="00000000" w:rsidP="00000000" w:rsidRDefault="00000000" w:rsidRPr="00000000" w14:paraId="00000141">
      <w:pPr>
        <w:spacing w:after="240" w:lineRule="auto"/>
        <w:rPr/>
      </w:pPr>
      <w:r w:rsidDel="00000000" w:rsidR="00000000" w:rsidRPr="00000000">
        <w:rPr>
          <w:color w:val="000000"/>
          <w:sz w:val="22"/>
          <w:szCs w:val="22"/>
          <w:rtl w:val="0"/>
        </w:rPr>
        <w:t xml:space="preserve">You are now ready to commence the LLN Test.  We wish you all the best with your new studies.</w:t>
        <w:br w:type="textWrapping"/>
      </w: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Purpose of the documents:</w:t>
      </w:r>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purpose of this test is to ensure you have the language, literacy and numeracy skills needed to undertake your course of training. It will also show how we can assist you in any areas where you may need help to ensure your success to gain the qualification.</w:t>
      </w:r>
    </w:p>
    <w:p w:rsidR="00000000" w:rsidDel="00000000" w:rsidP="00000000" w:rsidRDefault="00000000" w:rsidRPr="00000000" w14:paraId="00000144">
      <w:pPr>
        <w:spacing w:after="240" w:lineRule="auto"/>
        <w:rPr/>
      </w:pP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single"/>
          <w:shd w:fill="auto" w:val="clear"/>
          <w:vertAlign w:val="baseline"/>
          <w:rtl w:val="0"/>
        </w:rPr>
        <w:t xml:space="preserve">Personal details:</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 Please provide the information required in the form below.</w:t>
      </w: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 respects your privacy and will not pass on your personal details to other organisations except as required by law.</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Candidate name: …………………………………………………………… Student ID /Date of Birth……………….</w:t>
      </w:r>
    </w:p>
    <w:p w:rsidR="00000000" w:rsidDel="00000000" w:rsidP="00000000" w:rsidRDefault="00000000" w:rsidRPr="00000000" w14:paraId="0000014B">
      <w:pPr>
        <w:spacing w:after="240" w:lineRule="auto"/>
        <w:rPr/>
      </w:pP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Signature: …………………………………</w:t>
      </w:r>
    </w:p>
    <w:p w:rsidR="00000000" w:rsidDel="00000000" w:rsidP="00000000" w:rsidRDefault="00000000" w:rsidRPr="00000000" w14:paraId="0000014D">
      <w:pPr>
        <w:spacing w:after="24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DATE: ………………………</w:t>
      </w:r>
    </w:p>
    <w:p w:rsidR="00000000" w:rsidDel="00000000" w:rsidP="00000000" w:rsidRDefault="00000000" w:rsidRPr="00000000" w14:paraId="0000014F">
      <w:pPr>
        <w:spacing w:after="240" w:lineRule="auto"/>
        <w:rPr>
          <w:b w:val="1"/>
          <w:bCs w:val="1"/>
          <w:color w:val="000000"/>
          <w:sz w:val="32"/>
          <w:szCs w:val="32"/>
        </w:rPr>
      </w:pPr>
      <w:r w:rsidDel="00000000" w:rsidR="00000000" w:rsidRPr="00000000">
        <w:rPr>
          <w:rtl w:val="0"/>
        </w:rPr>
        <w:br w:type="textWrapping"/>
        <w:br w:type="textWrapping"/>
        <w:br w:type="textWrapping"/>
        <w:br w:type="textWrapping"/>
        <w:br w:type="textWrapping"/>
      </w:r>
      <w:r w:rsidDel="00000000" w:rsidR="00000000" w:rsidRPr="00000000">
        <w:rPr>
          <w:rtl w:val="0"/>
        </w:rPr>
      </w:r>
    </w:p>
    <w:p w:rsidR="00000000" w:rsidDel="00000000" w:rsidP="00000000" w:rsidRDefault="00000000" w:rsidRPr="00000000" w14:paraId="00000150">
      <w:pPr>
        <w:spacing w:after="240" w:lineRule="auto"/>
        <w:rPr>
          <w:b w:val="1"/>
          <w:bCs w:val="1"/>
          <w:color w:val="000000"/>
          <w:sz w:val="32"/>
          <w:szCs w:val="32"/>
        </w:rPr>
      </w:pPr>
      <w:r w:rsidDel="00000000" w:rsidR="00000000" w:rsidRPr="00000000">
        <w:rPr>
          <w:rtl w:val="0"/>
        </w:rPr>
      </w:r>
    </w:p>
    <w:p w:rsidR="00000000" w:rsidDel="00000000" w:rsidP="00000000" w:rsidRDefault="00000000" w:rsidRPr="00000000" w14:paraId="00000151">
      <w:pPr>
        <w:spacing w:after="240" w:lineRule="auto"/>
        <w:rPr>
          <w:b w:val="1"/>
          <w:bCs w:val="1"/>
          <w:color w:val="000000"/>
          <w:sz w:val="32"/>
          <w:szCs w:val="32"/>
        </w:rPr>
      </w:pPr>
      <w:r w:rsidDel="00000000" w:rsidR="00000000" w:rsidRPr="00000000">
        <w:rPr>
          <w:rtl w:val="0"/>
        </w:rPr>
      </w:r>
    </w:p>
    <w:p w:rsidR="00000000" w:rsidDel="00000000" w:rsidP="00000000" w:rsidRDefault="00000000" w:rsidRPr="00000000" w14:paraId="00000152">
      <w:pPr>
        <w:spacing w:after="240" w:lineRule="auto"/>
        <w:rPr>
          <w:b w:val="1"/>
          <w:bCs w:val="1"/>
          <w:color w:val="000000"/>
          <w:sz w:val="32"/>
          <w:szCs w:val="32"/>
        </w:rPr>
      </w:pPr>
      <w:r w:rsidDel="00000000" w:rsidR="00000000" w:rsidRPr="00000000">
        <w:rPr>
          <w:rtl w:val="0"/>
        </w:rPr>
      </w:r>
    </w:p>
    <w:p w:rsidR="00000000" w:rsidDel="00000000" w:rsidP="00000000" w:rsidRDefault="00000000" w:rsidRPr="00000000" w14:paraId="00000153">
      <w:pPr>
        <w:spacing w:after="240" w:lineRule="auto"/>
        <w:rPr>
          <w:b w:val="1"/>
          <w:bCs w:val="1"/>
          <w:color w:val="000000"/>
          <w:sz w:val="32"/>
          <w:szCs w:val="32"/>
        </w:rPr>
      </w:pPr>
      <w:r w:rsidDel="00000000" w:rsidR="00000000" w:rsidRPr="00000000">
        <w:rPr>
          <w:rtl w:val="0"/>
        </w:rPr>
      </w:r>
    </w:p>
    <w:p w:rsidR="00000000" w:rsidDel="00000000" w:rsidP="00000000" w:rsidRDefault="00000000" w:rsidRPr="00000000" w14:paraId="00000154">
      <w:pPr>
        <w:spacing w:after="240" w:lineRule="auto"/>
        <w:rPr>
          <w:b w:val="1"/>
          <w:bCs w:val="1"/>
          <w:color w:val="000000"/>
          <w:sz w:val="32"/>
          <w:szCs w:val="32"/>
        </w:rPr>
      </w:pPr>
      <w:r w:rsidDel="00000000" w:rsidR="00000000" w:rsidRPr="00000000">
        <w:rPr>
          <w:rtl w:val="0"/>
        </w:rPr>
      </w:r>
    </w:p>
    <w:p w:rsidR="00000000" w:rsidDel="00000000" w:rsidP="00000000" w:rsidRDefault="00000000" w:rsidRPr="00000000" w14:paraId="00000155">
      <w:pPr>
        <w:spacing w:after="240" w:lineRule="auto"/>
        <w:rPr>
          <w:b w:val="1"/>
          <w:bCs w:val="1"/>
          <w:color w:val="000000"/>
          <w:sz w:val="32"/>
          <w:szCs w:val="32"/>
        </w:rPr>
      </w:pPr>
      <w:r w:rsidDel="00000000" w:rsidR="00000000" w:rsidRPr="00000000">
        <w:rPr>
          <w:rtl w:val="0"/>
        </w:rPr>
      </w:r>
    </w:p>
    <w:p w:rsidR="00000000" w:rsidDel="00000000" w:rsidP="00000000" w:rsidRDefault="00000000" w:rsidRPr="00000000" w14:paraId="00000156">
      <w:pPr>
        <w:spacing w:after="240" w:lineRule="auto"/>
        <w:rPr/>
      </w:pPr>
      <w:r w:rsidDel="00000000" w:rsidR="00000000" w:rsidRPr="00000000">
        <w:rPr>
          <w:b w:val="1"/>
          <w:bCs w:val="1"/>
          <w:color w:val="000000"/>
          <w:sz w:val="32"/>
          <w:szCs w:val="32"/>
          <w:rtl w:val="0"/>
        </w:rPr>
        <w:t xml:space="preserve">Part A</w:t>
      </w:r>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Assessor Instructions:</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task covers ACSF Learning and Oral communication at Levels 1, 2 or 3</w:t>
      </w:r>
    </w:p>
    <w:p w:rsidR="00000000" w:rsidDel="00000000" w:rsidP="00000000" w:rsidRDefault="00000000" w:rsidRPr="00000000" w14:paraId="0000015A">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part (Part A) has to be completed by Assessor</w:t>
      </w:r>
    </w:p>
    <w:p w:rsidR="00000000" w:rsidDel="00000000" w:rsidP="00000000" w:rsidRDefault="00000000" w:rsidRPr="00000000" w14:paraId="0000015B">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This task requires the candidate to:</w:t>
      </w:r>
    </w:p>
    <w:p w:rsidR="00000000" w:rsidDel="00000000" w:rsidP="00000000" w:rsidRDefault="00000000" w:rsidRPr="00000000" w14:paraId="0000015C">
      <w:pPr>
        <w:keepNext w:val="0"/>
        <w:keepLines w:val="0"/>
        <w:pageBreakBefore w:val="0"/>
        <w:widowControl w:val="1"/>
        <w:numPr>
          <w:ilvl w:val="1"/>
          <w:numId w:val="29"/>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listen and respond to oral questions</w:t>
      </w:r>
    </w:p>
    <w:p w:rsidR="00000000" w:rsidDel="00000000" w:rsidP="00000000" w:rsidRDefault="00000000" w:rsidRPr="00000000" w14:paraId="0000015D">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reflect on his/her learning</w:t>
      </w:r>
    </w:p>
    <w:p w:rsidR="00000000" w:rsidDel="00000000" w:rsidP="00000000" w:rsidRDefault="00000000" w:rsidRPr="00000000" w14:paraId="0000015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Put the candidate at ease and explain that the purpose of the LLN test interview is to gather information about the candidate’s LLN skill level to help determine if they have the skills for a particular course of training, or if support is required. It includes a series of questions followed by a self-reflection task.</w:t>
      </w:r>
    </w:p>
    <w:p w:rsidR="00000000" w:rsidDel="00000000" w:rsidP="00000000" w:rsidRDefault="00000000" w:rsidRPr="00000000" w14:paraId="0000015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Ask the questions orally and note the candidate’s answers in the space provided.</w:t>
      </w:r>
    </w:p>
    <w:p w:rsidR="00000000" w:rsidDel="00000000" w:rsidP="00000000" w:rsidRDefault="00000000" w:rsidRPr="00000000" w14:paraId="00000160">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6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Encourage the candidate to feel comfortable and ask questions at any time.</w:t>
      </w:r>
    </w:p>
    <w:p w:rsidR="00000000" w:rsidDel="00000000" w:rsidP="00000000" w:rsidRDefault="00000000" w:rsidRPr="00000000" w14:paraId="00000161">
      <w:pPr>
        <w:pStyle w:val="Heading2"/>
        <w:spacing w:after="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sz w:val="20"/>
          <w:szCs w:val="20"/>
          <w:rtl w:val="0"/>
        </w:rPr>
        <w:t xml:space="preserve">Training goals</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 you tell me about something that you learned recently?</w:t>
      </w:r>
    </w:p>
    <w:tbl>
      <w:tblPr>
        <w:tblStyle w:val="Table6"/>
        <w:tblW w:w="9603.0" w:type="dxa"/>
        <w:jc w:val="left"/>
        <w:tblLayout w:type="fixed"/>
        <w:tblLook w:val="0400"/>
      </w:tblPr>
      <w:tblGrid>
        <w:gridCol w:w="830"/>
        <w:gridCol w:w="8773"/>
        <w:tblGridChange w:id="0">
          <w:tblGrid>
            <w:gridCol w:w="830"/>
            <w:gridCol w:w="8773"/>
          </w:tblGrid>
        </w:tblGridChange>
      </w:tblGrid>
      <w:tr>
        <w:trPr>
          <w:cantSplit w:val="0"/>
          <w:trHeight w:val="401" w:hRule="atLeast"/>
          <w:tblHeader w:val="0"/>
        </w:trPr>
        <w:tc>
          <w:tcPr>
            <w:shd w:fill="d9d9d9" w:val="clear"/>
            <w:tcMar>
              <w:top w:w="0.0" w:type="dxa"/>
              <w:left w:w="115.0" w:type="dxa"/>
              <w:bottom w:w="0.0" w:type="dxa"/>
              <w:right w:w="115.0" w:type="dxa"/>
            </w:tcMar>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Prompt</w:t>
            </w:r>
            <w:r w:rsidDel="00000000" w:rsidR="00000000" w:rsidRPr="00000000">
              <w:rPr>
                <w:rtl w:val="0"/>
              </w:rPr>
            </w:r>
          </w:p>
        </w:tc>
        <w:tc>
          <w:tcPr>
            <w:tcMar>
              <w:top w:w="0.0" w:type="dxa"/>
              <w:left w:w="115.0" w:type="dxa"/>
              <w:bottom w:w="0.0" w:type="dxa"/>
              <w:right w:w="115.0" w:type="dxa"/>
            </w:tcMar>
            <w:vAlign w:val="center"/>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How did you learn it? People learn new skills every day, such as how to use the internet, how to record TV shows or how to drive a car.</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(NOTE: This question is to gather information about HOW the learning occurred, rather than WHAT the learning was about.)</w:t>
            </w:r>
            <w:r w:rsidDel="00000000" w:rsidR="00000000" w:rsidRPr="00000000">
              <w:rPr>
                <w:rtl w:val="0"/>
              </w:rPr>
            </w:r>
          </w:p>
        </w:tc>
      </w:tr>
    </w:tbl>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do you like about learning? Can you talk about how you think you like to learn?</w:t>
      </w:r>
    </w:p>
    <w:tbl>
      <w:tblPr>
        <w:tblStyle w:val="Table7"/>
        <w:tblW w:w="9603.0" w:type="dxa"/>
        <w:jc w:val="left"/>
        <w:tblLayout w:type="fixed"/>
        <w:tblLook w:val="0400"/>
      </w:tblPr>
      <w:tblGrid>
        <w:gridCol w:w="1019"/>
        <w:gridCol w:w="8584"/>
        <w:tblGridChange w:id="0">
          <w:tblGrid>
            <w:gridCol w:w="1019"/>
            <w:gridCol w:w="8584"/>
          </w:tblGrid>
        </w:tblGridChange>
      </w:tblGrid>
      <w:tr>
        <w:trPr>
          <w:cantSplit w:val="0"/>
          <w:trHeight w:val="401" w:hRule="atLeast"/>
          <w:tblHeader w:val="0"/>
        </w:trPr>
        <w:tc>
          <w:tcPr>
            <w:shd w:fill="d9d9d9" w:val="clear"/>
            <w:tcMar>
              <w:top w:w="0.0" w:type="dxa"/>
              <w:left w:w="115.0" w:type="dxa"/>
              <w:bottom w:w="0.0" w:type="dxa"/>
              <w:right w:w="115.0" w:type="dxa"/>
            </w:tcMar>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PROMPT</w:t>
            </w:r>
            <w:r w:rsidDel="00000000" w:rsidR="00000000" w:rsidRPr="00000000">
              <w:rPr>
                <w:rtl w:val="0"/>
              </w:rPr>
            </w:r>
          </w:p>
        </w:tc>
        <w:tc>
          <w:tcPr>
            <w:tcMar>
              <w:top w:w="0.0" w:type="dxa"/>
              <w:left w:w="115.0" w:type="dxa"/>
              <w:bottom w:w="0.0" w:type="dxa"/>
              <w:right w:w="115.0" w:type="dxa"/>
            </w:tcMar>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What helps you to learn? People learn in different ways. Some learn best by listening and writing, some from visual aids such as the whiteboard or the TV, some learn by watching and doing. Others like to learn in a group, while some people prefer to learn one-on-one with a support person.</w:t>
            </w:r>
            <w:r w:rsidDel="00000000" w:rsidR="00000000" w:rsidRPr="00000000">
              <w:rPr>
                <w:rtl w:val="0"/>
              </w:rPr>
            </w:r>
          </w:p>
        </w:tc>
      </w:tr>
    </w:tbl>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are you good at?</w:t>
      </w:r>
    </w:p>
    <w:tbl>
      <w:tblPr>
        <w:tblStyle w:val="Table8"/>
        <w:tblW w:w="9603.0" w:type="dxa"/>
        <w:jc w:val="left"/>
        <w:tblLayout w:type="fixed"/>
        <w:tblLook w:val="0400"/>
      </w:tblPr>
      <w:tblGrid>
        <w:gridCol w:w="1019"/>
        <w:gridCol w:w="8584"/>
        <w:tblGridChange w:id="0">
          <w:tblGrid>
            <w:gridCol w:w="1019"/>
            <w:gridCol w:w="8584"/>
          </w:tblGrid>
        </w:tblGridChange>
      </w:tblGrid>
      <w:tr>
        <w:trPr>
          <w:cantSplit w:val="0"/>
          <w:trHeight w:val="790" w:hRule="atLeast"/>
          <w:tblHeader w:val="0"/>
        </w:trPr>
        <w:tc>
          <w:tcPr>
            <w:shd w:fill="d9d9d9" w:val="clear"/>
            <w:tcMar>
              <w:top w:w="113.0" w:type="dxa"/>
              <w:left w:w="115.0" w:type="dxa"/>
              <w:bottom w:w="113.0" w:type="dxa"/>
              <w:right w:w="115.0" w:type="dxa"/>
            </w:tcMar>
            <w:vAlign w:val="center"/>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PROMPT</w:t>
            </w:r>
            <w:r w:rsidDel="00000000" w:rsidR="00000000" w:rsidRPr="00000000">
              <w:rPr>
                <w:rtl w:val="0"/>
              </w:rPr>
            </w:r>
          </w:p>
        </w:tc>
        <w:tc>
          <w:tcPr>
            <w:tcMar>
              <w:top w:w="113.0" w:type="dxa"/>
              <w:left w:w="115.0" w:type="dxa"/>
              <w:bottom w:w="113.0" w:type="dxa"/>
              <w:right w:w="115.0" w:type="dxa"/>
            </w:tcMar>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This may include reading (newspapers, emails, websites, notice boards, manuals); writing (letters, emails, forms, lists, messages, reports); numeracy (calculations, times tables, 24-hour clock, measurement, money and finance); speaking and listening (talking on the phone, asking for information, giving instructions or presentations).</w:t>
            </w:r>
            <w:r w:rsidDel="00000000" w:rsidR="00000000" w:rsidRPr="00000000">
              <w:rPr>
                <w:rtl w:val="0"/>
              </w:rPr>
            </w:r>
          </w:p>
        </w:tc>
      </w:tr>
    </w:tbl>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would you like to learn?</w:t>
      </w:r>
    </w:p>
    <w:tbl>
      <w:tblPr>
        <w:tblStyle w:val="Table9"/>
        <w:tblW w:w="9603.0" w:type="dxa"/>
        <w:jc w:val="left"/>
        <w:tblLayout w:type="fixed"/>
        <w:tblLook w:val="0400"/>
      </w:tblPr>
      <w:tblGrid>
        <w:gridCol w:w="1019"/>
        <w:gridCol w:w="8584"/>
        <w:tblGridChange w:id="0">
          <w:tblGrid>
            <w:gridCol w:w="1019"/>
            <w:gridCol w:w="8584"/>
          </w:tblGrid>
        </w:tblGridChange>
      </w:tblGrid>
      <w:tr>
        <w:trPr>
          <w:cantSplit w:val="0"/>
          <w:trHeight w:val="790" w:hRule="atLeast"/>
          <w:tblHeader w:val="0"/>
        </w:trPr>
        <w:tc>
          <w:tcPr>
            <w:shd w:fill="d9d9d9" w:val="clear"/>
            <w:tcMar>
              <w:top w:w="113.0" w:type="dxa"/>
              <w:left w:w="115.0" w:type="dxa"/>
              <w:bottom w:w="113.0" w:type="dxa"/>
              <w:right w:w="115.0" w:type="dxa"/>
            </w:tcMar>
            <w:vAlign w:val="center"/>
          </w:tcPr>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PROMPT</w:t>
            </w:r>
            <w:r w:rsidDel="00000000" w:rsidR="00000000" w:rsidRPr="00000000">
              <w:rPr>
                <w:rtl w:val="0"/>
              </w:rPr>
            </w:r>
          </w:p>
        </w:tc>
        <w:tc>
          <w:tcPr>
            <w:tcMar>
              <w:top w:w="113.0" w:type="dxa"/>
              <w:left w:w="115.0" w:type="dxa"/>
              <w:bottom w:w="113.0" w:type="dxa"/>
              <w:right w:w="115.0" w:type="dxa"/>
            </w:tcMar>
            <w:vAlign w:val="center"/>
          </w:tcPr>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This might include specific vocational tasks, or it may be more general, such as reading novels or TV guides, writing letters, reading maps, using a calculator or reading a bus timetable.</w:t>
            </w:r>
            <w:r w:rsidDel="00000000" w:rsidR="00000000" w:rsidRPr="00000000">
              <w:rPr>
                <w:rtl w:val="0"/>
              </w:rPr>
            </w:r>
          </w:p>
        </w:tc>
      </w:tr>
    </w:tbl>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br w:type="textWrapping"/>
        <w:t xml:space="preserve">What helps you to learn?</w:t>
      </w:r>
    </w:p>
    <w:tbl>
      <w:tblPr>
        <w:tblStyle w:val="Table10"/>
        <w:tblW w:w="9603.0" w:type="dxa"/>
        <w:jc w:val="left"/>
        <w:tblLayout w:type="fixed"/>
        <w:tblLook w:val="0400"/>
      </w:tblPr>
      <w:tblGrid>
        <w:gridCol w:w="1019"/>
        <w:gridCol w:w="8584"/>
        <w:tblGridChange w:id="0">
          <w:tblGrid>
            <w:gridCol w:w="1019"/>
            <w:gridCol w:w="8584"/>
          </w:tblGrid>
        </w:tblGridChange>
      </w:tblGrid>
      <w:tr>
        <w:trPr>
          <w:cantSplit w:val="0"/>
          <w:trHeight w:val="401" w:hRule="atLeast"/>
          <w:tblHeader w:val="0"/>
        </w:trPr>
        <w:tc>
          <w:tcPr>
            <w:shd w:fill="d9d9d9" w:val="clear"/>
            <w:tcMar>
              <w:top w:w="0.0" w:type="dxa"/>
              <w:left w:w="115.0" w:type="dxa"/>
              <w:bottom w:w="0.0" w:type="dxa"/>
              <w:right w:w="115.0" w:type="dxa"/>
            </w:tcMar>
            <w:vAlign w:val="center"/>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PROMPT</w:t>
            </w:r>
            <w:r w:rsidDel="00000000" w:rsidR="00000000" w:rsidRPr="00000000">
              <w:rPr>
                <w:rtl w:val="0"/>
              </w:rPr>
            </w:r>
          </w:p>
        </w:tc>
        <w:tc>
          <w:tcPr>
            <w:tcMar>
              <w:top w:w="0.0" w:type="dxa"/>
              <w:left w:w="115.0" w:type="dxa"/>
              <w:bottom w:w="0.0" w:type="dxa"/>
              <w:right w:w="115.0" w:type="dxa"/>
            </w:tcMar>
            <w:vAlign w:val="center"/>
          </w:tcPr>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You could ask if there are barriers, for example the need for glasses; medication or family issues; unsuccessful previous schooling; English is second language.</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Some may be able to identify a preference for small groups, extra time, one-on-one support, a mentor, tape recorder, computer, dictionary, calculator, etc.</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pStyle w:val="Heading2"/>
        <w:spacing w:after="60" w:before="240" w:lineRule="auto"/>
        <w:ind w:left="720" w:hanging="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0"/>
          <w:szCs w:val="20"/>
          <w:rtl w:val="0"/>
        </w:rPr>
        <w:t xml:space="preserve">Educational background</w:t>
      </w: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Have you been enrolled in training (vocational training or tertiary studies) since you left school? If yes, which courses?</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spacing w:after="60" w:before="240" w:lineRule="auto"/>
        <w:ind w:left="720" w:hanging="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0"/>
          <w:szCs w:val="20"/>
          <w:rtl w:val="0"/>
        </w:rPr>
        <w:t xml:space="preserve">Employment</w:t>
      </w: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what sort of jobs have you worked? </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8F">
      <w:pPr>
        <w:spacing w:after="240" w:lineRule="auto"/>
        <w:rPr/>
      </w:pPr>
      <w:r w:rsidDel="00000000" w:rsidR="00000000" w:rsidRPr="00000000">
        <w:rPr>
          <w:rtl w:val="0"/>
        </w:rPr>
        <w:br w:type="textWrapping"/>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Did you receive on-the-job training?</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Did you do any writing at work? If so, what sort? What types of tasks involved writing? </w:t>
        <w:br w:type="textWrapping"/>
        <w:t xml:space="preserve">For example, taking telephone messages or filling in forms.</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Which skills would you require to be able to work in industry related to desired job role?</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sorts of maths did you use at work? </w:t>
      </w:r>
    </w:p>
    <w:tbl>
      <w:tblPr>
        <w:tblStyle w:val="Table11"/>
        <w:tblW w:w="9603.0" w:type="dxa"/>
        <w:jc w:val="left"/>
        <w:tblLayout w:type="fixed"/>
        <w:tblLook w:val="0400"/>
      </w:tblPr>
      <w:tblGrid>
        <w:gridCol w:w="1019"/>
        <w:gridCol w:w="8584"/>
        <w:tblGridChange w:id="0">
          <w:tblGrid>
            <w:gridCol w:w="1019"/>
            <w:gridCol w:w="8584"/>
          </w:tblGrid>
        </w:tblGridChange>
      </w:tblGrid>
      <w:tr>
        <w:trPr>
          <w:cantSplit w:val="0"/>
          <w:trHeight w:val="401" w:hRule="atLeast"/>
          <w:tblHeader w:val="0"/>
        </w:trPr>
        <w:tc>
          <w:tcPr>
            <w:shd w:fill="d9d9d9" w:val="clear"/>
            <w:tcMar>
              <w:top w:w="0.0" w:type="dxa"/>
              <w:left w:w="115.0" w:type="dxa"/>
              <w:bottom w:w="0.0" w:type="dxa"/>
              <w:right w:w="115.0" w:type="dxa"/>
            </w:tcMar>
            <w:vAlign w:val="center"/>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PROMPT</w:t>
            </w:r>
            <w:r w:rsidDel="00000000" w:rsidR="00000000" w:rsidRPr="00000000">
              <w:rPr>
                <w:rtl w:val="0"/>
              </w:rPr>
            </w:r>
          </w:p>
        </w:tc>
        <w:tc>
          <w:tcPr>
            <w:tcMar>
              <w:top w:w="0.0" w:type="dxa"/>
              <w:left w:w="115.0" w:type="dxa"/>
              <w:bottom w:w="0.0" w:type="dxa"/>
              <w:right w:w="115.0" w:type="dxa"/>
            </w:tcMar>
            <w:vAlign w:val="center"/>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Did you use a calculator, count stock and materials, or measure? Did you use calculations? Give directions? Read maps?</w:t>
            </w:r>
            <w:r w:rsidDel="00000000" w:rsidR="00000000" w:rsidRPr="00000000">
              <w:rPr>
                <w:rtl w:val="0"/>
              </w:rPr>
            </w:r>
          </w:p>
        </w:tc>
      </w:tr>
    </w:tbl>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br w:type="textWrapping"/>
        <w:tab/>
      </w:r>
      <w:r w:rsidDel="00000000" w:rsidR="00000000" w:rsidRPr="00000000">
        <w:rPr>
          <w:rtl w:val="0"/>
        </w:rPr>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work skills do you already have?</w:t>
      </w:r>
    </w:p>
    <w:tbl>
      <w:tblPr>
        <w:tblStyle w:val="Table12"/>
        <w:tblW w:w="9603.0" w:type="dxa"/>
        <w:jc w:val="left"/>
        <w:tblLayout w:type="fixed"/>
        <w:tblLook w:val="0400"/>
      </w:tblPr>
      <w:tblGrid>
        <w:gridCol w:w="1019"/>
        <w:gridCol w:w="8584"/>
        <w:tblGridChange w:id="0">
          <w:tblGrid>
            <w:gridCol w:w="1019"/>
            <w:gridCol w:w="8584"/>
          </w:tblGrid>
        </w:tblGridChange>
      </w:tblGrid>
      <w:tr>
        <w:trPr>
          <w:cantSplit w:val="0"/>
          <w:trHeight w:val="401" w:hRule="atLeast"/>
          <w:tblHeader w:val="0"/>
        </w:trPr>
        <w:tc>
          <w:tcPr>
            <w:shd w:fill="d9d9d9" w:val="clear"/>
            <w:tcMar>
              <w:top w:w="0.0" w:type="dxa"/>
              <w:left w:w="115.0" w:type="dxa"/>
              <w:bottom w:w="0.0" w:type="dxa"/>
              <w:right w:w="115.0" w:type="dxa"/>
            </w:tcMar>
            <w:vAlign w:val="center"/>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PROMPT</w:t>
            </w:r>
            <w:r w:rsidDel="00000000" w:rsidR="00000000" w:rsidRPr="00000000">
              <w:rPr>
                <w:rtl w:val="0"/>
              </w:rPr>
            </w:r>
          </w:p>
        </w:tc>
        <w:tc>
          <w:tcPr>
            <w:tcMar>
              <w:top w:w="0.0" w:type="dxa"/>
              <w:left w:w="115.0" w:type="dxa"/>
              <w:bottom w:w="0.0" w:type="dxa"/>
              <w:right w:w="115.0" w:type="dxa"/>
            </w:tcMar>
            <w:vAlign w:val="center"/>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Team work, using technology, communication, self-management, problem solving, learning, initiative, planning.</w:t>
            </w:r>
            <w:r w:rsidDel="00000000" w:rsidR="00000000" w:rsidRPr="00000000">
              <w:rPr>
                <w:rtl w:val="0"/>
              </w:rPr>
            </w:r>
          </w:p>
        </w:tc>
      </w:tr>
    </w:tbl>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skills would you like to develop from this course? </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Self-reflection</w:t>
      </w:r>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Tell us about your reading, writing and numeracy skills.</w:t>
      </w:r>
    </w:p>
    <w:tbl>
      <w:tblPr>
        <w:tblStyle w:val="Table13"/>
        <w:tblW w:w="9776.0" w:type="dxa"/>
        <w:jc w:val="left"/>
        <w:tblLayout w:type="fixed"/>
        <w:tblLook w:val="0400"/>
      </w:tblPr>
      <w:tblGrid>
        <w:gridCol w:w="5129"/>
        <w:gridCol w:w="1245"/>
        <w:gridCol w:w="1701"/>
        <w:gridCol w:w="1701"/>
        <w:tblGridChange w:id="0">
          <w:tblGrid>
            <w:gridCol w:w="5129"/>
            <w:gridCol w:w="1245"/>
            <w:gridCol w:w="1701"/>
            <w:gridCol w:w="1701"/>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a8d08d" w:val="clear"/>
            <w:tcMar>
              <w:top w:w="113.0" w:type="dxa"/>
              <w:left w:w="115.0" w:type="dxa"/>
              <w:bottom w:w="113.0" w:type="dxa"/>
              <w:right w:w="115.0" w:type="dxa"/>
            </w:tcMar>
            <w:vAlign w:val="center"/>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You can …</w:t>
            </w:r>
          </w:p>
        </w:tc>
        <w:tc>
          <w:tcPr>
            <w:tcBorders>
              <w:top w:color="a6a6a6" w:space="0" w:sz="4" w:val="single"/>
              <w:left w:color="a6a6a6" w:space="0" w:sz="4" w:val="single"/>
              <w:bottom w:color="a6a6a6" w:space="0" w:sz="4" w:val="single"/>
              <w:right w:color="a6a6a6" w:space="0" w:sz="4" w:val="single"/>
            </w:tcBorders>
            <w:shd w:fill="a8d08d" w:val="clear"/>
            <w:tcMar>
              <w:top w:w="113.0" w:type="dxa"/>
              <w:left w:w="115.0" w:type="dxa"/>
              <w:bottom w:w="113.0" w:type="dxa"/>
              <w:right w:w="115.0" w:type="dxa"/>
            </w:tcMar>
            <w:vAlign w:val="center"/>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Yes</w:t>
            </w:r>
          </w:p>
        </w:tc>
        <w:tc>
          <w:tcPr>
            <w:tcBorders>
              <w:top w:color="a6a6a6" w:space="0" w:sz="4" w:val="single"/>
              <w:left w:color="a6a6a6" w:space="0" w:sz="4" w:val="single"/>
              <w:bottom w:color="a6a6a6" w:space="0" w:sz="4" w:val="single"/>
              <w:right w:color="a6a6a6" w:space="0" w:sz="4" w:val="single"/>
            </w:tcBorders>
            <w:shd w:fill="a8d08d" w:val="clear"/>
            <w:tcMar>
              <w:top w:w="113.0" w:type="dxa"/>
              <w:left w:w="115.0" w:type="dxa"/>
              <w:bottom w:w="113.0" w:type="dxa"/>
              <w:right w:w="115.0" w:type="dxa"/>
            </w:tcMar>
            <w:vAlign w:val="center"/>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Sometimes</w:t>
            </w:r>
          </w:p>
        </w:tc>
        <w:tc>
          <w:tcPr>
            <w:tcBorders>
              <w:top w:color="a6a6a6" w:space="0" w:sz="4" w:val="single"/>
              <w:left w:color="a6a6a6" w:space="0" w:sz="4" w:val="single"/>
              <w:bottom w:color="a6a6a6" w:space="0" w:sz="4" w:val="single"/>
              <w:right w:color="a6a6a6" w:space="0" w:sz="4" w:val="single"/>
            </w:tcBorders>
            <w:shd w:fill="a8d08d" w:val="clear"/>
            <w:tcMar>
              <w:top w:w="113.0" w:type="dxa"/>
              <w:left w:w="115.0" w:type="dxa"/>
              <w:bottom w:w="113.0" w:type="dxa"/>
              <w:right w:w="115.0" w:type="dxa"/>
            </w:tcMar>
            <w:vAlign w:val="center"/>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No</w:t>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fill in a time sheet</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B6">
            <w:pPr>
              <w:rPr/>
            </w:pPr>
            <w:sdt>
              <w:sdtPr>
                <w:id w:val="-1734903417"/>
                <w:tag w:val="goog_rdk_0"/>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B7">
            <w:pPr>
              <w:rPr/>
            </w:pPr>
            <w:sdt>
              <w:sdtPr>
                <w:id w:val="-1867827686"/>
                <w:tag w:val="goog_rdk_1"/>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B8">
            <w:pPr>
              <w:rPr/>
            </w:pPr>
            <w:sdt>
              <w:sdtPr>
                <w:id w:val="-589916529"/>
                <w:tag w:val="goog_rdk_2"/>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count and check change when shopping</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BA">
            <w:pPr>
              <w:rPr/>
            </w:pPr>
            <w:sdt>
              <w:sdtPr>
                <w:id w:val="1627099192"/>
                <w:tag w:val="goog_rdk_3"/>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BB">
            <w:pPr>
              <w:rPr/>
            </w:pPr>
            <w:sdt>
              <w:sdtPr>
                <w:id w:val="-395039687"/>
                <w:tag w:val="goog_rdk_4"/>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BC">
            <w:pPr>
              <w:rPr/>
            </w:pPr>
            <w:sdt>
              <w:sdtPr>
                <w:id w:val="651496289"/>
                <w:tag w:val="goog_rdk_5"/>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Send a text message</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BE">
            <w:pPr>
              <w:rPr/>
            </w:pPr>
            <w:sdt>
              <w:sdtPr>
                <w:id w:val="-16711683"/>
                <w:tag w:val="goog_rdk_6"/>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BF">
            <w:pPr>
              <w:rPr/>
            </w:pPr>
            <w:sdt>
              <w:sdtPr>
                <w:id w:val="1826308430"/>
                <w:tag w:val="goog_rdk_7"/>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0">
            <w:pPr>
              <w:rPr/>
            </w:pPr>
            <w:sdt>
              <w:sdtPr>
                <w:id w:val="-614758060"/>
                <w:tag w:val="goog_rdk_8"/>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fill in a leave form</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2">
            <w:pPr>
              <w:rPr/>
            </w:pPr>
            <w:sdt>
              <w:sdtPr>
                <w:id w:val="139536791"/>
                <w:tag w:val="goog_rdk_9"/>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3">
            <w:pPr>
              <w:rPr/>
            </w:pPr>
            <w:sdt>
              <w:sdtPr>
                <w:id w:val="2012929409"/>
                <w:tag w:val="goog_rdk_10"/>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4">
            <w:pPr>
              <w:rPr/>
            </w:pPr>
            <w:sdt>
              <w:sdtPr>
                <w:id w:val="-2103812612"/>
                <w:tag w:val="goog_rdk_11"/>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 a staff memo</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6">
            <w:pPr>
              <w:rPr/>
            </w:pPr>
            <w:sdt>
              <w:sdtPr>
                <w:id w:val="1932562536"/>
                <w:tag w:val="goog_rdk_12"/>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7">
            <w:pPr>
              <w:rPr/>
            </w:pPr>
            <w:sdt>
              <w:sdtPr>
                <w:id w:val="-126075355"/>
                <w:tag w:val="goog_rdk_13"/>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8">
            <w:pPr>
              <w:rPr/>
            </w:pPr>
            <w:sdt>
              <w:sdtPr>
                <w:id w:val="-709465899"/>
                <w:tag w:val="goog_rdk_14"/>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 a newspaper</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A">
            <w:pPr>
              <w:rPr/>
            </w:pPr>
            <w:sdt>
              <w:sdtPr>
                <w:id w:val="-1730645628"/>
                <w:tag w:val="goog_rdk_15"/>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B">
            <w:pPr>
              <w:rPr/>
            </w:pPr>
            <w:sdt>
              <w:sdtPr>
                <w:id w:val="398922425"/>
                <w:tag w:val="goog_rdk_16"/>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C">
            <w:pPr>
              <w:rPr/>
            </w:pPr>
            <w:sdt>
              <w:sdtPr>
                <w:id w:val="271486594"/>
                <w:tag w:val="goog_rdk_17"/>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 a Google map or street directory</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E">
            <w:pPr>
              <w:rPr/>
            </w:pPr>
            <w:sdt>
              <w:sdtPr>
                <w:id w:val="-1555092712"/>
                <w:tag w:val="goog_rdk_18"/>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CF">
            <w:pPr>
              <w:rPr/>
            </w:pPr>
            <w:sdt>
              <w:sdtPr>
                <w:id w:val="-1899304623"/>
                <w:tag w:val="goog_rdk_19"/>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0">
            <w:pPr>
              <w:rPr/>
            </w:pPr>
            <w:sdt>
              <w:sdtPr>
                <w:id w:val="-1565109372"/>
                <w:tag w:val="goog_rdk_20"/>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 and understand an MSDS</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2">
            <w:pPr>
              <w:rPr/>
            </w:pPr>
            <w:sdt>
              <w:sdtPr>
                <w:id w:val="23383633"/>
                <w:tag w:val="goog_rdk_21"/>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3">
            <w:pPr>
              <w:rPr/>
            </w:pPr>
            <w:sdt>
              <w:sdtPr>
                <w:id w:val="1905665688"/>
                <w:tag w:val="goog_rdk_22"/>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4">
            <w:pPr>
              <w:rPr/>
            </w:pPr>
            <w:sdt>
              <w:sdtPr>
                <w:id w:val="1464774545"/>
                <w:tag w:val="goog_rdk_23"/>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 an equipment manual</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6">
            <w:pPr>
              <w:rPr/>
            </w:pPr>
            <w:sdt>
              <w:sdtPr>
                <w:id w:val="1773091424"/>
                <w:tag w:val="goog_rdk_24"/>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7">
            <w:pPr>
              <w:rPr/>
            </w:pPr>
            <w:sdt>
              <w:sdtPr>
                <w:id w:val="-494992757"/>
                <w:tag w:val="goog_rdk_25"/>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8">
            <w:pPr>
              <w:rPr/>
            </w:pPr>
            <w:sdt>
              <w:sdtPr>
                <w:id w:val="1489669918"/>
                <w:tag w:val="goog_rdk_26"/>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complete a log book</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A">
            <w:pPr>
              <w:rPr/>
            </w:pPr>
            <w:sdt>
              <w:sdtPr>
                <w:id w:val="-1797203667"/>
                <w:tag w:val="goog_rdk_27"/>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B">
            <w:pPr>
              <w:rPr/>
            </w:pPr>
            <w:sdt>
              <w:sdtPr>
                <w:id w:val="-1640492727"/>
                <w:tag w:val="goog_rdk_28"/>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C">
            <w:pPr>
              <w:rPr/>
            </w:pPr>
            <w:sdt>
              <w:sdtPr>
                <w:id w:val="-137923052"/>
                <w:tag w:val="goog_rdk_29"/>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write an incident report</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E">
            <w:pPr>
              <w:rPr/>
            </w:pPr>
            <w:sdt>
              <w:sdtPr>
                <w:id w:val="-1769926172"/>
                <w:tag w:val="goog_rdk_30"/>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DF">
            <w:pPr>
              <w:rPr/>
            </w:pPr>
            <w:sdt>
              <w:sdtPr>
                <w:id w:val="-1773117248"/>
                <w:tag w:val="goog_rdk_31"/>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0">
            <w:pPr>
              <w:rPr/>
            </w:pPr>
            <w:sdt>
              <w:sdtPr>
                <w:id w:val="-1812998291"/>
                <w:tag w:val="goog_rdk_32"/>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understand signs</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2">
            <w:pPr>
              <w:rPr/>
            </w:pPr>
            <w:sdt>
              <w:sdtPr>
                <w:id w:val="1446231805"/>
                <w:tag w:val="goog_rdk_33"/>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3">
            <w:pPr>
              <w:rPr/>
            </w:pPr>
            <w:sdt>
              <w:sdtPr>
                <w:id w:val="-1996771468"/>
                <w:tag w:val="goog_rdk_34"/>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4">
            <w:pPr>
              <w:rPr/>
            </w:pPr>
            <w:sdt>
              <w:sdtPr>
                <w:id w:val="205190242"/>
                <w:tag w:val="goog_rdk_35"/>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follow a recipe</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6">
            <w:pPr>
              <w:rPr/>
            </w:pPr>
            <w:sdt>
              <w:sdtPr>
                <w:id w:val="-1061478437"/>
                <w:tag w:val="goog_rdk_36"/>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7">
            <w:pPr>
              <w:rPr/>
            </w:pPr>
            <w:sdt>
              <w:sdtPr>
                <w:id w:val="-426651083"/>
                <w:tag w:val="goog_rdk_37"/>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8">
            <w:pPr>
              <w:rPr/>
            </w:pPr>
            <w:sdt>
              <w:sdtPr>
                <w:id w:val="1869881904"/>
                <w:tag w:val="goog_rdk_38"/>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send emails</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A">
            <w:pPr>
              <w:rPr/>
            </w:pPr>
            <w:sdt>
              <w:sdtPr>
                <w:id w:val="-5844540"/>
                <w:tag w:val="goog_rdk_39"/>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B">
            <w:pPr>
              <w:rPr/>
            </w:pPr>
            <w:sdt>
              <w:sdtPr>
                <w:id w:val="-1803779259"/>
                <w:tag w:val="goog_rdk_40"/>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C">
            <w:pPr>
              <w:rPr/>
            </w:pPr>
            <w:sdt>
              <w:sdtPr>
                <w:id w:val="1150494944"/>
                <w:tag w:val="goog_rdk_41"/>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read rosters</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E">
            <w:pPr>
              <w:rPr/>
            </w:pPr>
            <w:sdt>
              <w:sdtPr>
                <w:id w:val="85645411"/>
                <w:tag w:val="goog_rdk_42"/>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EF">
            <w:pPr>
              <w:rPr/>
            </w:pPr>
            <w:sdt>
              <w:sdtPr>
                <w:id w:val="-1974750615"/>
                <w:tag w:val="goog_rdk_43"/>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F0">
            <w:pPr>
              <w:rPr/>
            </w:pPr>
            <w:sdt>
              <w:sdtPr>
                <w:id w:val="-1740988418"/>
                <w:tag w:val="goog_rdk_44"/>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use a calculator</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F2">
            <w:pPr>
              <w:rPr/>
            </w:pPr>
            <w:sdt>
              <w:sdtPr>
                <w:id w:val="828896342"/>
                <w:tag w:val="goog_rdk_45"/>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F3">
            <w:pPr>
              <w:rPr/>
            </w:pPr>
            <w:sdt>
              <w:sdtPr>
                <w:id w:val="1120697418"/>
                <w:tag w:val="goog_rdk_46"/>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F4">
            <w:pPr>
              <w:rPr/>
            </w:pPr>
            <w:sdt>
              <w:sdtPr>
                <w:id w:val="-1856190434"/>
                <w:tag w:val="goog_rdk_47"/>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vAlign w:val="center"/>
          </w:tcPr>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find information online</w:t>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F6">
            <w:pPr>
              <w:rPr/>
            </w:pPr>
            <w:sdt>
              <w:sdtPr>
                <w:id w:val="-1630164549"/>
                <w:tag w:val="goog_rdk_48"/>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F7">
            <w:pPr>
              <w:rPr/>
            </w:pPr>
            <w:sdt>
              <w:sdtPr>
                <w:id w:val="-706977027"/>
                <w:tag w:val="goog_rdk_49"/>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113.0" w:type="dxa"/>
              <w:left w:w="115.0" w:type="dxa"/>
              <w:bottom w:w="113.0" w:type="dxa"/>
              <w:right w:w="115.0" w:type="dxa"/>
            </w:tcMar>
          </w:tcPr>
          <w:p w:rsidR="00000000" w:rsidDel="00000000" w:rsidP="00000000" w:rsidRDefault="00000000" w:rsidRPr="00000000" w14:paraId="000001F8">
            <w:pPr>
              <w:rPr/>
            </w:pPr>
            <w:sdt>
              <w:sdtPr>
                <w:id w:val="1371540728"/>
                <w:tag w:val="goog_rdk_50"/>
              </w:sdtPr>
              <w:sdtContent>
                <w:r w:rsidDel="00000000" w:rsidR="00000000" w:rsidRPr="00000000">
                  <w:rPr>
                    <w:rFonts w:ascii="Arial Unicode MS" w:cs="Arial Unicode MS" w:eastAsia="Arial Unicode MS" w:hAnsi="Arial Unicode MS"/>
                    <w:b w:val="1"/>
                    <w:bCs w:val="1"/>
                    <w:rtl w:val="0"/>
                  </w:rPr>
                  <w:t xml:space="preserve">☐</w:t>
                </w:r>
              </w:sdtContent>
            </w:sdt>
            <w:r w:rsidDel="00000000" w:rsidR="00000000" w:rsidRPr="00000000">
              <w:rPr>
                <w:rtl w:val="0"/>
              </w:rPr>
            </w:r>
          </w:p>
        </w:tc>
      </w:tr>
    </w:tbl>
    <w:p w:rsidR="00000000" w:rsidDel="00000000" w:rsidP="00000000" w:rsidRDefault="00000000" w:rsidRPr="00000000" w14:paraId="000001F9">
      <w:pPr>
        <w:pStyle w:val="Heading2"/>
        <w:spacing w:after="60" w:before="240" w:lineRule="auto"/>
        <w:ind w:left="720" w:hanging="72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000000"/>
          <w:sz w:val="20"/>
          <w:szCs w:val="20"/>
          <w:rtl w:val="0"/>
        </w:rPr>
        <w:t xml:space="preserve">Assessor notes:</w:t>
      </w:r>
      <w:r w:rsidDel="00000000" w:rsidR="00000000" w:rsidRPr="00000000">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80808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DIGITAL CAPABILITY CHECK </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Tick all that apply:</w:t>
      </w:r>
    </w:p>
    <w:tbl>
      <w:tblPr>
        <w:tblStyle w:val="Table14"/>
        <w:tblW w:w="95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1"/>
        <w:gridCol w:w="1701"/>
        <w:gridCol w:w="1701"/>
        <w:gridCol w:w="1660"/>
        <w:tblGridChange w:id="0">
          <w:tblGrid>
            <w:gridCol w:w="4531"/>
            <w:gridCol w:w="1701"/>
            <w:gridCol w:w="1701"/>
            <w:gridCol w:w="1660"/>
          </w:tblGrid>
        </w:tblGridChange>
      </w:tblGrid>
      <w:tr>
        <w:trPr>
          <w:cantSplit w:val="0"/>
          <w:tblHeader w:val="0"/>
        </w:trPr>
        <w:tc>
          <w:tcPr/>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Task</w:t>
            </w:r>
            <w:r w:rsidDel="00000000" w:rsidR="00000000" w:rsidRPr="00000000">
              <w:rPr>
                <w:rtl w:val="0"/>
              </w:rPr>
            </w:r>
          </w:p>
        </w:tc>
        <w:tc>
          <w:tcPr/>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Yes</w:t>
            </w:r>
            <w:r w:rsidDel="00000000" w:rsidR="00000000" w:rsidRPr="00000000">
              <w:rPr>
                <w:rtl w:val="0"/>
              </w:rPr>
            </w:r>
          </w:p>
        </w:tc>
        <w:tc>
          <w:tcPr/>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r w:rsidDel="00000000" w:rsidR="00000000" w:rsidRPr="00000000">
              <w:rPr>
                <w:rtl w:val="0"/>
              </w:rPr>
            </w:r>
          </w:p>
        </w:tc>
        <w:tc>
          <w:tcPr/>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Unsure</w:t>
            </w:r>
            <w:r w:rsidDel="00000000" w:rsidR="00000000" w:rsidRPr="00000000">
              <w:rPr>
                <w:rtl w:val="0"/>
              </w:rPr>
            </w:r>
          </w:p>
        </w:tc>
      </w:tr>
      <w:tr>
        <w:trPr>
          <w:cantSplit w:val="0"/>
          <w:tblHeader w:val="0"/>
        </w:trPr>
        <w:tc>
          <w:tcPr/>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use email confidently</w:t>
            </w:r>
            <w:r w:rsidDel="00000000" w:rsidR="00000000" w:rsidRPr="00000000">
              <w:rPr>
                <w:rtl w:val="0"/>
              </w:rPr>
            </w:r>
          </w:p>
        </w:tc>
        <w:tc>
          <w:tcPr/>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1273350735"/>
                <w:tag w:val="goog_rdk_5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867076965"/>
                <w:tag w:val="goog_rdk_5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601230526"/>
                <w:tag w:val="goog_rdk_5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upload or download files</w:t>
            </w:r>
            <w:r w:rsidDel="00000000" w:rsidR="00000000" w:rsidRPr="00000000">
              <w:rPr>
                <w:rtl w:val="0"/>
              </w:rPr>
            </w:r>
          </w:p>
        </w:tc>
        <w:tc>
          <w:tcPr/>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5274394"/>
                <w:tag w:val="goog_rdk_5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1374875297"/>
                <w:tag w:val="goog_rdk_5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572418146"/>
                <w:tag w:val="goog_rdk_5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use a learning portal (Moodle/Canvas)</w:t>
            </w:r>
            <w:r w:rsidDel="00000000" w:rsidR="00000000" w:rsidRPr="00000000">
              <w:rPr>
                <w:rtl w:val="0"/>
              </w:rPr>
            </w:r>
          </w:p>
        </w:tc>
        <w:tc>
          <w:tcPr/>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2112805595"/>
                <w:tag w:val="goog_rdk_5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750971558"/>
                <w:tag w:val="goog_rdk_58"/>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355679227"/>
                <w:tag w:val="goog_rdk_59"/>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use Zoom/Teams for training</w:t>
            </w:r>
            <w:r w:rsidDel="00000000" w:rsidR="00000000" w:rsidRPr="00000000">
              <w:rPr>
                <w:rtl w:val="0"/>
              </w:rPr>
            </w:r>
          </w:p>
        </w:tc>
        <w:tc>
          <w:tcPr/>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1089914790"/>
                <w:tag w:val="goog_rdk_60"/>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16942963"/>
                <w:tag w:val="goog_rdk_61"/>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899083549"/>
                <w:tag w:val="goog_rdk_62"/>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can complete online forms</w:t>
            </w:r>
            <w:r w:rsidDel="00000000" w:rsidR="00000000" w:rsidRPr="00000000">
              <w:rPr>
                <w:rtl w:val="0"/>
              </w:rPr>
            </w:r>
          </w:p>
        </w:tc>
        <w:tc>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502600548"/>
                <w:tag w:val="goog_rdk_63"/>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1641443937"/>
                <w:tag w:val="goog_rdk_64"/>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c>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sdt>
              <w:sdtPr>
                <w:id w:val="-1309287650"/>
                <w:tag w:val="goog_rdk_65"/>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tl w:val="0"/>
              </w:rPr>
            </w:r>
          </w:p>
        </w:tc>
      </w:tr>
      <w:tr>
        <w:trPr>
          <w:cantSplit w:val="0"/>
          <w:tblHeader w:val="0"/>
        </w:trPr>
        <w:tc>
          <w:tcPr>
            <w:gridSpan w:val="4"/>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Digital Support Required: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br w:type="textWrapping"/>
            </w:r>
            <w:sdt>
              <w:sdtPr>
                <w:id w:val="77304092"/>
                <w:tag w:val="goog_rdk_66"/>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Yes</w:t>
              <w:br w:type="textWrapping"/>
            </w:r>
            <w:sdt>
              <w:sdtPr>
                <w:id w:val="-662075505"/>
                <w:tag w:val="goog_rdk_67"/>
              </w:sdtPr>
              <w:sdtContent>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w:t>
                </w:r>
              </w:sdtContent>
            </w:sdt>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No</w:t>
              <w:br w:type="textWrapping"/>
              <w:t xml:space="preserve">If yes, describe: ____________________</w:t>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Part B</w:t>
      </w:r>
      <w:r w:rsidDel="00000000" w:rsidR="00000000" w:rsidRPr="00000000">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Student Instructions:</w:t>
      </w:r>
      <w:r w:rsidDel="00000000" w:rsidR="00000000" w:rsidRPr="00000000">
        <w:rPr>
          <w:rtl w:val="0"/>
        </w:rPr>
      </w:r>
    </w:p>
    <w:p w:rsidR="00000000" w:rsidDel="00000000" w:rsidP="00000000" w:rsidRDefault="00000000" w:rsidRPr="00000000" w14:paraId="00000234">
      <w:pPr>
        <w:rPr/>
      </w:pPr>
      <w:r w:rsidDel="00000000" w:rsidR="00000000" w:rsidRPr="00000000">
        <w:rPr>
          <w:rtl w:val="0"/>
        </w:rPr>
        <w:br w:type="textWrapping"/>
      </w:r>
    </w:p>
    <w:p w:rsidR="00000000" w:rsidDel="00000000" w:rsidP="00000000" w:rsidRDefault="00000000" w:rsidRPr="00000000" w14:paraId="00000235">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part (Part B) has to be completed by prospective student (Tasks 1 – 2)</w:t>
      </w:r>
    </w:p>
    <w:p w:rsidR="00000000" w:rsidDel="00000000" w:rsidP="00000000" w:rsidRDefault="00000000" w:rsidRPr="00000000" w14:paraId="00000236">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Provide answers to the following questions</w:t>
      </w:r>
    </w:p>
    <w:p w:rsidR="00000000" w:rsidDel="00000000" w:rsidP="00000000" w:rsidRDefault="00000000" w:rsidRPr="00000000" w14:paraId="00000237">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Print Clearly</w:t>
      </w:r>
    </w:p>
    <w:p w:rsidR="00000000" w:rsidDel="00000000" w:rsidP="00000000" w:rsidRDefault="00000000" w:rsidRPr="00000000" w14:paraId="00000238">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Answer all questions</w:t>
      </w:r>
    </w:p>
    <w:p w:rsidR="00000000" w:rsidDel="00000000" w:rsidP="00000000" w:rsidRDefault="00000000" w:rsidRPr="00000000" w14:paraId="0000023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 a pen or type the answers in a word document.  Answers written in pencil will not be accepted</w:t>
      </w:r>
    </w:p>
    <w:p w:rsidR="00000000" w:rsidDel="00000000" w:rsidP="00000000" w:rsidRDefault="00000000" w:rsidRPr="00000000" w14:paraId="0000023A">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 not cheat.</w:t>
      </w:r>
    </w:p>
    <w:p w:rsidR="00000000" w:rsidDel="00000000" w:rsidP="00000000" w:rsidRDefault="00000000" w:rsidRPr="00000000" w14:paraId="0000023B">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Your text may be in full sentences and may also include dot points. Use paragraphs and correct spelling and grammar. Check with your assessor if you need clarification. You may use the computer if you need to. Remember to plan your work before you start and to check your work before you finish.  </w:t>
      </w:r>
    </w:p>
    <w:p w:rsidR="00000000" w:rsidDel="00000000" w:rsidP="00000000" w:rsidRDefault="00000000" w:rsidRPr="00000000" w14:paraId="0000023C">
      <w:pPr>
        <w:rPr>
          <w:sz w:val="24"/>
          <w:szCs w:val="24"/>
        </w:rPr>
      </w:pP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Task 1: Reading and Writing</w:t>
      </w: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task covers:</w:t>
      </w:r>
    </w:p>
    <w:p w:rsidR="00000000" w:rsidDel="00000000" w:rsidP="00000000" w:rsidRDefault="00000000" w:rsidRPr="00000000" w14:paraId="00000240">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ACSF Reading Level 3</w:t>
      </w:r>
    </w:p>
    <w:p w:rsidR="00000000" w:rsidDel="00000000" w:rsidP="00000000" w:rsidRDefault="00000000" w:rsidRPr="00000000" w14:paraId="00000241">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ACSF Writing Levels 2 and 3 (Q.1 and Q.2)</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ACSF Writing Levels 3 or 4, depending on response (Q.3)</w:t>
      </w:r>
      <w:r w:rsidDel="00000000" w:rsidR="00000000" w:rsidRPr="00000000">
        <w:rPr>
          <w:rtl w:val="0"/>
        </w:rPr>
      </w:r>
    </w:p>
    <w:p w:rsidR="00000000" w:rsidDel="00000000" w:rsidP="00000000" w:rsidRDefault="00000000" w:rsidRPr="00000000" w14:paraId="00000243">
      <w:pPr>
        <w:rPr>
          <w:sz w:val="24"/>
          <w:szCs w:val="24"/>
        </w:rPr>
      </w:pPr>
      <w:r w:rsidDel="00000000" w:rsidR="00000000" w:rsidRPr="00000000">
        <w:rPr>
          <w:rtl w:val="0"/>
        </w:rPr>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Q.1</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Given below is a poster by WorkSafe at </w:t>
      </w:r>
      <w:hyperlink r:id="rId7">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www.worksafe.vic.gov.au/forklift</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 your own words explain what you think is meant by the following words that appear on poster –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Forklifts and people don’t mix</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6278633" cy="4146562"/>
            <wp:effectExtent b="0" l="0" r="0" t="0"/>
            <wp:docPr id="1042693234" name="image3.png"/>
            <a:graphic>
              <a:graphicData uri="http://schemas.openxmlformats.org/drawingml/2006/picture">
                <pic:pic>
                  <pic:nvPicPr>
                    <pic:cNvPr id="0" name="image3.png"/>
                    <pic:cNvPicPr preferRelativeResize="0"/>
                  </pic:nvPicPr>
                  <pic:blipFill>
                    <a:blip r:embed="rId8"/>
                    <a:srcRect b="8928" l="2763" r="26112" t="8359"/>
                    <a:stretch>
                      <a:fillRect/>
                    </a:stretch>
                  </pic:blipFill>
                  <pic:spPr>
                    <a:xfrm>
                      <a:off x="0" y="0"/>
                      <a:ext cx="6278633" cy="4146562"/>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4E">
      <w:pPr>
        <w:rPr/>
      </w:pP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Q.2</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Using the poster given below write a text that includes:</w:t>
      </w:r>
    </w:p>
    <w:p w:rsidR="00000000" w:rsidDel="00000000" w:rsidP="00000000" w:rsidRDefault="00000000" w:rsidRPr="00000000" w14:paraId="0000025A">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698"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 introduction</w:t>
      </w:r>
    </w:p>
    <w:p w:rsidR="00000000" w:rsidDel="00000000" w:rsidP="00000000" w:rsidRDefault="00000000" w:rsidRPr="00000000" w14:paraId="0000025B">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698"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is similar in this poster and poster in Q.1.</w:t>
      </w:r>
    </w:p>
    <w:p w:rsidR="00000000" w:rsidDel="00000000" w:rsidP="00000000" w:rsidRDefault="00000000" w:rsidRPr="00000000" w14:paraId="0000025C">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698"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description about what is different about the two posters</w:t>
      </w:r>
    </w:p>
    <w:p w:rsidR="00000000" w:rsidDel="00000000" w:rsidP="00000000" w:rsidRDefault="00000000" w:rsidRPr="00000000" w14:paraId="0000025D">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698"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 opinion with supporting reasons about which poster is more effective in communicating its message. </w:t>
      </w:r>
    </w:p>
    <w:p w:rsidR="00000000" w:rsidDel="00000000" w:rsidP="00000000" w:rsidRDefault="00000000" w:rsidRPr="00000000" w14:paraId="0000025E">
      <w:pPr>
        <w:rPr>
          <w:sz w:val="24"/>
          <w:szCs w:val="24"/>
        </w:rPr>
      </w:pPr>
      <w:r w:rsidDel="00000000" w:rsidR="00000000" w:rsidRPr="00000000">
        <w:rPr>
          <w:rtl w:val="0"/>
        </w:rPr>
        <w:br w:type="textWrapping"/>
      </w:r>
      <w:r w:rsidDel="00000000" w:rsidR="00000000" w:rsidRPr="00000000">
        <w:rPr/>
        <w:drawing>
          <wp:inline distB="0" distT="0" distL="0" distR="0">
            <wp:extent cx="6230405" cy="4532552"/>
            <wp:effectExtent b="0" l="0" r="0" t="0"/>
            <wp:docPr id="1042693236" name="image2.png"/>
            <a:graphic>
              <a:graphicData uri="http://schemas.openxmlformats.org/drawingml/2006/picture">
                <pic:pic>
                  <pic:nvPicPr>
                    <pic:cNvPr id="0" name="image2.png"/>
                    <pic:cNvPicPr preferRelativeResize="0"/>
                  </pic:nvPicPr>
                  <pic:blipFill>
                    <a:blip r:embed="rId9"/>
                    <a:srcRect b="4894" l="4528" r="24716" t="10854"/>
                    <a:stretch>
                      <a:fillRect/>
                    </a:stretch>
                  </pic:blipFill>
                  <pic:spPr>
                    <a:xfrm>
                      <a:off x="0" y="0"/>
                      <a:ext cx="6230405" cy="4532552"/>
                    </a:xfrm>
                    <a:prstGeom prst="rect"/>
                    <a:ln/>
                  </pic:spPr>
                </pic:pic>
              </a:graphicData>
            </a:graphic>
          </wp:inline>
        </w:drawing>
      </w: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Q.3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Choose one of the following topics and write as much as you can. Add extra sheet if you need.</w:t>
      </w:r>
    </w:p>
    <w:p w:rsidR="00000000" w:rsidDel="00000000" w:rsidP="00000000" w:rsidRDefault="00000000" w:rsidRPr="00000000" w14:paraId="000002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698"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Smoking should be banned outside workplaces as well as inside</w:t>
      </w:r>
    </w:p>
    <w:p w:rsidR="00000000" w:rsidDel="00000000" w:rsidP="00000000" w:rsidRDefault="00000000" w:rsidRPr="00000000" w14:paraId="000002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698"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CEOs are overpaid</w:t>
      </w:r>
    </w:p>
    <w:p w:rsidR="00000000" w:rsidDel="00000000" w:rsidP="00000000" w:rsidRDefault="00000000" w:rsidRPr="00000000" w14:paraId="000002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698"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Two weeks paternity leave should be a right for all male workers</w:t>
      </w:r>
    </w:p>
    <w:p w:rsidR="00000000" w:rsidDel="00000000" w:rsidP="00000000" w:rsidRDefault="00000000" w:rsidRPr="00000000" w14:paraId="000002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698"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Women make better managers</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 paragraphs and correct spelling and grammar. Check with your assessor if you need clarification. You may use the computer if you need to, but cannot copy. Remember to plan your work before you start and to check your work before you finish.</w:t>
      </w:r>
      <w:r w:rsidDel="00000000" w:rsidR="00000000" w:rsidRPr="00000000">
        <w:rPr>
          <w:rtl w:val="0"/>
        </w:rPr>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Task 2: Numeracy</w:t>
      </w:r>
      <w:r w:rsidDel="00000000" w:rsidR="00000000" w:rsidRPr="00000000">
        <w:rPr>
          <w:rtl w:val="0"/>
        </w:rPr>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task covers ACSF Numeracy Levels 2 and 3</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Q.1</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 box holds 15 lettuces. At the end of the day the farm crew had filled 86 boxes. How many lettuces is that in total? Show how you worked this out. </w:t>
      </w:r>
    </w:p>
    <w:p w:rsidR="00000000" w:rsidDel="00000000" w:rsidP="00000000" w:rsidRDefault="00000000" w:rsidRPr="00000000" w14:paraId="000002A1">
      <w:pPr>
        <w:spacing w:after="240" w:lineRule="auto"/>
        <w:rPr/>
      </w:pPr>
      <w:r w:rsidDel="00000000" w:rsidR="00000000" w:rsidRPr="00000000">
        <w:rPr>
          <w:rtl w:val="0"/>
        </w:rPr>
        <w:br w:type="textWrapping"/>
        <w:br w:type="textWrapping"/>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Q.2</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Diesel costs $1.86 per litre. The tractor’s fuel tank is empty. When full it holds 1200 litres. How much money would it cost to fill up the tractor with fuel? Show how you worked this out.  </w:t>
      </w:r>
    </w:p>
    <w:p w:rsidR="00000000" w:rsidDel="00000000" w:rsidP="00000000" w:rsidRDefault="00000000" w:rsidRPr="00000000" w14:paraId="000002A3">
      <w:pPr>
        <w:spacing w:after="240" w:lineRule="auto"/>
        <w:rPr/>
      </w:pPr>
      <w:r w:rsidDel="00000000" w:rsidR="00000000" w:rsidRPr="00000000">
        <w:rPr>
          <w:rtl w:val="0"/>
        </w:rPr>
        <w:br w:type="textWrapping"/>
        <w:br w:type="textWrapping"/>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Q.3</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The table below shows the average price of petrol per litre for the period July 2009 to June 2010. Read the information and then answer the questions that follow.</w:t>
      </w:r>
    </w:p>
    <w:p w:rsidR="00000000" w:rsidDel="00000000" w:rsidP="00000000" w:rsidRDefault="00000000" w:rsidRPr="00000000" w14:paraId="000002A5">
      <w:pPr>
        <w:rPr/>
      </w:pPr>
      <w:r w:rsidDel="00000000" w:rsidR="00000000" w:rsidRPr="00000000">
        <w:rPr>
          <w:rtl w:val="0"/>
        </w:rPr>
      </w:r>
    </w:p>
    <w:tbl>
      <w:tblPr>
        <w:tblStyle w:val="Table15"/>
        <w:tblW w:w="3342.9999999999995" w:type="dxa"/>
        <w:jc w:val="center"/>
        <w:tblLayout w:type="fixed"/>
        <w:tblLook w:val="0400"/>
      </w:tblPr>
      <w:tblGrid>
        <w:gridCol w:w="1522"/>
        <w:gridCol w:w="1821"/>
        <w:tblGridChange w:id="0">
          <w:tblGrid>
            <w:gridCol w:w="1522"/>
            <w:gridCol w:w="182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6a6a6" w:val="clear"/>
            <w:tcMar>
              <w:top w:w="0.0" w:type="dxa"/>
              <w:left w:w="108.0" w:type="dxa"/>
              <w:bottom w:w="0.0" w:type="dxa"/>
              <w:right w:w="108.0" w:type="dxa"/>
            </w:tcMar>
          </w:tcPr>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Month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6a6a6" w:val="clear"/>
            <w:tcMar>
              <w:top w:w="0.0" w:type="dxa"/>
              <w:left w:w="108.0" w:type="dxa"/>
              <w:bottom w:w="0.0" w:type="dxa"/>
              <w:right w:w="108.0" w:type="dxa"/>
            </w:tcMar>
          </w:tcPr>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Average price/litre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July 2009</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August 2009</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September 2009</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$1.13</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October 2009</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$1.18</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November 2009</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December 2009</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January 2010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February 2010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$1.23</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March 2010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April 2010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$1.23</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May 2010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$1.27</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June 2010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$1.30</w:t>
            </w:r>
          </w:p>
        </w:tc>
      </w:tr>
    </w:tbl>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which month was the petrol price the lowest? </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________________________________________</w:t>
      </w:r>
      <w:r w:rsidDel="00000000" w:rsidR="00000000" w:rsidRPr="00000000">
        <w:rPr>
          <w:rtl w:val="0"/>
        </w:rPr>
      </w:r>
    </w:p>
    <w:p w:rsidR="00000000" w:rsidDel="00000000" w:rsidP="00000000" w:rsidRDefault="00000000" w:rsidRPr="00000000" w14:paraId="000002C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which two months was the price of petrol the same? </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________________________________________</w:t>
        <w:tab/>
        <w:br w:type="textWrapping"/>
      </w:r>
      <w:r w:rsidDel="00000000" w:rsidR="00000000" w:rsidRPr="00000000">
        <w:rPr>
          <w:rtl w:val="0"/>
        </w:rPr>
      </w:r>
    </w:p>
    <w:p w:rsidR="00000000" w:rsidDel="00000000" w:rsidP="00000000" w:rsidRDefault="00000000" w:rsidRPr="00000000" w14:paraId="000002C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which month was the price of petrol the highest?</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91"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________________________________________</w:t>
      </w:r>
      <w:r w:rsidDel="00000000" w:rsidR="00000000" w:rsidRPr="00000000">
        <w:rPr>
          <w:rtl w:val="0"/>
        </w:rPr>
      </w:r>
    </w:p>
    <w:p w:rsidR="00000000" w:rsidDel="00000000" w:rsidP="00000000" w:rsidRDefault="00000000" w:rsidRPr="00000000" w14:paraId="000002C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which month did the price of petrol increase the most?</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91"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________________________________________</w:t>
      </w:r>
      <w:r w:rsidDel="00000000" w:rsidR="00000000" w:rsidRPr="00000000">
        <w:rPr>
          <w:rtl w:val="0"/>
        </w:rPr>
      </w:r>
    </w:p>
    <w:p w:rsidR="00000000" w:rsidDel="00000000" w:rsidP="00000000" w:rsidRDefault="00000000" w:rsidRPr="00000000" w14:paraId="000002C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was the general trend in the price of petrol over this 12 month period?</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________________________________________</w:t>
      </w: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808080"/>
          <w:sz w:val="20"/>
          <w:szCs w:val="20"/>
          <w:u w:val="none"/>
          <w:shd w:fill="auto" w:val="clear"/>
          <w:vertAlign w:val="baseline"/>
          <w:rtl w:val="0"/>
        </w:rPr>
        <w:tab/>
      </w:r>
      <w:r w:rsidDel="00000000" w:rsidR="00000000" w:rsidRPr="00000000">
        <w:rPr>
          <w:rtl w:val="0"/>
        </w:rPr>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Handy Stores is having a sale. All items have been reduced by 30%. Complete the table to show the sale price of the items. Show how you worked out your answers. </w:t>
      </w:r>
    </w:p>
    <w:tbl>
      <w:tblPr>
        <w:tblStyle w:val="Table16"/>
        <w:tblW w:w="9634.0" w:type="dxa"/>
        <w:jc w:val="left"/>
        <w:tblLayout w:type="fixed"/>
        <w:tblLook w:val="0400"/>
      </w:tblPr>
      <w:tblGrid>
        <w:gridCol w:w="1898"/>
        <w:gridCol w:w="2350"/>
        <w:gridCol w:w="5386"/>
        <w:tblGridChange w:id="0">
          <w:tblGrid>
            <w:gridCol w:w="1898"/>
            <w:gridCol w:w="2350"/>
            <w:gridCol w:w="538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6a6a6" w:val="clear"/>
            <w:tcMar>
              <w:top w:w="0.0" w:type="dxa"/>
              <w:left w:w="108.0" w:type="dxa"/>
              <w:bottom w:w="0.0" w:type="dxa"/>
              <w:right w:w="108.0" w:type="dxa"/>
            </w:tcMar>
            <w:vAlign w:val="center"/>
          </w:tcPr>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6a6a6" w:val="clear"/>
            <w:tcMar>
              <w:top w:w="0.0" w:type="dxa"/>
              <w:left w:w="108.0" w:type="dxa"/>
              <w:bottom w:w="0.0" w:type="dxa"/>
              <w:right w:w="108.0" w:type="dxa"/>
            </w:tcMar>
            <w:vAlign w:val="center"/>
          </w:tcPr>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Normal price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6a6a6" w:val="clear"/>
            <w:tcMar>
              <w:top w:w="0.0" w:type="dxa"/>
              <w:left w:w="108.0" w:type="dxa"/>
              <w:bottom w:w="0.0" w:type="dxa"/>
              <w:right w:w="108.0" w:type="dxa"/>
            </w:tcMar>
            <w:vAlign w:val="center"/>
          </w:tcPr>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Sale price – 30% off</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 woollen socks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pair pack for $20.00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4">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Children’s pyjamas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$18.00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7">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Women’s jumpers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A">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Sports shoes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D">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Football scarves</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$22.00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2E0">
            <w:pPr>
              <w:rPr/>
            </w:pPr>
            <w:r w:rsidDel="00000000" w:rsidR="00000000" w:rsidRPr="00000000">
              <w:rPr>
                <w:rtl w:val="0"/>
              </w:rPr>
            </w:r>
          </w:p>
        </w:tc>
      </w:tr>
    </w:tbl>
    <w:p w:rsidR="00000000" w:rsidDel="00000000" w:rsidP="00000000" w:rsidRDefault="00000000" w:rsidRPr="00000000" w14:paraId="000002E1">
      <w:pPr>
        <w:spacing w:after="240" w:lineRule="auto"/>
        <w:rPr/>
      </w:pPr>
      <w:r w:rsidDel="00000000" w:rsidR="00000000" w:rsidRPr="00000000">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Q.5</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 phone survey asked 300 people the following question:  </w:t>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36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Should Australia export live cattle? Answer: Yes or No.</w:t>
      </w:r>
      <w:r w:rsidDel="00000000" w:rsidR="00000000" w:rsidRPr="00000000">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36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results of the survey were: Yes 45%     No 55%</w:t>
      </w:r>
    </w:p>
    <w:p w:rsidR="00000000" w:rsidDel="00000000" w:rsidP="00000000" w:rsidRDefault="00000000" w:rsidRPr="00000000" w14:paraId="000002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How many people voted yes? Show how you worked this out. </w:t>
      </w:r>
    </w:p>
    <w:p w:rsidR="00000000" w:rsidDel="00000000" w:rsidP="00000000" w:rsidRDefault="00000000" w:rsidRPr="00000000" w14:paraId="000002E6">
      <w:pPr>
        <w:rPr/>
      </w:pPr>
      <w:r w:rsidDel="00000000" w:rsidR="00000000" w:rsidRPr="00000000">
        <w:rPr>
          <w:rtl w:val="0"/>
        </w:rPr>
        <w:br w:type="textWrapping"/>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sz w:val="24"/>
          <w:szCs w:val="24"/>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2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How many people voted no? Show how you worked this out.</w:t>
      </w:r>
    </w:p>
    <w:p w:rsidR="00000000" w:rsidDel="00000000" w:rsidP="00000000" w:rsidRDefault="00000000" w:rsidRPr="00000000" w14:paraId="000002EA">
      <w:pPr>
        <w:rPr/>
      </w:pPr>
      <w:r w:rsidDel="00000000" w:rsidR="00000000" w:rsidRPr="00000000">
        <w:rPr>
          <w:rtl w:val="0"/>
        </w:rPr>
        <w:br w:type="textWrapping"/>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sz w:val="24"/>
          <w:szCs w:val="24"/>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2E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Plot a bar graph on the grid below to illustrate the poll results.</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7"/>
        <w:tblW w:w="4032.0000000000005" w:type="dxa"/>
        <w:jc w:val="center"/>
        <w:tblLayout w:type="fixed"/>
        <w:tblLook w:val="0400"/>
      </w:tblPr>
      <w:tblGrid>
        <w:gridCol w:w="1797"/>
        <w:gridCol w:w="510"/>
        <w:gridCol w:w="236"/>
        <w:gridCol w:w="542"/>
        <w:gridCol w:w="236"/>
        <w:gridCol w:w="475"/>
        <w:gridCol w:w="236"/>
        <w:tblGridChange w:id="0">
          <w:tblGrid>
            <w:gridCol w:w="1797"/>
            <w:gridCol w:w="510"/>
            <w:gridCol w:w="236"/>
            <w:gridCol w:w="542"/>
            <w:gridCol w:w="236"/>
            <w:gridCol w:w="475"/>
            <w:gridCol w:w="236"/>
          </w:tblGrid>
        </w:tblGridChange>
      </w:tblGrid>
      <w:tr>
        <w:trPr>
          <w:cantSplit w:val="0"/>
          <w:trHeight w:val="454" w:hRule="atLeast"/>
          <w:tblHeader w:val="0"/>
        </w:trPr>
        <w:tc>
          <w:tcPr>
            <w:vMerge w:val="restart"/>
            <w:tcMar>
              <w:top w:w="0.0" w:type="dxa"/>
              <w:left w:w="115.0" w:type="dxa"/>
              <w:bottom w:w="0.0" w:type="dxa"/>
              <w:right w:w="115.0" w:type="dxa"/>
            </w:tcMar>
            <w:vAlign w:val="center"/>
          </w:tcPr>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Percentage of votes</w:t>
            </w:r>
            <w:r w:rsidDel="00000000" w:rsidR="00000000" w:rsidRPr="00000000">
              <w:rPr>
                <w:rtl w:val="0"/>
              </w:rPr>
            </w:r>
          </w:p>
        </w:tc>
        <w:tc>
          <w:tcPr>
            <w:tcBorders>
              <w:right w:color="000000" w:space="0" w:sz="4" w:val="single"/>
            </w:tcBorders>
            <w:tcMar>
              <w:top w:w="0.0" w:type="dxa"/>
              <w:left w:w="115.0" w:type="dxa"/>
              <w:bottom w:w="0.0" w:type="dxa"/>
              <w:right w:w="115.0" w:type="dxa"/>
            </w:tcMar>
            <w:vAlign w:val="bottom"/>
          </w:tcPr>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42"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subscript"/>
                <w:rtl w:val="0"/>
              </w:rPr>
              <w:t xml:space="preserve">60%</w:t>
            </w:r>
            <w:r w:rsidDel="00000000" w:rsidR="00000000" w:rsidRPr="00000000">
              <w:rPr>
                <w:rtl w:val="0"/>
              </w:rPr>
            </w:r>
          </w:p>
        </w:tc>
        <w:tc>
          <w:tcPr>
            <w:tcBorders>
              <w:top w:color="000000" w:space="0" w:sz="4" w:val="dotted"/>
              <w:left w:color="000000" w:space="0" w:sz="4" w:val="single"/>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2F8">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2F9">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2FA">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2FB">
            <w:pPr>
              <w:rPr/>
            </w:pPr>
            <w:r w:rsidDel="00000000" w:rsidR="00000000" w:rsidRPr="00000000">
              <w:rPr>
                <w:rtl w:val="0"/>
              </w:rPr>
            </w:r>
          </w:p>
        </w:tc>
        <w:tc>
          <w:tcPr>
            <w:tcBorders>
              <w:top w:color="000000" w:space="0" w:sz="4" w:val="dotted"/>
              <w:left w:color="000000" w:space="0" w:sz="4" w:val="dotted"/>
              <w:bottom w:color="000000" w:space="0" w:sz="4" w:val="dotted"/>
            </w:tcBorders>
            <w:tcMar>
              <w:top w:w="0.0" w:type="dxa"/>
              <w:left w:w="115.0" w:type="dxa"/>
              <w:bottom w:w="0.0" w:type="dxa"/>
              <w:right w:w="115.0" w:type="dxa"/>
            </w:tcMar>
          </w:tcPr>
          <w:p w:rsidR="00000000" w:rsidDel="00000000" w:rsidP="00000000" w:rsidRDefault="00000000" w:rsidRPr="00000000" w14:paraId="000002FC">
            <w:pPr>
              <w:rPr/>
            </w:pPr>
            <w:r w:rsidDel="00000000" w:rsidR="00000000" w:rsidRPr="00000000">
              <w:rPr>
                <w:rtl w:val="0"/>
              </w:rPr>
            </w:r>
          </w:p>
        </w:tc>
      </w:tr>
      <w:tr>
        <w:trPr>
          <w:cantSplit w:val="0"/>
          <w:trHeight w:val="567" w:hRule="atLeast"/>
          <w:tblHeader w:val="0"/>
        </w:trPr>
        <w:tc>
          <w:tcPr>
            <w:vMerge w:val="continue"/>
            <w:tcMar>
              <w:top w:w="0.0" w:type="dxa"/>
              <w:left w:w="115.0" w:type="dxa"/>
              <w:bottom w:w="0.0" w:type="dxa"/>
              <w:right w:w="115.0" w:type="dxa"/>
            </w:tcMar>
            <w:vAlign w:val="center"/>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right w:color="000000" w:space="0" w:sz="4" w:val="single"/>
            </w:tcBorders>
            <w:tcMar>
              <w:top w:w="0.0" w:type="dxa"/>
              <w:left w:w="115.0" w:type="dxa"/>
              <w:bottom w:w="0.0" w:type="dxa"/>
              <w:right w:w="115.0" w:type="dxa"/>
            </w:tcMar>
            <w:vAlign w:val="bottom"/>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42"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subscript"/>
                <w:rtl w:val="0"/>
              </w:rPr>
              <w:t xml:space="preserve">50%</w:t>
            </w:r>
            <w:r w:rsidDel="00000000" w:rsidR="00000000" w:rsidRPr="00000000">
              <w:rPr>
                <w:rtl w:val="0"/>
              </w:rPr>
            </w:r>
          </w:p>
        </w:tc>
        <w:tc>
          <w:tcPr>
            <w:tcBorders>
              <w:top w:color="000000" w:space="0" w:sz="4" w:val="dotted"/>
              <w:left w:color="000000" w:space="0" w:sz="4" w:val="single"/>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2FF">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00">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01">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02">
            <w:pPr>
              <w:rPr/>
            </w:pPr>
            <w:r w:rsidDel="00000000" w:rsidR="00000000" w:rsidRPr="00000000">
              <w:rPr>
                <w:rtl w:val="0"/>
              </w:rPr>
            </w:r>
          </w:p>
        </w:tc>
        <w:tc>
          <w:tcPr>
            <w:tcBorders>
              <w:top w:color="000000" w:space="0" w:sz="4" w:val="dotted"/>
              <w:left w:color="000000" w:space="0" w:sz="4" w:val="dotted"/>
              <w:bottom w:color="000000" w:space="0" w:sz="4" w:val="dotted"/>
            </w:tcBorders>
            <w:tcMar>
              <w:top w:w="0.0" w:type="dxa"/>
              <w:left w:w="115.0" w:type="dxa"/>
              <w:bottom w:w="0.0" w:type="dxa"/>
              <w:right w:w="115.0" w:type="dxa"/>
            </w:tcMar>
          </w:tcPr>
          <w:p w:rsidR="00000000" w:rsidDel="00000000" w:rsidP="00000000" w:rsidRDefault="00000000" w:rsidRPr="00000000" w14:paraId="00000303">
            <w:pPr>
              <w:rPr/>
            </w:pPr>
            <w:r w:rsidDel="00000000" w:rsidR="00000000" w:rsidRPr="00000000">
              <w:rPr>
                <w:rtl w:val="0"/>
              </w:rPr>
            </w:r>
          </w:p>
        </w:tc>
      </w:tr>
      <w:tr>
        <w:trPr>
          <w:cantSplit w:val="0"/>
          <w:trHeight w:val="563" w:hRule="atLeast"/>
          <w:tblHeader w:val="0"/>
        </w:trPr>
        <w:tc>
          <w:tcPr>
            <w:vMerge w:val="continue"/>
            <w:tcMar>
              <w:top w:w="0.0" w:type="dxa"/>
              <w:left w:w="115.0" w:type="dxa"/>
              <w:bottom w:w="0.0" w:type="dxa"/>
              <w:right w:w="115.0" w:type="dxa"/>
            </w:tcMar>
            <w:vAlign w:val="center"/>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right w:color="000000" w:space="0" w:sz="4" w:val="single"/>
            </w:tcBorders>
            <w:tcMar>
              <w:top w:w="0.0" w:type="dxa"/>
              <w:left w:w="115.0" w:type="dxa"/>
              <w:bottom w:w="0.0" w:type="dxa"/>
              <w:right w:w="115.0" w:type="dxa"/>
            </w:tcMar>
            <w:vAlign w:val="bottom"/>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42"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subscript"/>
                <w:rtl w:val="0"/>
              </w:rPr>
              <w:t xml:space="preserve">40%</w:t>
            </w:r>
            <w:r w:rsidDel="00000000" w:rsidR="00000000" w:rsidRPr="00000000">
              <w:rPr>
                <w:rtl w:val="0"/>
              </w:rPr>
            </w:r>
          </w:p>
        </w:tc>
        <w:tc>
          <w:tcPr>
            <w:tcBorders>
              <w:top w:color="000000" w:space="0" w:sz="4" w:val="dotted"/>
              <w:left w:color="000000" w:space="0" w:sz="4" w:val="single"/>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06">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07">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08">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09">
            <w:pPr>
              <w:rPr/>
            </w:pPr>
            <w:r w:rsidDel="00000000" w:rsidR="00000000" w:rsidRPr="00000000">
              <w:rPr>
                <w:rtl w:val="0"/>
              </w:rPr>
            </w:r>
          </w:p>
        </w:tc>
        <w:tc>
          <w:tcPr>
            <w:tcBorders>
              <w:top w:color="000000" w:space="0" w:sz="4" w:val="dotted"/>
              <w:left w:color="000000" w:space="0" w:sz="4" w:val="dotted"/>
              <w:bottom w:color="000000" w:space="0" w:sz="4" w:val="dotted"/>
            </w:tcBorders>
            <w:tcMar>
              <w:top w:w="0.0" w:type="dxa"/>
              <w:left w:w="115.0" w:type="dxa"/>
              <w:bottom w:w="0.0" w:type="dxa"/>
              <w:right w:w="115.0" w:type="dxa"/>
            </w:tcMar>
          </w:tcPr>
          <w:p w:rsidR="00000000" w:rsidDel="00000000" w:rsidP="00000000" w:rsidRDefault="00000000" w:rsidRPr="00000000" w14:paraId="0000030A">
            <w:pPr>
              <w:rPr/>
            </w:pPr>
            <w:r w:rsidDel="00000000" w:rsidR="00000000" w:rsidRPr="00000000">
              <w:rPr>
                <w:rtl w:val="0"/>
              </w:rPr>
            </w:r>
          </w:p>
        </w:tc>
      </w:tr>
      <w:tr>
        <w:trPr>
          <w:cantSplit w:val="0"/>
          <w:trHeight w:val="567" w:hRule="atLeast"/>
          <w:tblHeader w:val="0"/>
        </w:trPr>
        <w:tc>
          <w:tcPr>
            <w:vMerge w:val="continue"/>
            <w:tcMar>
              <w:top w:w="0.0" w:type="dxa"/>
              <w:left w:w="115.0" w:type="dxa"/>
              <w:bottom w:w="0.0" w:type="dxa"/>
              <w:right w:w="115.0" w:type="dxa"/>
            </w:tcMar>
            <w:vAlign w:val="center"/>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right w:color="000000" w:space="0" w:sz="4" w:val="single"/>
            </w:tcBorders>
            <w:tcMar>
              <w:top w:w="0.0" w:type="dxa"/>
              <w:left w:w="115.0" w:type="dxa"/>
              <w:bottom w:w="0.0" w:type="dxa"/>
              <w:right w:w="115.0" w:type="dxa"/>
            </w:tcMar>
            <w:vAlign w:val="bottom"/>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42"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subscript"/>
                <w:rtl w:val="0"/>
              </w:rPr>
              <w:t xml:space="preserve">30%</w:t>
            </w:r>
            <w:r w:rsidDel="00000000" w:rsidR="00000000" w:rsidRPr="00000000">
              <w:rPr>
                <w:rtl w:val="0"/>
              </w:rPr>
            </w:r>
          </w:p>
        </w:tc>
        <w:tc>
          <w:tcPr>
            <w:tcBorders>
              <w:top w:color="000000" w:space="0" w:sz="4" w:val="dotted"/>
              <w:left w:color="000000" w:space="0" w:sz="4" w:val="single"/>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0D">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0E">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0F">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10">
            <w:pPr>
              <w:rPr/>
            </w:pPr>
            <w:r w:rsidDel="00000000" w:rsidR="00000000" w:rsidRPr="00000000">
              <w:rPr>
                <w:rtl w:val="0"/>
              </w:rPr>
            </w:r>
          </w:p>
        </w:tc>
        <w:tc>
          <w:tcPr>
            <w:tcBorders>
              <w:top w:color="000000" w:space="0" w:sz="4" w:val="dotted"/>
              <w:left w:color="000000" w:space="0" w:sz="4" w:val="dotted"/>
              <w:bottom w:color="000000" w:space="0" w:sz="4" w:val="dotted"/>
            </w:tcBorders>
            <w:tcMar>
              <w:top w:w="0.0" w:type="dxa"/>
              <w:left w:w="115.0" w:type="dxa"/>
              <w:bottom w:w="0.0" w:type="dxa"/>
              <w:right w:w="115.0" w:type="dxa"/>
            </w:tcMar>
          </w:tcPr>
          <w:p w:rsidR="00000000" w:rsidDel="00000000" w:rsidP="00000000" w:rsidRDefault="00000000" w:rsidRPr="00000000" w14:paraId="00000311">
            <w:pPr>
              <w:rPr/>
            </w:pPr>
            <w:r w:rsidDel="00000000" w:rsidR="00000000" w:rsidRPr="00000000">
              <w:rPr>
                <w:rtl w:val="0"/>
              </w:rPr>
            </w:r>
          </w:p>
        </w:tc>
      </w:tr>
      <w:tr>
        <w:trPr>
          <w:cantSplit w:val="0"/>
          <w:trHeight w:val="563" w:hRule="atLeast"/>
          <w:tblHeader w:val="0"/>
        </w:trPr>
        <w:tc>
          <w:tcPr>
            <w:vMerge w:val="continue"/>
            <w:tcMar>
              <w:top w:w="0.0" w:type="dxa"/>
              <w:left w:w="115.0" w:type="dxa"/>
              <w:bottom w:w="0.0" w:type="dxa"/>
              <w:right w:w="115.0" w:type="dxa"/>
            </w:tcMar>
            <w:vAlign w:val="center"/>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right w:color="000000" w:space="0" w:sz="4" w:val="single"/>
            </w:tcBorders>
            <w:tcMar>
              <w:top w:w="0.0" w:type="dxa"/>
              <w:left w:w="115.0" w:type="dxa"/>
              <w:bottom w:w="0.0" w:type="dxa"/>
              <w:right w:w="115.0" w:type="dxa"/>
            </w:tcMar>
            <w:vAlign w:val="bottom"/>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42"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subscript"/>
                <w:rtl w:val="0"/>
              </w:rPr>
              <w:t xml:space="preserve">20%</w:t>
            </w:r>
            <w:r w:rsidDel="00000000" w:rsidR="00000000" w:rsidRPr="00000000">
              <w:rPr>
                <w:rtl w:val="0"/>
              </w:rPr>
            </w:r>
          </w:p>
        </w:tc>
        <w:tc>
          <w:tcPr>
            <w:tcBorders>
              <w:top w:color="000000" w:space="0" w:sz="4" w:val="dotted"/>
              <w:left w:color="000000" w:space="0" w:sz="4" w:val="single"/>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14">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15">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16">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17">
            <w:pPr>
              <w:rPr/>
            </w:pPr>
            <w:r w:rsidDel="00000000" w:rsidR="00000000" w:rsidRPr="00000000">
              <w:rPr>
                <w:rtl w:val="0"/>
              </w:rPr>
            </w:r>
          </w:p>
        </w:tc>
        <w:tc>
          <w:tcPr>
            <w:tcBorders>
              <w:top w:color="000000" w:space="0" w:sz="4" w:val="dotted"/>
              <w:left w:color="000000" w:space="0" w:sz="4" w:val="dotted"/>
              <w:bottom w:color="000000" w:space="0" w:sz="4" w:val="dotted"/>
            </w:tcBorders>
            <w:tcMar>
              <w:top w:w="0.0" w:type="dxa"/>
              <w:left w:w="115.0" w:type="dxa"/>
              <w:bottom w:w="0.0" w:type="dxa"/>
              <w:right w:w="115.0" w:type="dxa"/>
            </w:tcMar>
          </w:tcPr>
          <w:p w:rsidR="00000000" w:rsidDel="00000000" w:rsidP="00000000" w:rsidRDefault="00000000" w:rsidRPr="00000000" w14:paraId="00000318">
            <w:pPr>
              <w:rPr/>
            </w:pPr>
            <w:r w:rsidDel="00000000" w:rsidR="00000000" w:rsidRPr="00000000">
              <w:rPr>
                <w:rtl w:val="0"/>
              </w:rPr>
            </w:r>
          </w:p>
        </w:tc>
      </w:tr>
      <w:tr>
        <w:trPr>
          <w:cantSplit w:val="0"/>
          <w:trHeight w:val="583" w:hRule="atLeast"/>
          <w:tblHeader w:val="0"/>
        </w:trPr>
        <w:tc>
          <w:tcPr>
            <w:vMerge w:val="continue"/>
            <w:tcMar>
              <w:top w:w="0.0" w:type="dxa"/>
              <w:left w:w="115.0" w:type="dxa"/>
              <w:bottom w:w="0.0" w:type="dxa"/>
              <w:right w:w="115.0" w:type="dxa"/>
            </w:tcMar>
            <w:vAlign w:val="center"/>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right w:color="000000" w:space="0" w:sz="4" w:val="single"/>
            </w:tcBorders>
            <w:tcMar>
              <w:top w:w="0.0" w:type="dxa"/>
              <w:left w:w="115.0" w:type="dxa"/>
              <w:bottom w:w="0.0" w:type="dxa"/>
              <w:right w:w="115.0" w:type="dxa"/>
            </w:tcMar>
            <w:vAlign w:val="bottom"/>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42"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subscript"/>
                <w:rtl w:val="0"/>
              </w:rPr>
              <w:t xml:space="preserve">10%</w:t>
            </w:r>
            <w:r w:rsidDel="00000000" w:rsidR="00000000" w:rsidRPr="00000000">
              <w:rPr>
                <w:rtl w:val="0"/>
              </w:rPr>
            </w:r>
          </w:p>
        </w:tc>
        <w:tc>
          <w:tcPr>
            <w:tcBorders>
              <w:top w:color="000000" w:space="0" w:sz="4" w:val="dotted"/>
              <w:left w:color="000000" w:space="0" w:sz="4" w:val="single"/>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1B">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1C">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1D">
            <w:pPr>
              <w:rPr/>
            </w:pPr>
            <w:r w:rsidDel="00000000" w:rsidR="00000000" w:rsidRPr="00000000">
              <w:rPr>
                <w:rtl w:val="0"/>
              </w:rPr>
            </w:r>
          </w:p>
        </w:tc>
        <w:tc>
          <w:tcPr>
            <w:tcBorders>
              <w:top w:color="000000" w:space="0" w:sz="4" w:val="dotted"/>
              <w:left w:color="000000" w:space="0" w:sz="4" w:val="dotted"/>
              <w:bottom w:color="000000" w:space="0" w:sz="4" w:val="dotted"/>
              <w:right w:color="000000" w:space="0" w:sz="4" w:val="dotted"/>
            </w:tcBorders>
            <w:tcMar>
              <w:top w:w="0.0" w:type="dxa"/>
              <w:left w:w="115.0" w:type="dxa"/>
              <w:bottom w:w="0.0" w:type="dxa"/>
              <w:right w:w="115.0" w:type="dxa"/>
            </w:tcMar>
          </w:tcPr>
          <w:p w:rsidR="00000000" w:rsidDel="00000000" w:rsidP="00000000" w:rsidRDefault="00000000" w:rsidRPr="00000000" w14:paraId="0000031E">
            <w:pPr>
              <w:rPr/>
            </w:pPr>
            <w:r w:rsidDel="00000000" w:rsidR="00000000" w:rsidRPr="00000000">
              <w:rPr>
                <w:rtl w:val="0"/>
              </w:rPr>
            </w:r>
          </w:p>
        </w:tc>
        <w:tc>
          <w:tcPr>
            <w:tcBorders>
              <w:top w:color="000000" w:space="0" w:sz="4" w:val="dotted"/>
              <w:left w:color="000000" w:space="0" w:sz="4" w:val="dotted"/>
              <w:bottom w:color="000000" w:space="0" w:sz="4" w:val="dotted"/>
            </w:tcBorders>
            <w:tcMar>
              <w:top w:w="0.0" w:type="dxa"/>
              <w:left w:w="115.0" w:type="dxa"/>
              <w:bottom w:w="0.0" w:type="dxa"/>
              <w:right w:w="115.0" w:type="dxa"/>
            </w:tcMar>
          </w:tcPr>
          <w:p w:rsidR="00000000" w:rsidDel="00000000" w:rsidP="00000000" w:rsidRDefault="00000000" w:rsidRPr="00000000" w14:paraId="0000031F">
            <w:pPr>
              <w:rPr/>
            </w:pPr>
            <w:r w:rsidDel="00000000" w:rsidR="00000000" w:rsidRPr="00000000">
              <w:rPr>
                <w:rtl w:val="0"/>
              </w:rPr>
            </w:r>
          </w:p>
        </w:tc>
      </w:tr>
      <w:tr>
        <w:trPr>
          <w:cantSplit w:val="0"/>
          <w:trHeight w:val="567" w:hRule="atLeast"/>
          <w:tblHeader w:val="0"/>
        </w:trPr>
        <w:tc>
          <w:tcPr>
            <w:vMerge w:val="continue"/>
            <w:tcMar>
              <w:top w:w="0.0" w:type="dxa"/>
              <w:left w:w="115.0" w:type="dxa"/>
              <w:bottom w:w="0.0" w:type="dxa"/>
              <w:right w:w="115.0" w:type="dxa"/>
            </w:tcMar>
            <w:vAlign w:val="center"/>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tcBorders>
              <w:right w:color="000000" w:space="0" w:sz="4" w:val="single"/>
            </w:tcBorders>
            <w:tcMar>
              <w:top w:w="0.0" w:type="dxa"/>
              <w:left w:w="115.0" w:type="dxa"/>
              <w:bottom w:w="0.0" w:type="dxa"/>
              <w:right w:w="115.0" w:type="dxa"/>
            </w:tcMar>
            <w:vAlign w:val="bottom"/>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42"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subscript"/>
                <w:rtl w:val="0"/>
              </w:rPr>
              <w:t xml:space="preserve">0%</w:t>
            </w:r>
            <w:r w:rsidDel="00000000" w:rsidR="00000000" w:rsidRPr="00000000">
              <w:rPr>
                <w:rtl w:val="0"/>
              </w:rPr>
            </w:r>
          </w:p>
        </w:tc>
        <w:tc>
          <w:tcPr>
            <w:tcBorders>
              <w:top w:color="000000" w:space="0" w:sz="4" w:val="dotted"/>
              <w:left w:color="000000" w:space="0" w:sz="4" w:val="single"/>
              <w:bottom w:color="000000" w:space="0" w:sz="6" w:val="single"/>
              <w:right w:color="000000" w:space="0" w:sz="4" w:val="dotted"/>
            </w:tcBorders>
            <w:tcMar>
              <w:top w:w="0.0" w:type="dxa"/>
              <w:left w:w="115.0" w:type="dxa"/>
              <w:bottom w:w="0.0" w:type="dxa"/>
              <w:right w:w="115.0" w:type="dxa"/>
            </w:tcMar>
          </w:tcPr>
          <w:p w:rsidR="00000000" w:rsidDel="00000000" w:rsidP="00000000" w:rsidRDefault="00000000" w:rsidRPr="00000000" w14:paraId="00000322">
            <w:pPr>
              <w:rPr/>
            </w:pPr>
            <w:r w:rsidDel="00000000" w:rsidR="00000000" w:rsidRPr="00000000">
              <w:rPr>
                <w:rtl w:val="0"/>
              </w:rPr>
            </w:r>
          </w:p>
        </w:tc>
        <w:tc>
          <w:tcPr>
            <w:tcBorders>
              <w:top w:color="000000" w:space="0" w:sz="4" w:val="dotted"/>
              <w:left w:color="000000" w:space="0" w:sz="4" w:val="dotted"/>
              <w:bottom w:color="000000" w:space="0" w:sz="6" w:val="single"/>
              <w:right w:color="000000" w:space="0" w:sz="4" w:val="dotted"/>
            </w:tcBorders>
            <w:tcMar>
              <w:top w:w="0.0" w:type="dxa"/>
              <w:left w:w="115.0" w:type="dxa"/>
              <w:bottom w:w="0.0" w:type="dxa"/>
              <w:right w:w="115.0" w:type="dxa"/>
            </w:tcMar>
          </w:tcPr>
          <w:p w:rsidR="00000000" w:rsidDel="00000000" w:rsidP="00000000" w:rsidRDefault="00000000" w:rsidRPr="00000000" w14:paraId="00000323">
            <w:pPr>
              <w:rPr/>
            </w:pPr>
            <w:r w:rsidDel="00000000" w:rsidR="00000000" w:rsidRPr="00000000">
              <w:rPr>
                <w:rtl w:val="0"/>
              </w:rPr>
            </w:r>
          </w:p>
        </w:tc>
        <w:tc>
          <w:tcPr>
            <w:tcBorders>
              <w:top w:color="000000" w:space="0" w:sz="4" w:val="dotted"/>
              <w:left w:color="000000" w:space="0" w:sz="4" w:val="dotted"/>
              <w:bottom w:color="000000" w:space="0" w:sz="6" w:val="single"/>
              <w:right w:color="000000" w:space="0" w:sz="4" w:val="dotted"/>
            </w:tcBorders>
            <w:tcMar>
              <w:top w:w="0.0" w:type="dxa"/>
              <w:left w:w="115.0" w:type="dxa"/>
              <w:bottom w:w="0.0" w:type="dxa"/>
              <w:right w:w="115.0" w:type="dxa"/>
            </w:tcMar>
          </w:tcPr>
          <w:p w:rsidR="00000000" w:rsidDel="00000000" w:rsidP="00000000" w:rsidRDefault="00000000" w:rsidRPr="00000000" w14:paraId="00000324">
            <w:pPr>
              <w:rPr/>
            </w:pPr>
            <w:r w:rsidDel="00000000" w:rsidR="00000000" w:rsidRPr="00000000">
              <w:rPr>
                <w:rtl w:val="0"/>
              </w:rPr>
            </w:r>
          </w:p>
        </w:tc>
        <w:tc>
          <w:tcPr>
            <w:tcBorders>
              <w:top w:color="000000" w:space="0" w:sz="4" w:val="dotted"/>
              <w:left w:color="000000" w:space="0" w:sz="4" w:val="dotted"/>
              <w:bottom w:color="000000" w:space="0" w:sz="6" w:val="single"/>
              <w:right w:color="000000" w:space="0" w:sz="4" w:val="dotted"/>
            </w:tcBorders>
            <w:tcMar>
              <w:top w:w="0.0" w:type="dxa"/>
              <w:left w:w="115.0" w:type="dxa"/>
              <w:bottom w:w="0.0" w:type="dxa"/>
              <w:right w:w="115.0" w:type="dxa"/>
            </w:tcMar>
          </w:tcPr>
          <w:p w:rsidR="00000000" w:rsidDel="00000000" w:rsidP="00000000" w:rsidRDefault="00000000" w:rsidRPr="00000000" w14:paraId="00000325">
            <w:pPr>
              <w:rPr/>
            </w:pPr>
            <w:r w:rsidDel="00000000" w:rsidR="00000000" w:rsidRPr="00000000">
              <w:rPr>
                <w:rtl w:val="0"/>
              </w:rPr>
            </w:r>
          </w:p>
        </w:tc>
        <w:tc>
          <w:tcPr>
            <w:tcBorders>
              <w:top w:color="000000" w:space="0" w:sz="4" w:val="dotted"/>
              <w:left w:color="000000" w:space="0" w:sz="4" w:val="dotted"/>
              <w:bottom w:color="000000" w:space="0" w:sz="6" w:val="single"/>
            </w:tcBorders>
            <w:tcMar>
              <w:top w:w="0.0" w:type="dxa"/>
              <w:left w:w="115.0" w:type="dxa"/>
              <w:bottom w:w="0.0" w:type="dxa"/>
              <w:right w:w="115.0" w:type="dxa"/>
            </w:tcMar>
          </w:tcPr>
          <w:p w:rsidR="00000000" w:rsidDel="00000000" w:rsidP="00000000" w:rsidRDefault="00000000" w:rsidRPr="00000000" w14:paraId="00000326">
            <w:pPr>
              <w:rPr/>
            </w:pPr>
            <w:r w:rsidDel="00000000" w:rsidR="00000000" w:rsidRPr="00000000">
              <w:rPr>
                <w:rtl w:val="0"/>
              </w:rPr>
            </w:r>
          </w:p>
        </w:tc>
      </w:tr>
      <w:tr>
        <w:trPr>
          <w:cantSplit w:val="0"/>
          <w:trHeight w:val="412" w:hRule="atLeast"/>
          <w:tblHeader w:val="0"/>
        </w:trPr>
        <w:tc>
          <w:tcPr>
            <w:tcMar>
              <w:top w:w="0.0" w:type="dxa"/>
              <w:left w:w="115.0" w:type="dxa"/>
              <w:bottom w:w="0.0" w:type="dxa"/>
              <w:right w:w="115.0" w:type="dxa"/>
            </w:tcMar>
          </w:tcPr>
          <w:p w:rsidR="00000000" w:rsidDel="00000000" w:rsidP="00000000" w:rsidRDefault="00000000" w:rsidRPr="00000000" w14:paraId="00000327">
            <w:pPr>
              <w:rPr/>
            </w:pPr>
            <w:r w:rsidDel="00000000" w:rsidR="00000000" w:rsidRPr="00000000">
              <w:rPr>
                <w:rtl w:val="0"/>
              </w:rPr>
            </w:r>
          </w:p>
        </w:tc>
        <w:tc>
          <w:tcPr>
            <w:tcMar>
              <w:top w:w="0.0" w:type="dxa"/>
              <w:left w:w="115.0" w:type="dxa"/>
              <w:bottom w:w="0.0" w:type="dxa"/>
              <w:right w:w="115.0" w:type="dxa"/>
            </w:tcMar>
            <w:vAlign w:val="bottom"/>
          </w:tcPr>
          <w:p w:rsidR="00000000" w:rsidDel="00000000" w:rsidP="00000000" w:rsidRDefault="00000000" w:rsidRPr="00000000" w14:paraId="00000328">
            <w:pPr>
              <w:rPr/>
            </w:pPr>
            <w:r w:rsidDel="00000000" w:rsidR="00000000" w:rsidRPr="00000000">
              <w:rPr>
                <w:rtl w:val="0"/>
              </w:rPr>
            </w:r>
          </w:p>
        </w:tc>
        <w:tc>
          <w:tcPr>
            <w:tcBorders>
              <w:top w:color="000000" w:space="0" w:sz="6" w:val="single"/>
            </w:tcBorders>
            <w:tcMar>
              <w:top w:w="0.0" w:type="dxa"/>
              <w:left w:w="115.0" w:type="dxa"/>
              <w:bottom w:w="0.0" w:type="dxa"/>
              <w:right w:w="115.0" w:type="dxa"/>
            </w:tcMar>
          </w:tcPr>
          <w:p w:rsidR="00000000" w:rsidDel="00000000" w:rsidP="00000000" w:rsidRDefault="00000000" w:rsidRPr="00000000" w14:paraId="00000329">
            <w:pPr>
              <w:rPr/>
            </w:pPr>
            <w:r w:rsidDel="00000000" w:rsidR="00000000" w:rsidRPr="00000000">
              <w:rPr>
                <w:rtl w:val="0"/>
              </w:rPr>
            </w:r>
          </w:p>
        </w:tc>
        <w:tc>
          <w:tcPr>
            <w:tcBorders>
              <w:top w:color="000000" w:space="0" w:sz="6" w:val="single"/>
            </w:tcBorders>
            <w:tcMar>
              <w:top w:w="0.0" w:type="dxa"/>
              <w:left w:w="115.0" w:type="dxa"/>
              <w:bottom w:w="0.0" w:type="dxa"/>
              <w:right w:w="115.0" w:type="dxa"/>
            </w:tcMar>
          </w:tcPr>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Yes</w:t>
            </w:r>
          </w:p>
        </w:tc>
        <w:tc>
          <w:tcPr>
            <w:tcBorders>
              <w:top w:color="000000" w:space="0" w:sz="6" w:val="single"/>
            </w:tcBorders>
            <w:tcMar>
              <w:top w:w="0.0" w:type="dxa"/>
              <w:left w:w="115.0" w:type="dxa"/>
              <w:bottom w:w="0.0" w:type="dxa"/>
              <w:right w:w="115.0" w:type="dxa"/>
            </w:tcMar>
          </w:tcPr>
          <w:p w:rsidR="00000000" w:rsidDel="00000000" w:rsidP="00000000" w:rsidRDefault="00000000" w:rsidRPr="00000000" w14:paraId="0000032B">
            <w:pPr>
              <w:rPr/>
            </w:pPr>
            <w:r w:rsidDel="00000000" w:rsidR="00000000" w:rsidRPr="00000000">
              <w:rPr>
                <w:rtl w:val="0"/>
              </w:rPr>
            </w:r>
          </w:p>
        </w:tc>
        <w:tc>
          <w:tcPr>
            <w:tcBorders>
              <w:top w:color="000000" w:space="0" w:sz="6" w:val="single"/>
            </w:tcBorders>
            <w:tcMar>
              <w:top w:w="0.0" w:type="dxa"/>
              <w:left w:w="115.0" w:type="dxa"/>
              <w:bottom w:w="0.0" w:type="dxa"/>
              <w:right w:w="115.0" w:type="dxa"/>
            </w:tcMar>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000000" w:space="0" w:sz="6" w:val="single"/>
            </w:tcBorders>
            <w:tcMar>
              <w:top w:w="0.0" w:type="dxa"/>
              <w:left w:w="115.0" w:type="dxa"/>
              <w:bottom w:w="0.0" w:type="dxa"/>
              <w:right w:w="115.0" w:type="dxa"/>
            </w:tcMar>
          </w:tcPr>
          <w:p w:rsidR="00000000" w:rsidDel="00000000" w:rsidP="00000000" w:rsidRDefault="00000000" w:rsidRPr="00000000" w14:paraId="0000032D">
            <w:pPr>
              <w:rPr/>
            </w:pPr>
            <w:r w:rsidDel="00000000" w:rsidR="00000000" w:rsidRPr="00000000">
              <w:rPr>
                <w:rtl w:val="0"/>
              </w:rPr>
            </w:r>
          </w:p>
        </w:tc>
      </w:tr>
      <w:tr>
        <w:trPr>
          <w:cantSplit w:val="0"/>
          <w:trHeight w:val="609" w:hRule="atLeast"/>
          <w:tblHeader w:val="0"/>
        </w:trPr>
        <w:tc>
          <w:tcPr>
            <w:tcMar>
              <w:top w:w="0.0" w:type="dxa"/>
              <w:left w:w="115.0" w:type="dxa"/>
              <w:bottom w:w="0.0" w:type="dxa"/>
              <w:right w:w="115.0" w:type="dxa"/>
            </w:tcMar>
          </w:tcPr>
          <w:p w:rsidR="00000000" w:rsidDel="00000000" w:rsidP="00000000" w:rsidRDefault="00000000" w:rsidRPr="00000000" w14:paraId="0000032E">
            <w:pPr>
              <w:rPr/>
            </w:pPr>
            <w:r w:rsidDel="00000000" w:rsidR="00000000" w:rsidRPr="00000000">
              <w:rPr>
                <w:rtl w:val="0"/>
              </w:rPr>
            </w:r>
          </w:p>
        </w:tc>
        <w:tc>
          <w:tcPr>
            <w:tcMar>
              <w:top w:w="0.0" w:type="dxa"/>
              <w:left w:w="115.0" w:type="dxa"/>
              <w:bottom w:w="0.0" w:type="dxa"/>
              <w:right w:w="115.0" w:type="dxa"/>
            </w:tcMar>
            <w:vAlign w:val="bottom"/>
          </w:tcPr>
          <w:p w:rsidR="00000000" w:rsidDel="00000000" w:rsidP="00000000" w:rsidRDefault="00000000" w:rsidRPr="00000000" w14:paraId="0000032F">
            <w:pPr>
              <w:rPr/>
            </w:pPr>
            <w:r w:rsidDel="00000000" w:rsidR="00000000" w:rsidRPr="00000000">
              <w:rPr>
                <w:rtl w:val="0"/>
              </w:rPr>
            </w:r>
          </w:p>
        </w:tc>
        <w:tc>
          <w:tcPr>
            <w:gridSpan w:val="5"/>
            <w:tcMar>
              <w:top w:w="0.0" w:type="dxa"/>
              <w:left w:w="115.0" w:type="dxa"/>
              <w:bottom w:w="0.0" w:type="dxa"/>
              <w:right w:w="115.0" w:type="dxa"/>
            </w:tcMar>
          </w:tcPr>
          <w:p w:rsidR="00000000" w:rsidDel="00000000" w:rsidP="00000000" w:rsidRDefault="00000000" w:rsidRPr="00000000" w14:paraId="00000330">
            <w:pPr>
              <w:pStyle w:val="Heading4"/>
              <w:numPr>
                <w:ilvl w:val="0"/>
                <w:numId w:val="3"/>
              </w:numPr>
              <w:spacing w:after="60" w:before="240" w:lineRule="auto"/>
              <w:ind w:left="-36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Vote</w:t>
            </w:r>
          </w:p>
        </w:tc>
      </w:tr>
    </w:tbl>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Q.6</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Use the information from the signs below to answer the questions that follow.  Show how you worked out all your answers.</w:t>
      </w:r>
    </w:p>
    <w:p w:rsidR="00000000" w:rsidDel="00000000" w:rsidP="00000000" w:rsidRDefault="00000000" w:rsidRPr="00000000" w14:paraId="00000337">
      <w:pPr>
        <w:rPr/>
      </w:pPr>
      <w:r w:rsidDel="00000000" w:rsidR="00000000" w:rsidRPr="00000000">
        <w:rPr>
          <w:rtl w:val="0"/>
        </w:rPr>
      </w:r>
    </w:p>
    <w:tbl>
      <w:tblPr>
        <w:tblStyle w:val="Table18"/>
        <w:tblW w:w="5935.0" w:type="dxa"/>
        <w:jc w:val="left"/>
        <w:tblLayout w:type="fixed"/>
        <w:tblLook w:val="0400"/>
      </w:tblPr>
      <w:tblGrid>
        <w:gridCol w:w="1281"/>
        <w:gridCol w:w="1741"/>
        <w:gridCol w:w="236"/>
        <w:gridCol w:w="814"/>
        <w:gridCol w:w="1863"/>
        <w:tblGridChange w:id="0">
          <w:tblGrid>
            <w:gridCol w:w="1281"/>
            <w:gridCol w:w="1741"/>
            <w:gridCol w:w="236"/>
            <w:gridCol w:w="814"/>
            <w:gridCol w:w="1863"/>
          </w:tblGrid>
        </w:tblGridChange>
      </w:tblGrid>
      <w:tr>
        <w:trPr>
          <w:cantSplit w:val="0"/>
          <w:tblHeader w:val="0"/>
        </w:trPr>
        <w:tc>
          <w:tcPr>
            <w:tcBorders>
              <w:top w:color="000000" w:space="0" w:sz="18" w:val="single"/>
              <w:left w:color="000000" w:space="0" w:sz="18" w:val="single"/>
              <w:bottom w:color="ffffff" w:space="0" w:sz="4" w:val="single"/>
              <w:right w:color="ffffff" w:space="0" w:sz="4" w:val="single"/>
            </w:tcBorders>
            <w:shd w:fill="d9d9d9" w:val="clear"/>
            <w:tcMar>
              <w:top w:w="113.0" w:type="dxa"/>
              <w:left w:w="115.0" w:type="dxa"/>
              <w:bottom w:w="113.0" w:type="dxa"/>
              <w:right w:w="115.0" w:type="dxa"/>
            </w:tcMar>
          </w:tcPr>
          <w:p w:rsidR="00000000" w:rsidDel="00000000" w:rsidP="00000000" w:rsidRDefault="00000000" w:rsidRPr="00000000" w14:paraId="00000338">
            <w:pPr>
              <w:rPr/>
            </w:pPr>
            <w:r w:rsidDel="00000000" w:rsidR="00000000" w:rsidRPr="00000000">
              <w:rPr>
                <w:rtl w:val="0"/>
              </w:rPr>
            </w:r>
          </w:p>
        </w:tc>
        <w:tc>
          <w:tcPr>
            <w:tcBorders>
              <w:top w:color="000000" w:space="0" w:sz="18" w:val="single"/>
              <w:left w:color="ffffff" w:space="0" w:sz="4" w:val="single"/>
              <w:bottom w:color="ffffff" w:space="0" w:sz="4" w:val="single"/>
              <w:right w:color="000000" w:space="0" w:sz="18" w:val="single"/>
            </w:tcBorders>
            <w:shd w:fill="f2f2f2" w:val="clear"/>
            <w:tcMar>
              <w:top w:w="113.0" w:type="dxa"/>
              <w:left w:w="115.0" w:type="dxa"/>
              <w:bottom w:w="113.0" w:type="dxa"/>
              <w:right w:w="115.0" w:type="dxa"/>
            </w:tcMar>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CAFÉ RELAXO</w:t>
            </w:r>
            <w:r w:rsidDel="00000000" w:rsidR="00000000" w:rsidRPr="00000000">
              <w:rPr>
                <w:rtl w:val="0"/>
              </w:rPr>
            </w:r>
          </w:p>
        </w:tc>
        <w:tc>
          <w:tcPr>
            <w:tcBorders>
              <w:top w:color="ffffff" w:space="0" w:sz="4" w:val="single"/>
              <w:left w:color="000000" w:space="0" w:sz="18" w:val="single"/>
              <w:bottom w:color="ffffff" w:space="0" w:sz="4" w:val="single"/>
              <w:right w:color="000000" w:space="0" w:sz="18" w:val="single"/>
            </w:tcBorders>
            <w:shd w:fill="ffffff" w:val="clear"/>
            <w:tcMar>
              <w:top w:w="113.0" w:type="dxa"/>
              <w:left w:w="115.0" w:type="dxa"/>
              <w:bottom w:w="113.0" w:type="dxa"/>
              <w:right w:w="115.0" w:type="dxa"/>
            </w:tcMar>
          </w:tcPr>
          <w:p w:rsidR="00000000" w:rsidDel="00000000" w:rsidP="00000000" w:rsidRDefault="00000000" w:rsidRPr="00000000" w14:paraId="0000033A">
            <w:pPr>
              <w:rPr/>
            </w:pPr>
            <w:r w:rsidDel="00000000" w:rsidR="00000000" w:rsidRPr="00000000">
              <w:rPr>
                <w:rtl w:val="0"/>
              </w:rPr>
            </w:r>
          </w:p>
        </w:tc>
        <w:tc>
          <w:tcPr>
            <w:tcBorders>
              <w:top w:color="000000" w:space="0" w:sz="18" w:val="single"/>
              <w:left w:color="000000" w:space="0" w:sz="18" w:val="single"/>
              <w:bottom w:color="ffffff" w:space="0" w:sz="4" w:val="single"/>
              <w:right w:color="ffffff" w:space="0" w:sz="4" w:val="single"/>
            </w:tcBorders>
            <w:shd w:fill="d9d9d9" w:val="clear"/>
            <w:tcMar>
              <w:top w:w="113.0" w:type="dxa"/>
              <w:left w:w="115.0" w:type="dxa"/>
              <w:bottom w:w="113.0" w:type="dxa"/>
              <w:right w:w="115.0" w:type="dxa"/>
            </w:tcMar>
          </w:tcPr>
          <w:p w:rsidR="00000000" w:rsidDel="00000000" w:rsidP="00000000" w:rsidRDefault="00000000" w:rsidRPr="00000000" w14:paraId="0000033B">
            <w:pPr>
              <w:rPr/>
            </w:pPr>
            <w:r w:rsidDel="00000000" w:rsidR="00000000" w:rsidRPr="00000000">
              <w:rPr>
                <w:rtl w:val="0"/>
              </w:rPr>
            </w:r>
          </w:p>
        </w:tc>
        <w:tc>
          <w:tcPr>
            <w:tcBorders>
              <w:top w:color="000000" w:space="0" w:sz="18" w:val="single"/>
              <w:left w:color="ffffff" w:space="0" w:sz="4" w:val="single"/>
              <w:bottom w:color="ffffff" w:space="0" w:sz="4" w:val="single"/>
              <w:right w:color="000000" w:space="0" w:sz="18" w:val="single"/>
            </w:tcBorders>
            <w:shd w:fill="f2f2f2" w:val="clear"/>
            <w:tcMar>
              <w:top w:w="113.0" w:type="dxa"/>
              <w:left w:w="115.0" w:type="dxa"/>
              <w:bottom w:w="113.0" w:type="dxa"/>
              <w:right w:w="115.0" w:type="dxa"/>
            </w:tcMar>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CAFÉ CINO</w:t>
            </w:r>
            <w:r w:rsidDel="00000000" w:rsidR="00000000" w:rsidRPr="00000000">
              <w:rPr>
                <w:rtl w:val="0"/>
              </w:rPr>
            </w:r>
          </w:p>
        </w:tc>
      </w:tr>
      <w:tr>
        <w:trPr>
          <w:cantSplit w:val="0"/>
          <w:tblHeader w:val="0"/>
        </w:trPr>
        <w:tc>
          <w:tcPr>
            <w:tcBorders>
              <w:top w:color="ffffff" w:space="0" w:sz="4" w:val="single"/>
              <w:left w:color="000000" w:space="0" w:sz="18" w:val="single"/>
              <w:bottom w:color="ffffff" w:space="0" w:sz="4" w:val="single"/>
              <w:right w:color="ffffff" w:space="0" w:sz="4" w:val="single"/>
            </w:tcBorders>
            <w:shd w:fill="d9d9d9" w:val="clear"/>
            <w:tcMar>
              <w:top w:w="113.0" w:type="dxa"/>
              <w:left w:w="115.0" w:type="dxa"/>
              <w:bottom w:w="113.0" w:type="dxa"/>
              <w:right w:w="115.0" w:type="dxa"/>
            </w:tcMar>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Days Open</w:t>
            </w:r>
            <w:r w:rsidDel="00000000" w:rsidR="00000000" w:rsidRPr="00000000">
              <w:rPr>
                <w:rtl w:val="0"/>
              </w:rPr>
            </w:r>
          </w:p>
        </w:tc>
        <w:tc>
          <w:tcPr>
            <w:tcBorders>
              <w:top w:color="ffffff" w:space="0" w:sz="4" w:val="single"/>
              <w:left w:color="ffffff" w:space="0" w:sz="4" w:val="single"/>
              <w:bottom w:color="ffffff" w:space="0" w:sz="4" w:val="single"/>
              <w:right w:color="000000" w:space="0" w:sz="18" w:val="single"/>
            </w:tcBorders>
            <w:shd w:fill="f2f2f2" w:val="clear"/>
            <w:tcMar>
              <w:top w:w="113.0" w:type="dxa"/>
              <w:left w:w="115.0" w:type="dxa"/>
              <w:bottom w:w="113.0" w:type="dxa"/>
              <w:right w:w="115.0" w:type="dxa"/>
            </w:tcMar>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Monday – Friday</w:t>
            </w:r>
          </w:p>
        </w:tc>
        <w:tc>
          <w:tcPr>
            <w:tcBorders>
              <w:top w:color="ffffff" w:space="0" w:sz="4" w:val="single"/>
              <w:left w:color="000000" w:space="0" w:sz="18" w:val="single"/>
              <w:bottom w:color="ffffff" w:space="0" w:sz="4" w:val="single"/>
              <w:right w:color="000000" w:space="0" w:sz="18" w:val="single"/>
            </w:tcBorders>
            <w:shd w:fill="ffffff" w:val="clear"/>
            <w:tcMar>
              <w:top w:w="113.0" w:type="dxa"/>
              <w:left w:w="115.0" w:type="dxa"/>
              <w:bottom w:w="113.0" w:type="dxa"/>
              <w:right w:w="115.0" w:type="dxa"/>
            </w:tcMar>
          </w:tcPr>
          <w:p w:rsidR="00000000" w:rsidDel="00000000" w:rsidP="00000000" w:rsidRDefault="00000000" w:rsidRPr="00000000" w14:paraId="0000033F">
            <w:pPr>
              <w:rPr/>
            </w:pPr>
            <w:r w:rsidDel="00000000" w:rsidR="00000000" w:rsidRPr="00000000">
              <w:rPr>
                <w:rtl w:val="0"/>
              </w:rPr>
            </w:r>
          </w:p>
        </w:tc>
        <w:tc>
          <w:tcPr>
            <w:tcBorders>
              <w:top w:color="ffffff" w:space="0" w:sz="4" w:val="single"/>
              <w:left w:color="000000" w:space="0" w:sz="18" w:val="single"/>
              <w:bottom w:color="ffffff" w:space="0" w:sz="4" w:val="single"/>
              <w:right w:color="ffffff" w:space="0" w:sz="4" w:val="single"/>
            </w:tcBorders>
            <w:shd w:fill="d9d9d9" w:val="clear"/>
            <w:tcMar>
              <w:top w:w="113.0" w:type="dxa"/>
              <w:left w:w="115.0" w:type="dxa"/>
              <w:bottom w:w="113.0" w:type="dxa"/>
              <w:right w:w="115.0" w:type="dxa"/>
            </w:tcMar>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Days</w:t>
            </w:r>
            <w:r w:rsidDel="00000000" w:rsidR="00000000" w:rsidRPr="00000000">
              <w:rPr>
                <w:rtl w:val="0"/>
              </w:rPr>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Open</w:t>
            </w:r>
            <w:r w:rsidDel="00000000" w:rsidR="00000000" w:rsidRPr="00000000">
              <w:rPr>
                <w:rtl w:val="0"/>
              </w:rPr>
            </w:r>
          </w:p>
        </w:tc>
        <w:tc>
          <w:tcPr>
            <w:tcBorders>
              <w:top w:color="ffffff" w:space="0" w:sz="4" w:val="single"/>
              <w:left w:color="ffffff" w:space="0" w:sz="4" w:val="single"/>
              <w:bottom w:color="ffffff" w:space="0" w:sz="4" w:val="single"/>
              <w:right w:color="000000" w:space="0" w:sz="18" w:val="single"/>
            </w:tcBorders>
            <w:shd w:fill="f2f2f2" w:val="clear"/>
            <w:tcMar>
              <w:top w:w="113.0" w:type="dxa"/>
              <w:left w:w="115.0" w:type="dxa"/>
              <w:bottom w:w="113.0" w:type="dxa"/>
              <w:right w:w="115.0" w:type="dxa"/>
            </w:tcMar>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Tuesday – Sunday</w:t>
            </w:r>
          </w:p>
        </w:tc>
      </w:tr>
      <w:tr>
        <w:trPr>
          <w:cantSplit w:val="0"/>
          <w:tblHeader w:val="0"/>
        </w:trPr>
        <w:tc>
          <w:tcPr>
            <w:tcBorders>
              <w:top w:color="ffffff" w:space="0" w:sz="4" w:val="single"/>
              <w:left w:color="000000" w:space="0" w:sz="18" w:val="single"/>
              <w:bottom w:color="ffffff" w:space="0" w:sz="4" w:val="single"/>
              <w:right w:color="ffffff" w:space="0" w:sz="4" w:val="single"/>
            </w:tcBorders>
            <w:shd w:fill="d9d9d9" w:val="clear"/>
            <w:tcMar>
              <w:top w:w="113.0" w:type="dxa"/>
              <w:left w:w="115.0" w:type="dxa"/>
              <w:bottom w:w="113.0" w:type="dxa"/>
              <w:right w:w="115.0" w:type="dxa"/>
            </w:tcMar>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Days Closed</w:t>
            </w:r>
            <w:r w:rsidDel="00000000" w:rsidR="00000000" w:rsidRPr="00000000">
              <w:rPr>
                <w:rtl w:val="0"/>
              </w:rPr>
            </w:r>
          </w:p>
        </w:tc>
        <w:tc>
          <w:tcPr>
            <w:tcBorders>
              <w:top w:color="ffffff" w:space="0" w:sz="4" w:val="single"/>
              <w:left w:color="ffffff" w:space="0" w:sz="4" w:val="single"/>
              <w:bottom w:color="ffffff" w:space="0" w:sz="4" w:val="single"/>
              <w:right w:color="000000" w:space="0" w:sz="18" w:val="single"/>
            </w:tcBorders>
            <w:shd w:fill="f2f2f2" w:val="clear"/>
            <w:tcMar>
              <w:top w:w="113.0" w:type="dxa"/>
              <w:left w:w="115.0" w:type="dxa"/>
              <w:bottom w:w="113.0" w:type="dxa"/>
              <w:right w:w="115.0" w:type="dxa"/>
            </w:tcMar>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Saturday – Sunday</w:t>
            </w:r>
          </w:p>
        </w:tc>
        <w:tc>
          <w:tcPr>
            <w:tcBorders>
              <w:top w:color="ffffff" w:space="0" w:sz="4" w:val="single"/>
              <w:left w:color="000000" w:space="0" w:sz="18" w:val="single"/>
              <w:bottom w:color="ffffff" w:space="0" w:sz="4" w:val="single"/>
              <w:right w:color="000000" w:space="0" w:sz="18" w:val="single"/>
            </w:tcBorders>
            <w:shd w:fill="ffffff" w:val="clear"/>
            <w:tcMar>
              <w:top w:w="113.0" w:type="dxa"/>
              <w:left w:w="115.0" w:type="dxa"/>
              <w:bottom w:w="113.0" w:type="dxa"/>
              <w:right w:w="115.0" w:type="dxa"/>
            </w:tcMar>
          </w:tcPr>
          <w:p w:rsidR="00000000" w:rsidDel="00000000" w:rsidP="00000000" w:rsidRDefault="00000000" w:rsidRPr="00000000" w14:paraId="00000345">
            <w:pPr>
              <w:rPr/>
            </w:pPr>
            <w:r w:rsidDel="00000000" w:rsidR="00000000" w:rsidRPr="00000000">
              <w:rPr>
                <w:rtl w:val="0"/>
              </w:rPr>
            </w:r>
          </w:p>
        </w:tc>
        <w:tc>
          <w:tcPr>
            <w:tcBorders>
              <w:top w:color="ffffff" w:space="0" w:sz="4" w:val="single"/>
              <w:left w:color="000000" w:space="0" w:sz="18" w:val="single"/>
              <w:bottom w:color="ffffff" w:space="0" w:sz="4" w:val="single"/>
              <w:right w:color="ffffff" w:space="0" w:sz="4" w:val="single"/>
            </w:tcBorders>
            <w:shd w:fill="d9d9d9" w:val="clear"/>
            <w:tcMar>
              <w:top w:w="113.0" w:type="dxa"/>
              <w:left w:w="115.0" w:type="dxa"/>
              <w:bottom w:w="113.0" w:type="dxa"/>
              <w:right w:w="115.0" w:type="dxa"/>
            </w:tcMar>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Days </w:t>
            </w:r>
            <w:r w:rsidDel="00000000" w:rsidR="00000000" w:rsidRPr="00000000">
              <w:rPr>
                <w:rtl w:val="0"/>
              </w:rPr>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Closed</w:t>
            </w:r>
            <w:r w:rsidDel="00000000" w:rsidR="00000000" w:rsidRPr="00000000">
              <w:rPr>
                <w:rtl w:val="0"/>
              </w:rPr>
            </w:r>
          </w:p>
        </w:tc>
        <w:tc>
          <w:tcPr>
            <w:tcBorders>
              <w:top w:color="ffffff" w:space="0" w:sz="4" w:val="single"/>
              <w:left w:color="ffffff" w:space="0" w:sz="4" w:val="single"/>
              <w:bottom w:color="ffffff" w:space="0" w:sz="4" w:val="single"/>
              <w:right w:color="000000" w:space="0" w:sz="18" w:val="single"/>
            </w:tcBorders>
            <w:shd w:fill="f2f2f2" w:val="clear"/>
            <w:tcMar>
              <w:top w:w="113.0" w:type="dxa"/>
              <w:left w:w="115.0" w:type="dxa"/>
              <w:bottom w:w="113.0" w:type="dxa"/>
              <w:right w:w="115.0" w:type="dxa"/>
            </w:tcMar>
          </w:tcPr>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Monday</w:t>
            </w:r>
          </w:p>
        </w:tc>
      </w:tr>
      <w:tr>
        <w:trPr>
          <w:cantSplit w:val="0"/>
          <w:tblHeader w:val="0"/>
        </w:trPr>
        <w:tc>
          <w:tcPr>
            <w:tcBorders>
              <w:top w:color="ffffff" w:space="0" w:sz="4" w:val="single"/>
              <w:left w:color="000000" w:space="0" w:sz="18" w:val="single"/>
              <w:bottom w:color="000000" w:space="0" w:sz="18" w:val="single"/>
              <w:right w:color="ffffff" w:space="0" w:sz="4" w:val="single"/>
            </w:tcBorders>
            <w:shd w:fill="d9d9d9" w:val="clear"/>
            <w:tcMar>
              <w:top w:w="113.0" w:type="dxa"/>
              <w:left w:w="115.0" w:type="dxa"/>
              <w:bottom w:w="113.0" w:type="dxa"/>
              <w:right w:w="115.0" w:type="dxa"/>
            </w:tcMar>
          </w:tcPr>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Hours Open</w:t>
            </w:r>
            <w:r w:rsidDel="00000000" w:rsidR="00000000" w:rsidRPr="00000000">
              <w:rPr>
                <w:rtl w:val="0"/>
              </w:rPr>
            </w:r>
          </w:p>
        </w:tc>
        <w:tc>
          <w:tcPr>
            <w:tcBorders>
              <w:top w:color="ffffff" w:space="0" w:sz="4" w:val="single"/>
              <w:left w:color="ffffff" w:space="0" w:sz="4" w:val="single"/>
              <w:bottom w:color="000000" w:space="0" w:sz="18" w:val="single"/>
              <w:right w:color="000000" w:space="0" w:sz="18" w:val="single"/>
            </w:tcBorders>
            <w:shd w:fill="f2f2f2" w:val="clear"/>
            <w:tcMar>
              <w:top w:w="113.0" w:type="dxa"/>
              <w:left w:w="115.0" w:type="dxa"/>
              <w:bottom w:w="113.0" w:type="dxa"/>
              <w:right w:w="115.0" w:type="dxa"/>
            </w:tcMar>
          </w:tcPr>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8am – 5pm</w:t>
            </w:r>
          </w:p>
        </w:tc>
        <w:tc>
          <w:tcPr>
            <w:tcBorders>
              <w:top w:color="ffffff" w:space="0" w:sz="4" w:val="single"/>
              <w:left w:color="000000" w:space="0" w:sz="18" w:val="single"/>
              <w:bottom w:color="ffffff" w:space="0" w:sz="4" w:val="single"/>
              <w:right w:color="000000" w:space="0" w:sz="18" w:val="single"/>
            </w:tcBorders>
            <w:shd w:fill="ffffff" w:val="clear"/>
            <w:tcMar>
              <w:top w:w="113.0" w:type="dxa"/>
              <w:left w:w="115.0" w:type="dxa"/>
              <w:bottom w:w="113.0" w:type="dxa"/>
              <w:right w:w="115.0" w:type="dxa"/>
            </w:tcMar>
          </w:tcPr>
          <w:p w:rsidR="00000000" w:rsidDel="00000000" w:rsidP="00000000" w:rsidRDefault="00000000" w:rsidRPr="00000000" w14:paraId="0000034B">
            <w:pPr>
              <w:rPr/>
            </w:pPr>
            <w:r w:rsidDel="00000000" w:rsidR="00000000" w:rsidRPr="00000000">
              <w:rPr>
                <w:rtl w:val="0"/>
              </w:rPr>
            </w:r>
          </w:p>
        </w:tc>
        <w:tc>
          <w:tcPr>
            <w:tcBorders>
              <w:top w:color="ffffff" w:space="0" w:sz="4" w:val="single"/>
              <w:left w:color="000000" w:space="0" w:sz="18" w:val="single"/>
              <w:bottom w:color="000000" w:space="0" w:sz="18" w:val="single"/>
              <w:right w:color="ffffff" w:space="0" w:sz="4" w:val="single"/>
            </w:tcBorders>
            <w:shd w:fill="d9d9d9" w:val="clear"/>
            <w:tcMar>
              <w:top w:w="113.0" w:type="dxa"/>
              <w:left w:w="115.0" w:type="dxa"/>
              <w:bottom w:w="113.0" w:type="dxa"/>
              <w:right w:w="115.0" w:type="dxa"/>
            </w:tcMar>
          </w:tcPr>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Hours </w:t>
            </w:r>
            <w:r w:rsidDel="00000000" w:rsidR="00000000" w:rsidRPr="00000000">
              <w:rPr>
                <w:rtl w:val="0"/>
              </w:rPr>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Open</w:t>
            </w:r>
            <w:r w:rsidDel="00000000" w:rsidR="00000000" w:rsidRPr="00000000">
              <w:rPr>
                <w:rtl w:val="0"/>
              </w:rPr>
            </w:r>
          </w:p>
        </w:tc>
        <w:tc>
          <w:tcPr>
            <w:tcBorders>
              <w:top w:color="ffffff" w:space="0" w:sz="4" w:val="single"/>
              <w:left w:color="ffffff" w:space="0" w:sz="4" w:val="single"/>
              <w:bottom w:color="000000" w:space="0" w:sz="18" w:val="single"/>
              <w:right w:color="000000" w:space="0" w:sz="18" w:val="single"/>
            </w:tcBorders>
            <w:shd w:fill="f2f2f2" w:val="clear"/>
            <w:tcMar>
              <w:top w:w="113.0" w:type="dxa"/>
              <w:left w:w="115.0" w:type="dxa"/>
              <w:bottom w:w="113.0" w:type="dxa"/>
              <w:right w:w="115.0" w:type="dxa"/>
            </w:tcMar>
          </w:tcPr>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Tuesday – Thursday</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10am – 7pm</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Friday – Sunday</w:t>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11am – 11pm</w:t>
            </w:r>
          </w:p>
        </w:tc>
      </w:tr>
    </w:tbl>
    <w:p w:rsidR="00000000" w:rsidDel="00000000" w:rsidP="00000000" w:rsidRDefault="00000000" w:rsidRPr="00000000" w14:paraId="00000352">
      <w:pPr>
        <w:rPr/>
      </w:pPr>
      <w:r w:rsidDel="00000000" w:rsidR="00000000" w:rsidRPr="00000000">
        <w:rPr>
          <w:rtl w:val="0"/>
        </w:rPr>
        <w:br w:type="textWrapping"/>
      </w:r>
    </w:p>
    <w:p w:rsidR="00000000" w:rsidDel="00000000" w:rsidP="00000000" w:rsidRDefault="00000000" w:rsidRPr="00000000" w14:paraId="0000035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24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are the total hours that Café Relaxo is open in one full week? </w:t>
      </w:r>
    </w:p>
    <w:p w:rsidR="00000000" w:rsidDel="00000000" w:rsidP="00000000" w:rsidRDefault="00000000" w:rsidRPr="00000000" w14:paraId="00000354">
      <w:pPr>
        <w:rPr>
          <w:sz w:val="24"/>
          <w:szCs w:val="24"/>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3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40" w:before="0" w:line="240" w:lineRule="auto"/>
        <w:ind w:left="786"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What are the total hours that Café Cino is open in one full week? </w:t>
      </w:r>
    </w:p>
    <w:p w:rsidR="00000000" w:rsidDel="00000000" w:rsidP="00000000" w:rsidRDefault="00000000" w:rsidRPr="00000000" w14:paraId="00000356">
      <w:pPr>
        <w:rPr>
          <w:sz w:val="24"/>
          <w:szCs w:val="24"/>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35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line="240" w:lineRule="auto"/>
        <w:ind w:left="786" w:right="0" w:hanging="36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Tony works in Café Relaxo on the following days – Monday, Wednesday, Thursday, Friday. Ramos works in Café Cino on Wednesday, Saturday, Sunday. Who works more hours in a week, Tony or Ramos? Show how you worked this out. (Ignore break times) </w:t>
      </w:r>
    </w:p>
    <w:p w:rsidR="00000000" w:rsidDel="00000000" w:rsidP="00000000" w:rsidRDefault="00000000" w:rsidRPr="00000000" w14:paraId="00000358">
      <w:pPr>
        <w:rPr>
          <w:sz w:val="24"/>
          <w:szCs w:val="24"/>
        </w:rPr>
      </w:pPr>
      <w:r w:rsidDel="00000000" w:rsidR="00000000" w:rsidRPr="00000000">
        <w:rPr>
          <w:rtl w:val="0"/>
        </w:rPr>
        <w:br w:type="textWrapping"/>
        <w:br w:type="textWrapping"/>
        <w:br w:type="textWrapping"/>
        <w:br w:type="textWrapping"/>
      </w:r>
      <w:r w:rsidDel="00000000" w:rsidR="00000000" w:rsidRPr="00000000">
        <w:rPr>
          <w:rtl w:val="0"/>
        </w:rPr>
      </w:r>
    </w:p>
    <w:p w:rsidR="00000000" w:rsidDel="00000000" w:rsidP="00000000" w:rsidRDefault="00000000" w:rsidRPr="00000000" w14:paraId="000003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0" w:line="240" w:lineRule="auto"/>
        <w:ind w:left="786"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Ramos is paid $18.00/hour. What is his total pay for one week (before tax)? Show how you worked this out.</w:t>
      </w:r>
    </w:p>
    <w:p w:rsidR="00000000" w:rsidDel="00000000" w:rsidP="00000000" w:rsidRDefault="00000000" w:rsidRPr="00000000" w14:paraId="0000035A">
      <w:pPr>
        <w:rPr>
          <w:sz w:val="24"/>
          <w:szCs w:val="24"/>
        </w:rPr>
      </w:pPr>
      <w:r w:rsidDel="00000000" w:rsidR="00000000" w:rsidRPr="00000000">
        <w:rPr>
          <w:rtl w:val="0"/>
        </w:rPr>
        <w:br w:type="textWrapping"/>
        <w:br w:type="textWrapping"/>
        <w:br w:type="textWrapping"/>
      </w:r>
      <w:r w:rsidDel="00000000" w:rsidR="00000000" w:rsidRPr="00000000">
        <w:rPr>
          <w:rtl w:val="0"/>
        </w:rPr>
      </w:r>
    </w:p>
    <w:p w:rsidR="00000000" w:rsidDel="00000000" w:rsidP="00000000" w:rsidRDefault="00000000" w:rsidRPr="00000000" w14:paraId="0000035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40" w:before="0" w:line="240" w:lineRule="auto"/>
        <w:ind w:left="786"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Tony is paid 25%/hour more than Ramos. What is his total pay for one week (before tax)? Show how you worked this out. </w:t>
      </w:r>
    </w:p>
    <w:p w:rsidR="00000000" w:rsidDel="00000000" w:rsidP="00000000" w:rsidRDefault="00000000" w:rsidRPr="00000000" w14:paraId="0000035C">
      <w:pPr>
        <w:spacing w:after="240" w:lineRule="auto"/>
        <w:rPr>
          <w:sz w:val="24"/>
          <w:szCs w:val="24"/>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Q.7</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perimeter of a rectangle is 64m. What are three possible measurements for the length and width? What is the area of these rectangles?</w:t>
      </w:r>
    </w:p>
    <w:tbl>
      <w:tblPr>
        <w:tblStyle w:val="Table19"/>
        <w:tblW w:w="9351.0" w:type="dxa"/>
        <w:jc w:val="left"/>
        <w:tblLayout w:type="fixed"/>
        <w:tblLook w:val="0400"/>
      </w:tblPr>
      <w:tblGrid>
        <w:gridCol w:w="2547"/>
        <w:gridCol w:w="2268"/>
        <w:gridCol w:w="2126"/>
        <w:gridCol w:w="2410"/>
        <w:tblGridChange w:id="0">
          <w:tblGrid>
            <w:gridCol w:w="2547"/>
            <w:gridCol w:w="2268"/>
            <w:gridCol w:w="2126"/>
            <w:gridCol w:w="241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vAlign w:val="center"/>
          </w:tcPr>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Answer number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vAlign w:val="center"/>
          </w:tcPr>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Length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vAlign w:val="center"/>
          </w:tcPr>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Width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vAlign w:val="center"/>
          </w:tcPr>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Area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60" w:line="240" w:lineRule="auto"/>
              <w:ind w:left="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3">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4">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5">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60" w:line="240" w:lineRule="auto"/>
              <w:ind w:left="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7">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9">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60" w:line="240" w:lineRule="auto"/>
              <w:ind w:left="0" w:right="0" w:hanging="36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36D">
            <w:pPr>
              <w:rPr/>
            </w:pPr>
            <w:r w:rsidDel="00000000" w:rsidR="00000000" w:rsidRPr="00000000">
              <w:rPr>
                <w:rtl w:val="0"/>
              </w:rPr>
            </w:r>
          </w:p>
        </w:tc>
      </w:tr>
    </w:tbl>
    <w:p w:rsidR="00000000" w:rsidDel="00000000" w:rsidP="00000000" w:rsidRDefault="00000000" w:rsidRPr="00000000" w14:paraId="0000036E">
      <w:pPr>
        <w:spacing w:after="240" w:lineRule="auto"/>
        <w:rPr/>
      </w:pPr>
      <w:r w:rsidDel="00000000" w:rsidR="00000000" w:rsidRPr="00000000">
        <w:rPr>
          <w:rtl w:val="0"/>
        </w:rPr>
        <w:br w:type="textWrapping"/>
      </w:r>
      <w:r w:rsidDel="00000000" w:rsidR="00000000" w:rsidRPr="00000000">
        <w:rPr>
          <w:b w:val="1"/>
          <w:bCs w:val="1"/>
          <w:color w:val="000000"/>
          <w:sz w:val="22"/>
          <w:szCs w:val="22"/>
          <w:rtl w:val="0"/>
        </w:rPr>
        <w:t xml:space="preserve">Q.8</w:t>
      </w:r>
      <w:r w:rsidDel="00000000" w:rsidR="00000000" w:rsidRPr="00000000">
        <w:rPr>
          <w:color w:val="000000"/>
          <w:sz w:val="22"/>
          <w:szCs w:val="22"/>
          <w:rtl w:val="0"/>
        </w:rPr>
        <w:t xml:space="preserve"> </w:t>
      </w:r>
      <w:r w:rsidDel="00000000" w:rsidR="00000000" w:rsidRPr="00000000">
        <w:rPr>
          <w:color w:val="000000"/>
          <w:rtl w:val="0"/>
        </w:rPr>
        <w:t xml:space="preserve">Fill in the gaps in the following table. Simplify the fraction in column one. The first one has been done for you. </w:t>
      </w:r>
      <w:r w:rsidDel="00000000" w:rsidR="00000000" w:rsidRPr="00000000">
        <w:rPr>
          <w:rtl w:val="0"/>
        </w:rPr>
      </w:r>
    </w:p>
    <w:tbl>
      <w:tblPr>
        <w:tblStyle w:val="Table20"/>
        <w:tblW w:w="9540.0" w:type="dxa"/>
        <w:jc w:val="center"/>
        <w:tblLayout w:type="fixed"/>
        <w:tblLook w:val="0400"/>
      </w:tblPr>
      <w:tblGrid>
        <w:gridCol w:w="2830"/>
        <w:gridCol w:w="3402"/>
        <w:gridCol w:w="3308"/>
        <w:tblGridChange w:id="0">
          <w:tblGrid>
            <w:gridCol w:w="2830"/>
            <w:gridCol w:w="3402"/>
            <w:gridCol w:w="3308"/>
          </w:tblGrid>
        </w:tblGridChange>
      </w:tblGrid>
      <w:tr>
        <w:trPr>
          <w:cantSplit w:val="0"/>
          <w:trHeight w:val="379" w:hRule="atLeast"/>
          <w:tblHeader w:val="0"/>
        </w:trPr>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vAlign w:val="center"/>
          </w:tcPr>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Fraction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vAlign w:val="center"/>
          </w:tcPr>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Decimal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8d08d" w:val="clear"/>
            <w:tcMar>
              <w:top w:w="0.0" w:type="dxa"/>
              <w:left w:w="108.0" w:type="dxa"/>
              <w:bottom w:w="0.0" w:type="dxa"/>
              <w:right w:w="108.0" w:type="dxa"/>
            </w:tcMar>
            <w:vAlign w:val="center"/>
          </w:tcPr>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Percentage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6">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7">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8">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A">
            <w:pP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B">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C">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160" w:line="240" w:lineRule="auto"/>
              <w:ind w:left="0" w:right="0" w:hanging="36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7F">
            <w:pP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380">
            <w:pPr>
              <w:rPr/>
            </w:pPr>
            <w:r w:rsidDel="00000000" w:rsidR="00000000" w:rsidRPr="00000000">
              <w:rPr>
                <w:rtl w:val="0"/>
              </w:rPr>
            </w:r>
          </w:p>
        </w:tc>
      </w:tr>
    </w:tbl>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br w:type="textWrapping"/>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use of this test does not remove the need to consult with a Language, Literacy and Numeracy (LLN) specialist or external networks and agencies if and when required. Fill out the table below based on your observations and the conversations held. </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 have assessed the student’s performance of the test and based on the results obtained, the student:</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Has demonstrated they have the required level of ACSF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enable them to complete the course successfully with no support in this area required.</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Does not have a required level of ACSF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and may require extensive additional support to complete this course successfully. I am referring this student for support that can be offered with possible referral to external agencies if and when required.</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Has demonstrated they may require additional support for required ACSF level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and I am able to provide this. The student and I will develop an action plan to ensure they are given the opportunity to develop their language, literacy and/or numeracy skills to enable them to complete the course successfully.</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Please outline the arrangements made for supporting the student through the course.</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9F">
      <w:pPr>
        <w:rPr/>
      </w:pPr>
      <w:r w:rsidDel="00000000" w:rsidR="00000000" w:rsidRPr="00000000">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A1">
      <w:pPr>
        <w:spacing w:after="240" w:lineRule="auto"/>
        <w:rPr/>
      </w:pPr>
      <w:r w:rsidDel="00000000" w:rsidR="00000000" w:rsidRPr="00000000">
        <w:rPr>
          <w:rtl w:val="0"/>
        </w:rPr>
        <w:br w:type="textWrapping"/>
        <w:br w:type="textWrapping"/>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Assessor Name</w:t>
        <w:tab/>
      </w:r>
      <w:r w:rsidDel="00000000" w:rsidR="00000000" w:rsidRPr="00000000">
        <w:rPr>
          <w:rtl w:val="0"/>
        </w:rPr>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Assessor Signature</w:t>
        <w:tab/>
      </w:r>
      <w:r w:rsidDel="00000000" w:rsidR="00000000" w:rsidRPr="00000000">
        <w:rPr>
          <w:rtl w:val="0"/>
        </w:rPr>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__________________________________________________________________________________________</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2"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ACSF MAPPING TABLE </w:t>
      </w:r>
    </w:p>
    <w:tbl>
      <w:tblPr>
        <w:tblStyle w:val="Table21"/>
        <w:tblW w:w="95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39"/>
        <w:gridCol w:w="1134"/>
        <w:gridCol w:w="992"/>
        <w:gridCol w:w="709"/>
        <w:gridCol w:w="1134"/>
        <w:gridCol w:w="1134"/>
        <w:gridCol w:w="951"/>
        <w:tblGridChange w:id="0">
          <w:tblGrid>
            <w:gridCol w:w="3539"/>
            <w:gridCol w:w="1134"/>
            <w:gridCol w:w="992"/>
            <w:gridCol w:w="709"/>
            <w:gridCol w:w="1134"/>
            <w:gridCol w:w="1134"/>
            <w:gridCol w:w="951"/>
          </w:tblGrid>
        </w:tblGridChange>
      </w:tblGrid>
      <w:tr>
        <w:trPr>
          <w:cantSplit w:val="0"/>
          <w:tblHeader w:val="0"/>
        </w:trPr>
        <w:tc>
          <w:tcPr/>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Task</w:t>
            </w:r>
            <w:r w:rsidDel="00000000" w:rsidR="00000000" w:rsidRPr="00000000">
              <w:rPr>
                <w:rtl w:val="0"/>
              </w:rPr>
            </w:r>
          </w:p>
        </w:tc>
        <w:tc>
          <w:tcPr/>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Reading</w:t>
            </w:r>
            <w:r w:rsidDel="00000000" w:rsidR="00000000" w:rsidRPr="00000000">
              <w:rPr>
                <w:rtl w:val="0"/>
              </w:rPr>
            </w:r>
          </w:p>
        </w:tc>
        <w:tc>
          <w:tcPr/>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Writing</w:t>
            </w:r>
            <w:r w:rsidDel="00000000" w:rsidR="00000000" w:rsidRPr="00000000">
              <w:rPr>
                <w:rtl w:val="0"/>
              </w:rPr>
            </w:r>
          </w:p>
        </w:tc>
        <w:tc>
          <w:tcPr/>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Oral</w:t>
            </w:r>
            <w:r w:rsidDel="00000000" w:rsidR="00000000" w:rsidRPr="00000000">
              <w:rPr>
                <w:rtl w:val="0"/>
              </w:rPr>
            </w:r>
          </w:p>
        </w:tc>
        <w:tc>
          <w:tcPr/>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Learning</w:t>
            </w:r>
            <w:r w:rsidDel="00000000" w:rsidR="00000000" w:rsidRPr="00000000">
              <w:rPr>
                <w:rtl w:val="0"/>
              </w:rPr>
            </w:r>
          </w:p>
        </w:tc>
        <w:tc>
          <w:tcPr/>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Numeracy</w:t>
            </w:r>
            <w:r w:rsidDel="00000000" w:rsidR="00000000" w:rsidRPr="00000000">
              <w:rPr>
                <w:rtl w:val="0"/>
              </w:rPr>
            </w:r>
          </w:p>
        </w:tc>
        <w:tc>
          <w:tcPr/>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Digital</w:t>
            </w:r>
            <w:r w:rsidDel="00000000" w:rsidR="00000000" w:rsidRPr="00000000">
              <w:rPr>
                <w:rtl w:val="0"/>
              </w:rPr>
            </w:r>
          </w:p>
        </w:tc>
      </w:tr>
      <w:tr>
        <w:trPr>
          <w:cantSplit w:val="0"/>
          <w:tblHeader w:val="0"/>
        </w:trPr>
        <w:tc>
          <w:tcPr/>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 A Interview</w:t>
            </w:r>
            <w:r w:rsidDel="00000000" w:rsidR="00000000" w:rsidRPr="00000000">
              <w:rPr>
                <w:rtl w:val="0"/>
              </w:rPr>
            </w:r>
          </w:p>
        </w:tc>
        <w:tc>
          <w:tcPr/>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 3</w:t>
            </w:r>
            <w:r w:rsidDel="00000000" w:rsidR="00000000" w:rsidRPr="00000000">
              <w:rPr>
                <w:rtl w:val="0"/>
              </w:rPr>
            </w:r>
          </w:p>
        </w:tc>
        <w:tc>
          <w:tcPr/>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 3</w:t>
            </w:r>
            <w:r w:rsidDel="00000000" w:rsidR="00000000" w:rsidRPr="00000000">
              <w:rPr>
                <w:rtl w:val="0"/>
              </w:rPr>
            </w:r>
          </w:p>
        </w:tc>
        <w:tc>
          <w:tcPr/>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tl w:val="0"/>
              </w:rPr>
            </w:r>
          </w:p>
        </w:tc>
      </w:tr>
      <w:tr>
        <w:trPr>
          <w:cantSplit w:val="0"/>
          <w:tblHeader w:val="0"/>
        </w:trPr>
        <w:tc>
          <w:tcPr/>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Reading Task</w:t>
            </w:r>
            <w:r w:rsidDel="00000000" w:rsidR="00000000" w:rsidRPr="00000000">
              <w:rPr>
                <w:rtl w:val="0"/>
              </w:rPr>
            </w:r>
          </w:p>
        </w:tc>
        <w:tc>
          <w:tcPr/>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r w:rsidDel="00000000" w:rsidR="00000000" w:rsidRPr="00000000">
              <w:rPr>
                <w:rtl w:val="0"/>
              </w:rPr>
            </w:r>
          </w:p>
        </w:tc>
        <w:tc>
          <w:tcPr/>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tl w:val="0"/>
              </w:rPr>
            </w:r>
          </w:p>
        </w:tc>
      </w:tr>
      <w:tr>
        <w:trPr>
          <w:cantSplit w:val="0"/>
          <w:tblHeader w:val="0"/>
        </w:trPr>
        <w:tc>
          <w:tcPr/>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Writing Task</w:t>
            </w:r>
            <w:r w:rsidDel="00000000" w:rsidR="00000000" w:rsidRPr="00000000">
              <w:rPr>
                <w:rtl w:val="0"/>
              </w:rPr>
            </w:r>
          </w:p>
        </w:tc>
        <w:tc>
          <w:tcPr/>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 3</w:t>
            </w:r>
            <w:r w:rsidDel="00000000" w:rsidR="00000000" w:rsidRPr="00000000">
              <w:rPr>
                <w:rtl w:val="0"/>
              </w:rPr>
            </w:r>
          </w:p>
        </w:tc>
        <w:tc>
          <w:tcPr/>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tl w:val="0"/>
              </w:rPr>
            </w:r>
          </w:p>
        </w:tc>
      </w:tr>
      <w:tr>
        <w:trPr>
          <w:cantSplit w:val="0"/>
          <w:tblHeader w:val="0"/>
        </w:trPr>
        <w:tc>
          <w:tcPr/>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Writing</w:t>
            </w:r>
            <w:r w:rsidDel="00000000" w:rsidR="00000000" w:rsidRPr="00000000">
              <w:rPr>
                <w:rtl w:val="0"/>
              </w:rPr>
            </w:r>
          </w:p>
        </w:tc>
        <w:tc>
          <w:tcPr/>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 4</w:t>
            </w:r>
            <w:r w:rsidDel="00000000" w:rsidR="00000000" w:rsidRPr="00000000">
              <w:rPr>
                <w:rtl w:val="0"/>
              </w:rPr>
            </w:r>
          </w:p>
        </w:tc>
        <w:tc>
          <w:tcPr/>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tl w:val="0"/>
              </w:rPr>
            </w:r>
          </w:p>
        </w:tc>
      </w:tr>
      <w:tr>
        <w:trPr>
          <w:cantSplit w:val="0"/>
          <w:tblHeader w:val="0"/>
        </w:trPr>
        <w:tc>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Numeracy Task</w:t>
            </w:r>
            <w:r w:rsidDel="00000000" w:rsidR="00000000" w:rsidRPr="00000000">
              <w:rPr>
                <w:rtl w:val="0"/>
              </w:rPr>
            </w:r>
          </w:p>
        </w:tc>
        <w:tc>
          <w:tcPr/>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 3</w:t>
            </w:r>
            <w:r w:rsidDel="00000000" w:rsidR="00000000" w:rsidRPr="00000000">
              <w:rPr>
                <w:rtl w:val="0"/>
              </w:rPr>
            </w:r>
          </w:p>
        </w:tc>
        <w:tc>
          <w:tcPr/>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r>
    </w:tbl>
    <w:p w:rsidR="00000000" w:rsidDel="00000000" w:rsidP="00000000" w:rsidRDefault="00000000" w:rsidRPr="00000000" w14:paraId="000003D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ASSESSOR</w:t>
      </w:r>
      <w:r w:rsidDel="00000000" w:rsidR="00000000" w:rsidRPr="00000000">
        <w:rPr>
          <w:rtl w:val="0"/>
        </w:rPr>
      </w:r>
    </w:p>
    <w:tbl>
      <w:tblPr>
        <w:tblStyle w:val="Table22"/>
        <w:tblW w:w="95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1276"/>
        <w:gridCol w:w="1417"/>
        <w:gridCol w:w="1134"/>
        <w:gridCol w:w="2410"/>
        <w:gridCol w:w="2085"/>
        <w:tblGridChange w:id="0">
          <w:tblGrid>
            <w:gridCol w:w="1271"/>
            <w:gridCol w:w="1276"/>
            <w:gridCol w:w="1417"/>
            <w:gridCol w:w="1134"/>
            <w:gridCol w:w="2410"/>
            <w:gridCol w:w="2085"/>
          </w:tblGrid>
        </w:tblGridChange>
      </w:tblGrid>
      <w:tr>
        <w:trPr>
          <w:cantSplit w:val="0"/>
          <w:tblHeader w:val="0"/>
        </w:trPr>
        <w:tc>
          <w:tcPr/>
          <w:p w:rsidR="00000000" w:rsidDel="00000000" w:rsidP="00000000" w:rsidRDefault="00000000" w:rsidRPr="00000000" w14:paraId="000003DD">
            <w:pPr>
              <w:rPr/>
            </w:pPr>
            <w:r w:rsidDel="00000000" w:rsidR="00000000" w:rsidRPr="00000000">
              <w:rPr>
                <w:rtl w:val="0"/>
              </w:rPr>
            </w:r>
          </w:p>
        </w:tc>
        <w:tc>
          <w:tcPr/>
          <w:p w:rsidR="00000000" w:rsidDel="00000000" w:rsidP="00000000" w:rsidRDefault="00000000" w:rsidRPr="00000000" w14:paraId="000003DE">
            <w:pPr>
              <w:rPr/>
            </w:pPr>
            <w:r w:rsidDel="00000000" w:rsidR="00000000" w:rsidRPr="00000000">
              <w:rPr>
                <w:rtl w:val="0"/>
              </w:rPr>
            </w:r>
          </w:p>
        </w:tc>
        <w:tc>
          <w:tcPr/>
          <w:p w:rsidR="00000000" w:rsidDel="00000000" w:rsidP="00000000" w:rsidRDefault="00000000" w:rsidRPr="00000000" w14:paraId="000003DF">
            <w:pPr>
              <w:rPr/>
            </w:pPr>
            <w:r w:rsidDel="00000000" w:rsidR="00000000" w:rsidRPr="00000000">
              <w:rPr>
                <w:rtl w:val="0"/>
              </w:rPr>
            </w:r>
          </w:p>
        </w:tc>
        <w:tc>
          <w:tcPr/>
          <w:p w:rsidR="00000000" w:rsidDel="00000000" w:rsidP="00000000" w:rsidRDefault="00000000" w:rsidRPr="00000000" w14:paraId="000003E0">
            <w:pPr>
              <w:rPr/>
            </w:pPr>
            <w:r w:rsidDel="00000000" w:rsidR="00000000" w:rsidRPr="00000000">
              <w:rPr>
                <w:rtl w:val="0"/>
              </w:rPr>
            </w:r>
          </w:p>
        </w:tc>
        <w:tc>
          <w:tcPr/>
          <w:p w:rsidR="00000000" w:rsidDel="00000000" w:rsidP="00000000" w:rsidRDefault="00000000" w:rsidRPr="00000000" w14:paraId="000003E1">
            <w:pPr>
              <w:rPr/>
            </w:pPr>
            <w:r w:rsidDel="00000000" w:rsidR="00000000" w:rsidRPr="00000000">
              <w:rPr>
                <w:rtl w:val="0"/>
              </w:rPr>
            </w:r>
          </w:p>
        </w:tc>
        <w:tc>
          <w:tcPr/>
          <w:p w:rsidR="00000000" w:rsidDel="00000000" w:rsidP="00000000" w:rsidRDefault="00000000" w:rsidRPr="00000000" w14:paraId="000003E2">
            <w:pPr>
              <w:rPr/>
            </w:pPr>
            <w:r w:rsidDel="00000000" w:rsidR="00000000" w:rsidRPr="00000000">
              <w:rPr>
                <w:rtl w:val="0"/>
              </w:rPr>
            </w:r>
          </w:p>
        </w:tc>
      </w:tr>
      <w:tr>
        <w:trPr>
          <w:cantSplit w:val="0"/>
          <w:tblHeader w:val="0"/>
        </w:trPr>
        <w:tc>
          <w:tcPr/>
          <w:p w:rsidR="00000000" w:rsidDel="00000000" w:rsidP="00000000" w:rsidRDefault="00000000" w:rsidRPr="00000000" w14:paraId="000003E3">
            <w:pPr>
              <w:rPr/>
            </w:pPr>
            <w:r w:rsidDel="00000000" w:rsidR="00000000" w:rsidRPr="00000000">
              <w:rPr>
                <w:rtl w:val="0"/>
              </w:rPr>
              <w:t xml:space="preserve">Reading:</w:t>
            </w:r>
          </w:p>
        </w:tc>
        <w:tc>
          <w:tcPr/>
          <w:p w:rsidR="00000000" w:rsidDel="00000000" w:rsidP="00000000" w:rsidRDefault="00000000" w:rsidRPr="00000000" w14:paraId="000003E4">
            <w:pPr>
              <w:rPr/>
            </w:pPr>
            <w:r w:rsidDel="00000000" w:rsidR="00000000" w:rsidRPr="00000000">
              <w:rPr>
                <w:rtl w:val="0"/>
              </w:rPr>
              <w:t xml:space="preserve">Writing:</w:t>
            </w:r>
          </w:p>
        </w:tc>
        <w:tc>
          <w:tcPr/>
          <w:p w:rsidR="00000000" w:rsidDel="00000000" w:rsidP="00000000" w:rsidRDefault="00000000" w:rsidRPr="00000000" w14:paraId="000003E5">
            <w:pPr>
              <w:rPr/>
            </w:pPr>
            <w:r w:rsidDel="00000000" w:rsidR="00000000" w:rsidRPr="00000000">
              <w:rPr>
                <w:rtl w:val="0"/>
              </w:rPr>
              <w:t xml:space="preserve">Numeracy:</w:t>
            </w:r>
          </w:p>
        </w:tc>
        <w:tc>
          <w:tcPr/>
          <w:p w:rsidR="00000000" w:rsidDel="00000000" w:rsidP="00000000" w:rsidRDefault="00000000" w:rsidRPr="00000000" w14:paraId="000003E6">
            <w:pPr>
              <w:rPr/>
            </w:pPr>
            <w:r w:rsidDel="00000000" w:rsidR="00000000" w:rsidRPr="00000000">
              <w:rPr>
                <w:rtl w:val="0"/>
              </w:rPr>
              <w:t xml:space="preserve">Oral:</w:t>
            </w:r>
          </w:p>
        </w:tc>
        <w:tc>
          <w:tcPr/>
          <w:p w:rsidR="00000000" w:rsidDel="00000000" w:rsidP="00000000" w:rsidRDefault="00000000" w:rsidRPr="00000000" w14:paraId="000003E7">
            <w:pPr>
              <w:rPr/>
            </w:pPr>
            <w:r w:rsidDel="00000000" w:rsidR="00000000" w:rsidRPr="00000000">
              <w:rPr>
                <w:rtl w:val="0"/>
              </w:rPr>
              <w:t xml:space="preserve">Learning:</w:t>
            </w:r>
          </w:p>
        </w:tc>
        <w:tc>
          <w:tcPr/>
          <w:p w:rsidR="00000000" w:rsidDel="00000000" w:rsidP="00000000" w:rsidRDefault="00000000" w:rsidRPr="00000000" w14:paraId="000003E8">
            <w:pPr>
              <w:rPr/>
            </w:pPr>
            <w:r w:rsidDel="00000000" w:rsidR="00000000" w:rsidRPr="00000000">
              <w:rPr>
                <w:rtl w:val="0"/>
              </w:rPr>
              <w:t xml:space="preserve">Digital Capability:</w:t>
            </w:r>
          </w:p>
        </w:tc>
      </w:tr>
      <w:tr>
        <w:trPr>
          <w:cantSplit w:val="0"/>
          <w:tblHeader w:val="0"/>
        </w:trPr>
        <w:tc>
          <w:tcPr/>
          <w:p w:rsidR="00000000" w:rsidDel="00000000" w:rsidP="00000000" w:rsidRDefault="00000000" w:rsidRPr="00000000" w14:paraId="000003E9">
            <w:pPr>
              <w:rPr>
                <w:rFonts w:ascii="Quattrocento Sans" w:cs="Quattrocento Sans" w:eastAsia="Quattrocento Sans" w:hAnsi="Quattrocento Sans"/>
                <w:b w:val="1"/>
                <w:bCs w:val="1"/>
              </w:rPr>
            </w:pPr>
            <w:sdt>
              <w:sdtPr>
                <w:id w:val="-1881451687"/>
                <w:tag w:val="goog_rdk_68"/>
              </w:sdtPr>
              <w:sdtContent>
                <w:r w:rsidDel="00000000" w:rsidR="00000000" w:rsidRPr="00000000">
                  <w:rPr>
                    <w:rFonts w:ascii="Arial Unicode MS" w:cs="Arial Unicode MS" w:eastAsia="Arial Unicode MS" w:hAnsi="Arial Unicode MS"/>
                    <w:b w:val="1"/>
                    <w:bCs w:val="1"/>
                    <w:rtl w:val="0"/>
                  </w:rPr>
                  <w:t xml:space="preserve">☐ Yes</w:t>
                </w:r>
              </w:sdtContent>
            </w:sdt>
          </w:p>
          <w:p w:rsidR="00000000" w:rsidDel="00000000" w:rsidP="00000000" w:rsidRDefault="00000000" w:rsidRPr="00000000" w14:paraId="000003EA">
            <w:pPr>
              <w:rPr/>
            </w:pPr>
            <w:sdt>
              <w:sdtPr>
                <w:id w:val="1191232859"/>
                <w:tag w:val="goog_rdk_69"/>
              </w:sdtPr>
              <w:sdtContent>
                <w:r w:rsidDel="00000000" w:rsidR="00000000" w:rsidRPr="00000000">
                  <w:rPr>
                    <w:rFonts w:ascii="Arial Unicode MS" w:cs="Arial Unicode MS" w:eastAsia="Arial Unicode MS" w:hAnsi="Arial Unicode MS"/>
                    <w:b w:val="1"/>
                    <w:bCs w:val="1"/>
                    <w:rtl w:val="0"/>
                  </w:rPr>
                  <w:t xml:space="preserve">☐ No</w:t>
                </w:r>
              </w:sdtContent>
            </w:sdt>
            <w:r w:rsidDel="00000000" w:rsidR="00000000" w:rsidRPr="00000000">
              <w:rPr>
                <w:rtl w:val="0"/>
              </w:rPr>
            </w:r>
          </w:p>
        </w:tc>
        <w:tc>
          <w:tcPr/>
          <w:p w:rsidR="00000000" w:rsidDel="00000000" w:rsidP="00000000" w:rsidRDefault="00000000" w:rsidRPr="00000000" w14:paraId="000003EB">
            <w:pPr>
              <w:rPr>
                <w:rFonts w:ascii="Quattrocento Sans" w:cs="Quattrocento Sans" w:eastAsia="Quattrocento Sans" w:hAnsi="Quattrocento Sans"/>
                <w:b w:val="1"/>
                <w:bCs w:val="1"/>
              </w:rPr>
            </w:pPr>
            <w:sdt>
              <w:sdtPr>
                <w:id w:val="-1177854865"/>
                <w:tag w:val="goog_rdk_70"/>
              </w:sdtPr>
              <w:sdtContent>
                <w:r w:rsidDel="00000000" w:rsidR="00000000" w:rsidRPr="00000000">
                  <w:rPr>
                    <w:rFonts w:ascii="Arial Unicode MS" w:cs="Arial Unicode MS" w:eastAsia="Arial Unicode MS" w:hAnsi="Arial Unicode MS"/>
                    <w:b w:val="1"/>
                    <w:bCs w:val="1"/>
                    <w:rtl w:val="0"/>
                  </w:rPr>
                  <w:t xml:space="preserve">☐ Yes</w:t>
                </w:r>
              </w:sdtContent>
            </w:sdt>
          </w:p>
          <w:p w:rsidR="00000000" w:rsidDel="00000000" w:rsidP="00000000" w:rsidRDefault="00000000" w:rsidRPr="00000000" w14:paraId="000003EC">
            <w:pPr>
              <w:rPr/>
            </w:pPr>
            <w:sdt>
              <w:sdtPr>
                <w:id w:val="-1048916483"/>
                <w:tag w:val="goog_rdk_71"/>
              </w:sdtPr>
              <w:sdtContent>
                <w:r w:rsidDel="00000000" w:rsidR="00000000" w:rsidRPr="00000000">
                  <w:rPr>
                    <w:rFonts w:ascii="Arial Unicode MS" w:cs="Arial Unicode MS" w:eastAsia="Arial Unicode MS" w:hAnsi="Arial Unicode MS"/>
                    <w:b w:val="1"/>
                    <w:bCs w:val="1"/>
                    <w:rtl w:val="0"/>
                  </w:rPr>
                  <w:t xml:space="preserve">☐ No</w:t>
                </w:r>
              </w:sdtContent>
            </w:sdt>
            <w:r w:rsidDel="00000000" w:rsidR="00000000" w:rsidRPr="00000000">
              <w:rPr>
                <w:rtl w:val="0"/>
              </w:rPr>
            </w:r>
          </w:p>
        </w:tc>
        <w:tc>
          <w:tcPr/>
          <w:p w:rsidR="00000000" w:rsidDel="00000000" w:rsidP="00000000" w:rsidRDefault="00000000" w:rsidRPr="00000000" w14:paraId="000003ED">
            <w:pPr>
              <w:rPr>
                <w:rFonts w:ascii="Quattrocento Sans" w:cs="Quattrocento Sans" w:eastAsia="Quattrocento Sans" w:hAnsi="Quattrocento Sans"/>
                <w:b w:val="1"/>
                <w:bCs w:val="1"/>
              </w:rPr>
            </w:pPr>
            <w:sdt>
              <w:sdtPr>
                <w:id w:val="-1609033064"/>
                <w:tag w:val="goog_rdk_72"/>
              </w:sdtPr>
              <w:sdtContent>
                <w:r w:rsidDel="00000000" w:rsidR="00000000" w:rsidRPr="00000000">
                  <w:rPr>
                    <w:rFonts w:ascii="Arial Unicode MS" w:cs="Arial Unicode MS" w:eastAsia="Arial Unicode MS" w:hAnsi="Arial Unicode MS"/>
                    <w:b w:val="1"/>
                    <w:bCs w:val="1"/>
                    <w:rtl w:val="0"/>
                  </w:rPr>
                  <w:t xml:space="preserve">☐ Yes</w:t>
                </w:r>
              </w:sdtContent>
            </w:sdt>
          </w:p>
          <w:p w:rsidR="00000000" w:rsidDel="00000000" w:rsidP="00000000" w:rsidRDefault="00000000" w:rsidRPr="00000000" w14:paraId="000003EE">
            <w:pPr>
              <w:rPr/>
            </w:pPr>
            <w:sdt>
              <w:sdtPr>
                <w:id w:val="-1438710448"/>
                <w:tag w:val="goog_rdk_73"/>
              </w:sdtPr>
              <w:sdtContent>
                <w:r w:rsidDel="00000000" w:rsidR="00000000" w:rsidRPr="00000000">
                  <w:rPr>
                    <w:rFonts w:ascii="Arial Unicode MS" w:cs="Arial Unicode MS" w:eastAsia="Arial Unicode MS" w:hAnsi="Arial Unicode MS"/>
                    <w:b w:val="1"/>
                    <w:bCs w:val="1"/>
                    <w:rtl w:val="0"/>
                  </w:rPr>
                  <w:t xml:space="preserve">☐ No</w:t>
                </w:r>
              </w:sdtContent>
            </w:sdt>
            <w:r w:rsidDel="00000000" w:rsidR="00000000" w:rsidRPr="00000000">
              <w:rPr>
                <w:rtl w:val="0"/>
              </w:rPr>
            </w:r>
          </w:p>
        </w:tc>
        <w:tc>
          <w:tcPr/>
          <w:p w:rsidR="00000000" w:rsidDel="00000000" w:rsidP="00000000" w:rsidRDefault="00000000" w:rsidRPr="00000000" w14:paraId="000003EF">
            <w:pPr>
              <w:rPr>
                <w:rFonts w:ascii="Quattrocento Sans" w:cs="Quattrocento Sans" w:eastAsia="Quattrocento Sans" w:hAnsi="Quattrocento Sans"/>
                <w:b w:val="1"/>
                <w:bCs w:val="1"/>
              </w:rPr>
            </w:pPr>
            <w:sdt>
              <w:sdtPr>
                <w:id w:val="2005069168"/>
                <w:tag w:val="goog_rdk_74"/>
              </w:sdtPr>
              <w:sdtContent>
                <w:r w:rsidDel="00000000" w:rsidR="00000000" w:rsidRPr="00000000">
                  <w:rPr>
                    <w:rFonts w:ascii="Arial Unicode MS" w:cs="Arial Unicode MS" w:eastAsia="Arial Unicode MS" w:hAnsi="Arial Unicode MS"/>
                    <w:b w:val="1"/>
                    <w:bCs w:val="1"/>
                    <w:rtl w:val="0"/>
                  </w:rPr>
                  <w:t xml:space="preserve">☐ Yes</w:t>
                </w:r>
              </w:sdtContent>
            </w:sdt>
          </w:p>
          <w:p w:rsidR="00000000" w:rsidDel="00000000" w:rsidP="00000000" w:rsidRDefault="00000000" w:rsidRPr="00000000" w14:paraId="000003F0">
            <w:pPr>
              <w:rPr/>
            </w:pPr>
            <w:sdt>
              <w:sdtPr>
                <w:id w:val="768194855"/>
                <w:tag w:val="goog_rdk_75"/>
              </w:sdtPr>
              <w:sdtContent>
                <w:r w:rsidDel="00000000" w:rsidR="00000000" w:rsidRPr="00000000">
                  <w:rPr>
                    <w:rFonts w:ascii="Arial Unicode MS" w:cs="Arial Unicode MS" w:eastAsia="Arial Unicode MS" w:hAnsi="Arial Unicode MS"/>
                    <w:b w:val="1"/>
                    <w:bCs w:val="1"/>
                    <w:rtl w:val="0"/>
                  </w:rPr>
                  <w:t xml:space="preserve">☐ No</w:t>
                </w:r>
              </w:sdtContent>
            </w:sdt>
            <w:r w:rsidDel="00000000" w:rsidR="00000000" w:rsidRPr="00000000">
              <w:rPr>
                <w:rtl w:val="0"/>
              </w:rPr>
            </w:r>
          </w:p>
        </w:tc>
        <w:tc>
          <w:tcPr/>
          <w:p w:rsidR="00000000" w:rsidDel="00000000" w:rsidP="00000000" w:rsidRDefault="00000000" w:rsidRPr="00000000" w14:paraId="000003F1">
            <w:pPr>
              <w:rPr>
                <w:rFonts w:ascii="Quattrocento Sans" w:cs="Quattrocento Sans" w:eastAsia="Quattrocento Sans" w:hAnsi="Quattrocento Sans"/>
                <w:b w:val="1"/>
                <w:bCs w:val="1"/>
              </w:rPr>
            </w:pPr>
            <w:sdt>
              <w:sdtPr>
                <w:id w:val="-358545884"/>
                <w:tag w:val="goog_rdk_76"/>
              </w:sdtPr>
              <w:sdtContent>
                <w:r w:rsidDel="00000000" w:rsidR="00000000" w:rsidRPr="00000000">
                  <w:rPr>
                    <w:rFonts w:ascii="Arial Unicode MS" w:cs="Arial Unicode MS" w:eastAsia="Arial Unicode MS" w:hAnsi="Arial Unicode MS"/>
                    <w:b w:val="1"/>
                    <w:bCs w:val="1"/>
                    <w:rtl w:val="0"/>
                  </w:rPr>
                  <w:t xml:space="preserve">☐ Yes</w:t>
                </w:r>
              </w:sdtContent>
            </w:sdt>
          </w:p>
          <w:p w:rsidR="00000000" w:rsidDel="00000000" w:rsidP="00000000" w:rsidRDefault="00000000" w:rsidRPr="00000000" w14:paraId="000003F2">
            <w:pPr>
              <w:rPr/>
            </w:pPr>
            <w:sdt>
              <w:sdtPr>
                <w:id w:val="-398226398"/>
                <w:tag w:val="goog_rdk_77"/>
              </w:sdtPr>
              <w:sdtContent>
                <w:r w:rsidDel="00000000" w:rsidR="00000000" w:rsidRPr="00000000">
                  <w:rPr>
                    <w:rFonts w:ascii="Arial Unicode MS" w:cs="Arial Unicode MS" w:eastAsia="Arial Unicode MS" w:hAnsi="Arial Unicode MS"/>
                    <w:b w:val="1"/>
                    <w:bCs w:val="1"/>
                    <w:rtl w:val="0"/>
                  </w:rPr>
                  <w:t xml:space="preserve">☐ No</w:t>
                </w:r>
              </w:sdtContent>
            </w:sdt>
            <w:r w:rsidDel="00000000" w:rsidR="00000000" w:rsidRPr="00000000">
              <w:rPr>
                <w:rtl w:val="0"/>
              </w:rPr>
            </w:r>
          </w:p>
        </w:tc>
        <w:tc>
          <w:tcPr/>
          <w:p w:rsidR="00000000" w:rsidDel="00000000" w:rsidP="00000000" w:rsidRDefault="00000000" w:rsidRPr="00000000" w14:paraId="000003F3">
            <w:pPr>
              <w:rPr>
                <w:rFonts w:ascii="Quattrocento Sans" w:cs="Quattrocento Sans" w:eastAsia="Quattrocento Sans" w:hAnsi="Quattrocento Sans"/>
                <w:b w:val="1"/>
                <w:bCs w:val="1"/>
              </w:rPr>
            </w:pPr>
            <w:sdt>
              <w:sdtPr>
                <w:id w:val="-1202048381"/>
                <w:tag w:val="goog_rdk_78"/>
              </w:sdtPr>
              <w:sdtContent>
                <w:r w:rsidDel="00000000" w:rsidR="00000000" w:rsidRPr="00000000">
                  <w:rPr>
                    <w:rFonts w:ascii="Arial Unicode MS" w:cs="Arial Unicode MS" w:eastAsia="Arial Unicode MS" w:hAnsi="Arial Unicode MS"/>
                    <w:b w:val="1"/>
                    <w:bCs w:val="1"/>
                    <w:rtl w:val="0"/>
                  </w:rPr>
                  <w:t xml:space="preserve">☐ Yes</w:t>
                </w:r>
              </w:sdtContent>
            </w:sdt>
          </w:p>
          <w:p w:rsidR="00000000" w:rsidDel="00000000" w:rsidP="00000000" w:rsidRDefault="00000000" w:rsidRPr="00000000" w14:paraId="000003F4">
            <w:pPr>
              <w:rPr/>
            </w:pPr>
            <w:sdt>
              <w:sdtPr>
                <w:id w:val="-1662276290"/>
                <w:tag w:val="goog_rdk_79"/>
              </w:sdtPr>
              <w:sdtContent>
                <w:r w:rsidDel="00000000" w:rsidR="00000000" w:rsidRPr="00000000">
                  <w:rPr>
                    <w:rFonts w:ascii="Arial Unicode MS" w:cs="Arial Unicode MS" w:eastAsia="Arial Unicode MS" w:hAnsi="Arial Unicode MS"/>
                    <w:b w:val="1"/>
                    <w:bCs w:val="1"/>
                    <w:rtl w:val="0"/>
                  </w:rPr>
                  <w:t xml:space="preserve">☐ No</w:t>
                </w:r>
              </w:sdtContent>
            </w:sdt>
            <w:r w:rsidDel="00000000" w:rsidR="00000000" w:rsidRPr="00000000">
              <w:rPr>
                <w:rtl w:val="0"/>
              </w:rPr>
            </w:r>
          </w:p>
        </w:tc>
      </w:tr>
      <w:tr>
        <w:trPr>
          <w:cantSplit w:val="0"/>
          <w:tblHeader w:val="0"/>
        </w:trPr>
        <w:tc>
          <w:tcPr>
            <w:gridSpan w:val="6"/>
          </w:tcPr>
          <w:p w:rsidR="00000000" w:rsidDel="00000000" w:rsidP="00000000" w:rsidRDefault="00000000" w:rsidRPr="00000000" w14:paraId="000003F5">
            <w:pPr>
              <w:rPr/>
            </w:pPr>
            <w:r w:rsidDel="00000000" w:rsidR="00000000" w:rsidRPr="00000000">
              <w:rPr>
                <w:b w:val="1"/>
                <w:bCs w:val="1"/>
                <w:rtl w:val="0"/>
              </w:rPr>
              <w:t xml:space="preserve">DECISION:</w:t>
            </w:r>
            <w:r w:rsidDel="00000000" w:rsidR="00000000" w:rsidRPr="00000000">
              <w:rPr>
                <w:rtl w:val="0"/>
              </w:rPr>
            </w:r>
          </w:p>
        </w:tc>
      </w:tr>
      <w:tr>
        <w:trPr>
          <w:cantSplit w:val="0"/>
          <w:tblHeader w:val="0"/>
        </w:trPr>
        <w:tc>
          <w:tcPr>
            <w:gridSpan w:val="6"/>
          </w:tcPr>
          <w:p w:rsidR="00000000" w:rsidDel="00000000" w:rsidP="00000000" w:rsidRDefault="00000000" w:rsidRPr="00000000" w14:paraId="000003FB">
            <w:pPr>
              <w:rPr/>
            </w:pPr>
            <w:r w:rsidDel="00000000" w:rsidR="00000000" w:rsidRPr="00000000">
              <w:rPr>
                <w:b w:val="1"/>
                <w:bCs w:val="1"/>
                <w:rtl w:val="0"/>
              </w:rPr>
              <w:t xml:space="preserve">Outcome:</w:t>
            </w:r>
            <w:r w:rsidDel="00000000" w:rsidR="00000000" w:rsidRPr="00000000">
              <w:rPr>
                <w:rtl w:val="0"/>
              </w:rPr>
            </w:r>
          </w:p>
        </w:tc>
      </w:tr>
      <w:tr>
        <w:trPr>
          <w:cantSplit w:val="0"/>
          <w:tblHeader w:val="0"/>
        </w:trPr>
        <w:tc>
          <w:tcPr>
            <w:gridSpan w:val="2"/>
          </w:tcPr>
          <w:p w:rsidR="00000000" w:rsidDel="00000000" w:rsidP="00000000" w:rsidRDefault="00000000" w:rsidRPr="00000000" w14:paraId="0000040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ACSF Estimated Level:</w:t>
            </w:r>
            <w:r w:rsidDel="00000000" w:rsidR="00000000" w:rsidRPr="00000000">
              <w:rPr>
                <w:rtl w:val="0"/>
              </w:rPr>
            </w:r>
          </w:p>
        </w:tc>
        <w:tc>
          <w:tcPr>
            <w:gridSpan w:val="3"/>
          </w:tcPr>
          <w:p w:rsidR="00000000" w:rsidDel="00000000" w:rsidP="00000000" w:rsidRDefault="00000000" w:rsidRPr="00000000" w14:paraId="000004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Outcome:</w:t>
            </w:r>
            <w:r w:rsidDel="00000000" w:rsidR="00000000" w:rsidRPr="00000000">
              <w:rPr>
                <w:rtl w:val="0"/>
              </w:rPr>
            </w:r>
          </w:p>
        </w:tc>
      </w:tr>
      <w:tr>
        <w:trPr>
          <w:cantSplit w:val="0"/>
          <w:tblHeader w:val="0"/>
        </w:trPr>
        <w:tc>
          <w:tcPr>
            <w:gridSpan w:val="2"/>
          </w:tcPr>
          <w:p w:rsidR="00000000" w:rsidDel="00000000" w:rsidP="00000000" w:rsidRDefault="00000000" w:rsidRPr="00000000" w14:paraId="00000406">
            <w:pPr>
              <w:pStyle w:val="Heading3"/>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Suitable for course</w:t>
            </w:r>
          </w:p>
        </w:tc>
        <w:tc>
          <w:tcPr>
            <w:gridSpan w:val="3"/>
          </w:tcPr>
          <w:p w:rsidR="00000000" w:rsidDel="00000000" w:rsidP="00000000" w:rsidRDefault="00000000" w:rsidRPr="00000000" w14:paraId="00000408">
            <w:pPr>
              <w:pStyle w:val="Heading3"/>
              <w:rPr>
                <w:rFonts w:ascii="Quattrocento Sans" w:cs="Quattrocento Sans" w:eastAsia="Quattrocento Sans" w:hAnsi="Quattrocento Sans"/>
              </w:rPr>
            </w:pPr>
            <w:sdt>
              <w:sdtPr>
                <w:id w:val="1915440123"/>
                <w:tag w:val="goog_rdk_80"/>
              </w:sdtPr>
              <w:sdtContent>
                <w:r w:rsidDel="00000000" w:rsidR="00000000" w:rsidRPr="00000000">
                  <w:rPr>
                    <w:rFonts w:ascii="Arial Unicode MS" w:cs="Arial Unicode MS" w:eastAsia="Arial Unicode MS" w:hAnsi="Arial Unicode MS"/>
                    <w:rtl w:val="0"/>
                  </w:rPr>
                  <w:t xml:space="preserve">☐</w:t>
                </w:r>
              </w:sdtContent>
            </w:sdt>
          </w:p>
        </w:tc>
      </w:tr>
      <w:tr>
        <w:trPr>
          <w:cantSplit w:val="0"/>
          <w:tblHeader w:val="0"/>
        </w:trPr>
        <w:tc>
          <w:tcPr>
            <w:gridSpan w:val="2"/>
          </w:tcPr>
          <w:p w:rsidR="00000000" w:rsidDel="00000000" w:rsidP="00000000" w:rsidRDefault="00000000" w:rsidRPr="00000000" w14:paraId="0000040B">
            <w:pPr>
              <w:pStyle w:val="Heading3"/>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Suitable with support plan</w:t>
            </w:r>
          </w:p>
        </w:tc>
        <w:tc>
          <w:tcPr>
            <w:gridSpan w:val="3"/>
          </w:tcPr>
          <w:p w:rsidR="00000000" w:rsidDel="00000000" w:rsidP="00000000" w:rsidRDefault="00000000" w:rsidRPr="00000000" w14:paraId="0000040D">
            <w:pPr>
              <w:pStyle w:val="Heading3"/>
              <w:rPr>
                <w:rFonts w:ascii="Times New Roman" w:cs="Times New Roman" w:eastAsia="Times New Roman" w:hAnsi="Times New Roman"/>
              </w:rPr>
            </w:pPr>
            <w:sdt>
              <w:sdtPr>
                <w:id w:val="824896957"/>
                <w:tag w:val="goog_rdk_8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r>
      <w:tr>
        <w:trPr>
          <w:cantSplit w:val="0"/>
          <w:tblHeader w:val="0"/>
        </w:trPr>
        <w:tc>
          <w:tcPr>
            <w:gridSpan w:val="2"/>
          </w:tcPr>
          <w:p w:rsidR="00000000" w:rsidDel="00000000" w:rsidP="00000000" w:rsidRDefault="00000000" w:rsidRPr="00000000" w14:paraId="00000410">
            <w:pPr>
              <w:pStyle w:val="Heading3"/>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LLN bridging program required</w:t>
            </w:r>
          </w:p>
        </w:tc>
        <w:tc>
          <w:tcPr>
            <w:gridSpan w:val="3"/>
          </w:tcPr>
          <w:p w:rsidR="00000000" w:rsidDel="00000000" w:rsidP="00000000" w:rsidRDefault="00000000" w:rsidRPr="00000000" w14:paraId="00000412">
            <w:pPr>
              <w:pStyle w:val="Heading3"/>
              <w:rPr>
                <w:rFonts w:ascii="Times New Roman" w:cs="Times New Roman" w:eastAsia="Times New Roman" w:hAnsi="Times New Roman"/>
              </w:rPr>
            </w:pPr>
            <w:sdt>
              <w:sdtPr>
                <w:id w:val="-346403499"/>
                <w:tag w:val="goog_rdk_8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r>
      <w:tr>
        <w:trPr>
          <w:cantSplit w:val="0"/>
          <w:tblHeader w:val="0"/>
        </w:trPr>
        <w:tc>
          <w:tcPr>
            <w:gridSpan w:val="2"/>
          </w:tcPr>
          <w:p w:rsidR="00000000" w:rsidDel="00000000" w:rsidP="00000000" w:rsidRDefault="00000000" w:rsidRPr="00000000" w14:paraId="00000415">
            <w:pPr>
              <w:pStyle w:val="Heading3"/>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Alternative pathway recommended</w:t>
            </w:r>
          </w:p>
        </w:tc>
        <w:tc>
          <w:tcPr>
            <w:gridSpan w:val="3"/>
          </w:tcPr>
          <w:p w:rsidR="00000000" w:rsidDel="00000000" w:rsidP="00000000" w:rsidRDefault="00000000" w:rsidRPr="00000000" w14:paraId="00000417">
            <w:pPr>
              <w:pStyle w:val="Heading3"/>
              <w:rPr>
                <w:rFonts w:ascii="Times New Roman" w:cs="Times New Roman" w:eastAsia="Times New Roman" w:hAnsi="Times New Roman"/>
              </w:rPr>
            </w:pPr>
            <w:sdt>
              <w:sdtPr>
                <w:id w:val="-1017685122"/>
                <w:tag w:val="goog_rdk_83"/>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r>
      <w:tr>
        <w:trPr>
          <w:cantSplit w:val="0"/>
          <w:tblHeader w:val="0"/>
        </w:trPr>
        <w:tc>
          <w:tcPr>
            <w:gridSpan w:val="5"/>
          </w:tcPr>
          <w:p w:rsidR="00000000" w:rsidDel="00000000" w:rsidP="00000000" w:rsidRDefault="00000000" w:rsidRPr="00000000" w14:paraId="000004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000000"/>
                <w:rtl w:val="0"/>
              </w:rPr>
              <w:t xml:space="preserve">Assessor Details:</w:t>
            </w:r>
            <w:r w:rsidDel="00000000" w:rsidR="00000000" w:rsidRPr="00000000">
              <w:rPr>
                <w:rtl w:val="0"/>
              </w:rPr>
            </w:r>
          </w:p>
        </w:tc>
      </w:tr>
      <w:tr>
        <w:trPr>
          <w:cantSplit w:val="0"/>
          <w:tblHeader w:val="0"/>
        </w:trPr>
        <w:tc>
          <w:tcPr/>
          <w:p w:rsidR="00000000" w:rsidDel="00000000" w:rsidP="00000000" w:rsidRDefault="00000000" w:rsidRPr="00000000" w14:paraId="0000041F">
            <w:pPr>
              <w:pStyle w:val="Heading3"/>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Name:</w:t>
            </w:r>
          </w:p>
        </w:tc>
        <w:tc>
          <w:tcPr>
            <w:gridSpan w:val="4"/>
          </w:tcPr>
          <w:p w:rsidR="00000000" w:rsidDel="00000000" w:rsidP="00000000" w:rsidRDefault="00000000" w:rsidRPr="00000000" w14:paraId="00000420">
            <w:pPr>
              <w:pStyle w:val="Heading3"/>
              <w:rPr>
                <w:rFonts w:ascii="Times New Roman" w:cs="Times New Roman" w:eastAsia="Times New Roman" w:hAnsi="Times New Roman"/>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424">
            <w:pPr>
              <w:pStyle w:val="Heading3"/>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Signature:</w:t>
            </w:r>
          </w:p>
        </w:tc>
        <w:tc>
          <w:tcPr>
            <w:gridSpan w:val="2"/>
          </w:tcPr>
          <w:p w:rsidR="00000000" w:rsidDel="00000000" w:rsidP="00000000" w:rsidRDefault="00000000" w:rsidRPr="00000000" w14:paraId="00000425">
            <w:pPr>
              <w:pStyle w:val="Heading3"/>
              <w:rPr>
                <w:rFonts w:ascii="Times New Roman" w:cs="Times New Roman" w:eastAsia="Times New Roman" w:hAnsi="Times New Roman"/>
                <w:color w:val="000000"/>
                <w:sz w:val="20"/>
                <w:szCs w:val="20"/>
              </w:rPr>
            </w:pPr>
            <w:r w:rsidDel="00000000" w:rsidR="00000000" w:rsidRPr="00000000">
              <w:rPr>
                <w:rtl w:val="0"/>
              </w:rPr>
            </w:r>
          </w:p>
        </w:tc>
        <w:tc>
          <w:tcPr/>
          <w:p w:rsidR="00000000" w:rsidDel="00000000" w:rsidP="00000000" w:rsidRDefault="00000000" w:rsidRPr="00000000" w14:paraId="00000427">
            <w:pPr>
              <w:pStyle w:val="Heading3"/>
              <w:rPr>
                <w:rFonts w:ascii="Times New Roman" w:cs="Times New Roman" w:eastAsia="Times New Roman" w:hAnsi="Times New Roman"/>
                <w:color w:val="000000"/>
                <w:sz w:val="20"/>
                <w:szCs w:val="20"/>
              </w:rPr>
            </w:pPr>
            <w:r w:rsidDel="00000000" w:rsidR="00000000" w:rsidRPr="00000000">
              <w:rPr>
                <w:rFonts w:ascii="Times New Roman" w:cs="Times New Roman" w:eastAsia="Times New Roman" w:hAnsi="Times New Roman"/>
                <w:color w:val="000000"/>
                <w:sz w:val="20"/>
                <w:szCs w:val="20"/>
                <w:rtl w:val="0"/>
              </w:rPr>
              <w:t xml:space="preserve">Date:</w:t>
            </w:r>
          </w:p>
        </w:tc>
        <w:tc>
          <w:tcPr/>
          <w:p w:rsidR="00000000" w:rsidDel="00000000" w:rsidP="00000000" w:rsidRDefault="00000000" w:rsidRPr="00000000" w14:paraId="00000428">
            <w:pPr>
              <w:pStyle w:val="Heading3"/>
              <w:rPr>
                <w:rFonts w:ascii="Quattrocento Sans" w:cs="Quattrocento Sans" w:eastAsia="Quattrocento Sans" w:hAnsi="Quattrocento Sans"/>
              </w:rPr>
            </w:pPr>
            <w:r w:rsidDel="00000000" w:rsidR="00000000" w:rsidRPr="00000000">
              <w:rPr>
                <w:rtl w:val="0"/>
              </w:rPr>
            </w:r>
          </w:p>
        </w:tc>
      </w:tr>
    </w:tbl>
    <w:p w:rsidR="00000000" w:rsidDel="00000000" w:rsidP="00000000" w:rsidRDefault="00000000" w:rsidRPr="00000000" w14:paraId="00000429">
      <w:pPr>
        <w:pStyle w:val="Heading1"/>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2A">
      <w:pPr>
        <w:pStyle w:val="Heading3"/>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tl w:val="0"/>
        </w:rPr>
      </w:r>
    </w:p>
    <w:p w:rsidR="00000000" w:rsidDel="00000000" w:rsidP="00000000" w:rsidRDefault="00000000" w:rsidRPr="00000000" w14:paraId="0000042B">
      <w:pPr>
        <w:rPr/>
      </w:pPr>
      <w:r w:rsidDel="00000000" w:rsidR="00000000" w:rsidRPr="00000000">
        <w:rPr>
          <w:rtl w:val="0"/>
        </w:rPr>
      </w:r>
    </w:p>
    <w:sectPr>
      <w:headerReference r:id="rId10" w:type="default"/>
      <w:footerReference r:id="rId11" w:type="default"/>
      <w:footerReference r:id="rId12" w:type="even"/>
      <w:pgSz w:h="16840" w:w="11907" w:orient="portrait"/>
      <w:pgMar w:bottom="1440" w:top="1267" w:left="1152" w:right="1152" w:header="567"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Times New Roman"/>
  <w:font w:name="Arial Unicode MS"/>
  <w:font w:name="Calibri"/>
  <w:font w:name="Courier New"/>
  <w:font w:name="Canda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Century Gothic">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Eras Medium ITC"/>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bl>
    <w:tblPr>
      <w:tblStyle w:val="Table23"/>
      <w:tblW w:w="9889.0" w:type="dxa"/>
      <w:jc w:val="left"/>
      <w:tblInd w:w="-90.0" w:type="dxa"/>
      <w:tblLayout w:type="fixed"/>
      <w:tblLook w:val="0400"/>
    </w:tblPr>
    <w:tblGrid>
      <w:gridCol w:w="7290"/>
      <w:gridCol w:w="2599"/>
      <w:tblGridChange w:id="0">
        <w:tblGrid>
          <w:gridCol w:w="7290"/>
          <w:gridCol w:w="2599"/>
        </w:tblGrid>
      </w:tblGridChange>
    </w:tblGrid>
    <w:tr>
      <w:trPr>
        <w:cantSplit w:val="0"/>
        <w:trHeight w:val="860" w:hRule="atLeast"/>
        <w:tblHeader w:val="0"/>
      </w:trPr>
      <w:tc>
        <w:tcPr/>
        <w:p w:rsidR="00000000" w:rsidDel="00000000" w:rsidP="00000000" w:rsidRDefault="00000000" w:rsidRPr="00000000" w14:paraId="00000431">
          <w:pPr>
            <w:ind w:right="360"/>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Language, Literacy and Numeracy (LLN) Test Version 1.0</w:t>
          </w:r>
        </w:p>
        <w:p w:rsidR="00000000" w:rsidDel="00000000" w:rsidP="00000000" w:rsidRDefault="00000000" w:rsidRPr="00000000" w14:paraId="00000432">
          <w:pP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Culinary Institute Australia Pty Ltd </w:t>
          </w:r>
        </w:p>
        <w:p w:rsidR="00000000" w:rsidDel="00000000" w:rsidP="00000000" w:rsidRDefault="00000000" w:rsidRPr="00000000" w14:paraId="00000433">
          <w:pPr>
            <w:rPr>
              <w:rFonts w:ascii="Eras Medium ITC" w:cs="Eras Medium ITC" w:eastAsia="Eras Medium ITC" w:hAnsi="Eras Medium ITC"/>
              <w:sz w:val="18"/>
              <w:szCs w:val="18"/>
            </w:rPr>
          </w:pPr>
          <w:r w:rsidDel="00000000" w:rsidR="00000000" w:rsidRPr="00000000">
            <w:rPr>
              <w:rFonts w:ascii="Candara" w:cs="Candara" w:eastAsia="Candara" w:hAnsi="Candara"/>
              <w:b w:val="1"/>
              <w:bCs w:val="1"/>
              <w:color w:val="404040"/>
              <w:sz w:val="18"/>
              <w:szCs w:val="18"/>
              <w:rtl w:val="0"/>
            </w:rPr>
            <w:t xml:space="preserve">CRICOS Code </w:t>
          </w:r>
          <w:r w:rsidDel="00000000" w:rsidR="00000000" w:rsidRPr="00000000">
            <w:rPr>
              <w:rFonts w:ascii="Calibri" w:cs="Calibri" w:eastAsia="Calibri" w:hAnsi="Calibri"/>
              <w:sz w:val="18"/>
              <w:szCs w:val="18"/>
              <w:rtl w:val="0"/>
            </w:rPr>
            <w:t xml:space="preserve">03964A</w:t>
          </w:r>
          <w:r w:rsidDel="00000000" w:rsidR="00000000" w:rsidRPr="00000000">
            <w:rPr>
              <w:rFonts w:ascii="Candara" w:cs="Candara" w:eastAsia="Candara" w:hAnsi="Candara"/>
              <w:b w:val="1"/>
              <w:bCs w:val="1"/>
              <w:color w:val="404040"/>
              <w:sz w:val="18"/>
              <w:szCs w:val="18"/>
              <w:rtl w:val="0"/>
            </w:rPr>
            <w:t xml:space="preserve"> | Provider Code </w:t>
          </w:r>
          <w:r w:rsidDel="00000000" w:rsidR="00000000" w:rsidRPr="00000000">
            <w:rPr>
              <w:rFonts w:ascii="Calibri" w:cs="Calibri" w:eastAsia="Calibri" w:hAnsi="Calibri"/>
              <w:sz w:val="18"/>
              <w:szCs w:val="18"/>
              <w:rtl w:val="0"/>
            </w:rPr>
            <w:t xml:space="preserve">45775</w:t>
          </w:r>
          <w:r w:rsidDel="00000000" w:rsidR="00000000" w:rsidRPr="00000000">
            <w:rPr>
              <w:rtl w:val="0"/>
            </w:rPr>
          </w:r>
        </w:p>
        <w:p w:rsidR="00000000" w:rsidDel="00000000" w:rsidP="00000000" w:rsidRDefault="00000000" w:rsidRPr="00000000" w14:paraId="00000434">
          <w:pPr>
            <w:rPr>
              <w:rFonts w:ascii="Calibri" w:cs="Calibri" w:eastAsia="Calibri" w:hAnsi="Calibri"/>
              <w:sz w:val="14"/>
              <w:szCs w:val="14"/>
            </w:rPr>
          </w:pPr>
          <w:r w:rsidDel="00000000" w:rsidR="00000000" w:rsidRPr="00000000">
            <w:rPr>
              <w:rtl w:val="0"/>
            </w:rPr>
          </w:r>
        </w:p>
      </w:tc>
      <w:tc>
        <w:tcPr>
          <w:vAlign w:val="center"/>
        </w:tcPr>
        <w:p w:rsidR="00000000" w:rsidDel="00000000" w:rsidP="00000000" w:rsidRDefault="00000000" w:rsidRPr="00000000" w14:paraId="00000435">
          <w:pPr>
            <w:jc w:val="right"/>
            <w:rPr>
              <w:rFonts w:ascii="Calibri" w:cs="Calibri" w:eastAsia="Calibri" w:hAnsi="Calibri"/>
              <w:b w:val="1"/>
              <w:bCs w:val="1"/>
              <w:sz w:val="16"/>
              <w:szCs w:val="16"/>
            </w:rPr>
          </w:pPr>
          <w:r w:rsidDel="00000000" w:rsidR="00000000" w:rsidRPr="00000000">
            <w:rPr>
              <w:rtl w:val="0"/>
            </w:rPr>
          </w:r>
        </w:p>
      </w:tc>
    </w:tr>
  </w:tbl>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521"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1963754" cy="621033"/>
          <wp:effectExtent b="0" l="0" r="0" t="0"/>
          <wp:docPr id="104269323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963754" cy="621033"/>
                  </a:xfrm>
                  <a:prstGeom prst="rect"/>
                  <a:ln/>
                </pic:spPr>
              </pic:pic>
            </a:graphicData>
          </a:graphic>
        </wp:inline>
      </w:drawing>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Language, Literacy and Numeracy (LLN) Test</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0"/>
      <w:numFmt w:val="lowerLetter"/>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2"/>
      <w:numFmt w:val="lowerLetter"/>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3"/>
      <w:numFmt w:val="lowerLetter"/>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4"/>
      <w:numFmt w:val="lowerLetter"/>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5"/>
      <w:numFmt w:val="lowerLetter"/>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b w:val="0"/>
        <w:bCs w:val="0"/>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A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360" w:lineRule="auto"/>
    </w:pPr>
    <w:rPr>
      <w:rFonts w:ascii="Century Gothic" w:cs="Century Gothic" w:eastAsia="Century Gothic" w:hAnsi="Century Gothic"/>
      <w:b w:val="1"/>
      <w:bCs w:val="1"/>
      <w:sz w:val="24"/>
      <w:szCs w:val="24"/>
    </w:rPr>
  </w:style>
  <w:style w:type="paragraph" w:styleId="Heading2">
    <w:name w:val="heading 2"/>
    <w:basedOn w:val="Normal"/>
    <w:next w:val="Normal"/>
    <w:pPr>
      <w:keepNext w:val="1"/>
      <w:keepLines w:val="1"/>
      <w:spacing w:before="40" w:lineRule="auto"/>
    </w:pPr>
    <w:rPr>
      <w:rFonts w:ascii="Cambria" w:cs="Cambria" w:eastAsia="Cambria" w:hAnsi="Cambria"/>
      <w:color w:val="366091"/>
      <w:sz w:val="26"/>
      <w:szCs w:val="26"/>
    </w:rPr>
  </w:style>
  <w:style w:type="paragraph" w:styleId="Heading3">
    <w:name w:val="heading 3"/>
    <w:basedOn w:val="Normal"/>
    <w:next w:val="Normal"/>
    <w:pPr>
      <w:keepNext w:val="1"/>
      <w:keepLines w:val="1"/>
      <w:spacing w:before="40" w:lineRule="auto"/>
    </w:pPr>
    <w:rPr>
      <w:rFonts w:ascii="Cambria" w:cs="Cambria" w:eastAsia="Cambria" w:hAnsi="Cambria"/>
      <w:color w:val="243f61"/>
      <w:sz w:val="24"/>
      <w:szCs w:val="24"/>
    </w:rPr>
  </w:style>
  <w:style w:type="paragraph" w:styleId="Heading4">
    <w:name w:val="heading 4"/>
    <w:basedOn w:val="Normal"/>
    <w:next w:val="Normal"/>
    <w:pPr>
      <w:keepNext w:val="1"/>
      <w:keepLines w:val="1"/>
      <w:spacing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uiPriority w:val="99"/>
    <w:rsid w:val="009B0C4E"/>
    <w:rPr>
      <w:color w:val="0000ff"/>
      <w:u w:val="single"/>
    </w:rPr>
  </w:style>
  <w:style w:type="paragraph" w:styleId="NormalWeb">
    <w:name w:val="Normal (Web)"/>
    <w:basedOn w:val="Normal"/>
    <w:uiPriority w:val="99"/>
    <w:rsid w:val="009B0C4E"/>
    <w:pPr>
      <w:spacing w:after="100" w:afterAutospacing="1" w:before="100" w:beforeAutospacing="1"/>
    </w:pPr>
  </w:style>
  <w:style w:type="character" w:styleId="collegesubheader1" w:customStyle="1">
    <w:name w:val="collegesubheader1"/>
    <w:rsid w:val="009B0C4E"/>
    <w:rPr>
      <w:rFonts w:ascii="Verdana" w:hAnsi="Verdana" w:hint="default"/>
      <w:b w:val="0"/>
      <w:bCs w:val="0"/>
      <w:color w:val="000099"/>
      <w:sz w:val="27"/>
      <w:szCs w:val="27"/>
    </w:rPr>
  </w:style>
  <w:style w:type="character" w:styleId="Strong">
    <w:name w:val="Strong"/>
    <w:uiPriority w:val="22"/>
    <w:qFormat w:val="1"/>
    <w:rsid w:val="009B0C4E"/>
    <w:rPr>
      <w:b w:val="1"/>
      <w:bCs w:val="1"/>
    </w:rPr>
  </w:style>
  <w:style w:type="character" w:styleId="Emphasis">
    <w:name w:val="Emphasis"/>
    <w:uiPriority w:val="20"/>
    <w:qFormat w:val="1"/>
    <w:rsid w:val="009B0C4E"/>
    <w:rPr>
      <w:i w:val="1"/>
      <w:iCs w:val="1"/>
    </w:rPr>
  </w:style>
  <w:style w:type="character" w:styleId="whitetext1" w:customStyle="1">
    <w:name w:val="whitetext1"/>
    <w:rsid w:val="009B0C4E"/>
    <w:rPr>
      <w:b w:val="1"/>
      <w:bCs w:val="1"/>
      <w:color w:val="ffffff"/>
    </w:rPr>
  </w:style>
  <w:style w:type="character" w:styleId="subtype" w:customStyle="1">
    <w:name w:val="subtype"/>
    <w:basedOn w:val="DefaultParagraphFont"/>
    <w:rsid w:val="005D6798"/>
  </w:style>
  <w:style w:type="paragraph" w:styleId="Header">
    <w:name w:val="header"/>
    <w:basedOn w:val="Normal"/>
    <w:rsid w:val="00A72DBE"/>
    <w:pPr>
      <w:tabs>
        <w:tab w:val="center" w:pos="4320"/>
        <w:tab w:val="right" w:pos="8640"/>
      </w:tabs>
    </w:pPr>
  </w:style>
  <w:style w:type="paragraph" w:styleId="Footer">
    <w:name w:val="footer"/>
    <w:basedOn w:val="Normal"/>
    <w:rsid w:val="00A72DBE"/>
    <w:pPr>
      <w:tabs>
        <w:tab w:val="center" w:pos="4320"/>
        <w:tab w:val="right" w:pos="8640"/>
      </w:tabs>
    </w:pPr>
  </w:style>
  <w:style w:type="paragraph" w:styleId="BalloonText">
    <w:name w:val="Balloon Text"/>
    <w:basedOn w:val="Normal"/>
    <w:semiHidden w:val="1"/>
    <w:rsid w:val="0056252D"/>
    <w:rPr>
      <w:rFonts w:ascii="Tahoma" w:cs="Tahoma" w:hAnsi="Tahoma"/>
      <w:sz w:val="16"/>
      <w:szCs w:val="16"/>
    </w:rPr>
  </w:style>
  <w:style w:type="character" w:styleId="green1" w:customStyle="1">
    <w:name w:val="green1"/>
    <w:rsid w:val="00FF52FF"/>
    <w:rPr>
      <w:rFonts w:ascii="Arial" w:hAnsi="Arial" w:hint="default"/>
      <w:color w:val="006633"/>
      <w:sz w:val="15"/>
      <w:szCs w:val="15"/>
      <w:u w:val="single"/>
    </w:rPr>
  </w:style>
  <w:style w:type="paragraph" w:styleId="ListBullet">
    <w:name w:val="List Bullet"/>
    <w:basedOn w:val="Normal"/>
    <w:rsid w:val="00B40061"/>
    <w:pPr>
      <w:numPr>
        <w:numId w:val="1"/>
      </w:numPr>
    </w:pPr>
  </w:style>
  <w:style w:type="table" w:styleId="TableGrid">
    <w:name w:val="Table Grid"/>
    <w:basedOn w:val="TableNormal"/>
    <w:rsid w:val="000703AB"/>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51DD0"/>
    <w:pPr>
      <w:ind w:left="720"/>
      <w:contextualSpacing w:val="1"/>
    </w:pPr>
  </w:style>
  <w:style w:type="paragraph" w:styleId="VWDHead1-1" w:customStyle="1">
    <w:name w:val="VWD Head 1-1"/>
    <w:basedOn w:val="Normal"/>
    <w:next w:val="Normal"/>
    <w:rsid w:val="00350E1F"/>
    <w:pPr>
      <w:keepNext w:val="1"/>
      <w:numPr>
        <w:numId w:val="2"/>
      </w:numPr>
      <w:tabs>
        <w:tab w:val="left" w:pos="1701"/>
        <w:tab w:val="left" w:pos="2552"/>
        <w:tab w:val="left" w:pos="3402"/>
        <w:tab w:val="left" w:pos="4253"/>
        <w:tab w:val="left" w:pos="5103"/>
        <w:tab w:val="left" w:pos="5954"/>
        <w:tab w:val="left" w:pos="6804"/>
        <w:tab w:val="left" w:pos="7655"/>
        <w:tab w:val="right" w:pos="9072"/>
      </w:tabs>
      <w:spacing w:after="240" w:before="240"/>
      <w:jc w:val="both"/>
      <w:outlineLvl w:val="0"/>
    </w:pPr>
    <w:rPr>
      <w:b w:val="1"/>
      <w:caps w:val="1"/>
      <w:sz w:val="24"/>
      <w:lang w:eastAsia="en-US"/>
    </w:rPr>
  </w:style>
  <w:style w:type="paragraph" w:styleId="VWDHead1-2" w:customStyle="1">
    <w:name w:val="VWD Head 1-2"/>
    <w:basedOn w:val="VWDHead1-1"/>
    <w:next w:val="VWDLevel1"/>
    <w:rsid w:val="00350E1F"/>
    <w:pPr>
      <w:keepNext w:val="0"/>
      <w:numPr>
        <w:ilvl w:val="1"/>
      </w:numPr>
      <w:spacing w:before="0"/>
      <w:outlineLvl w:val="1"/>
    </w:pPr>
    <w:rPr>
      <w:b w:val="0"/>
      <w:caps w:val="0"/>
    </w:rPr>
  </w:style>
  <w:style w:type="paragraph" w:styleId="VWDHead1-3" w:customStyle="1">
    <w:name w:val="VWD Head 1-3"/>
    <w:basedOn w:val="VWDHead1-2"/>
    <w:rsid w:val="00350E1F"/>
    <w:pPr>
      <w:numPr>
        <w:ilvl w:val="2"/>
      </w:numPr>
      <w:outlineLvl w:val="2"/>
    </w:pPr>
  </w:style>
  <w:style w:type="paragraph" w:styleId="VWDHead1-4" w:customStyle="1">
    <w:name w:val="VWD Head 1-4"/>
    <w:basedOn w:val="VWDHead1-3"/>
    <w:rsid w:val="00350E1F"/>
    <w:pPr>
      <w:numPr>
        <w:ilvl w:val="3"/>
      </w:numPr>
      <w:tabs>
        <w:tab w:val="left" w:pos="1701"/>
      </w:tabs>
      <w:outlineLvl w:val="3"/>
    </w:pPr>
  </w:style>
  <w:style w:type="paragraph" w:styleId="VWDHead1-5" w:customStyle="1">
    <w:name w:val="VWD Head 1-5"/>
    <w:basedOn w:val="VWDHead1-4"/>
    <w:rsid w:val="00350E1F"/>
    <w:pPr>
      <w:numPr>
        <w:ilvl w:val="4"/>
      </w:numPr>
      <w:tabs>
        <w:tab w:val="left" w:pos="2552"/>
      </w:tabs>
      <w:outlineLvl w:val="4"/>
    </w:pPr>
  </w:style>
  <w:style w:type="paragraph" w:styleId="VWDHead1-6" w:customStyle="1">
    <w:name w:val="VWD Head 1-6"/>
    <w:basedOn w:val="VWDHead1-5"/>
    <w:rsid w:val="00350E1F"/>
    <w:pPr>
      <w:numPr>
        <w:ilvl w:val="5"/>
      </w:numPr>
      <w:tabs>
        <w:tab w:val="left" w:pos="3402"/>
      </w:tabs>
      <w:outlineLvl w:val="5"/>
    </w:pPr>
  </w:style>
  <w:style w:type="paragraph" w:styleId="VWDLevel1" w:customStyle="1">
    <w:name w:val="VWD Level 1"/>
    <w:basedOn w:val="Normal"/>
    <w:rsid w:val="00350E1F"/>
    <w:pPr>
      <w:tabs>
        <w:tab w:val="left" w:pos="851"/>
        <w:tab w:val="left" w:pos="1701"/>
        <w:tab w:val="left" w:pos="2552"/>
        <w:tab w:val="left" w:pos="3402"/>
        <w:tab w:val="left" w:pos="4253"/>
        <w:tab w:val="left" w:pos="5103"/>
        <w:tab w:val="left" w:pos="5954"/>
        <w:tab w:val="left" w:pos="6804"/>
        <w:tab w:val="left" w:pos="7655"/>
        <w:tab w:val="right" w:pos="9072"/>
      </w:tabs>
      <w:spacing w:after="240"/>
      <w:ind w:left="851"/>
      <w:jc w:val="both"/>
    </w:pPr>
    <w:rPr>
      <w:sz w:val="24"/>
      <w:lang w:eastAsia="en-US"/>
    </w:rPr>
  </w:style>
  <w:style w:type="character" w:styleId="FollowedHyperlink">
    <w:name w:val="FollowedHyperlink"/>
    <w:basedOn w:val="DefaultParagraphFont"/>
    <w:uiPriority w:val="99"/>
    <w:rsid w:val="002D49D1"/>
    <w:rPr>
      <w:color w:val="800080" w:themeColor="followedHyperlink"/>
      <w:u w:val="single"/>
    </w:rPr>
  </w:style>
  <w:style w:type="table" w:styleId="TableGrid1" w:customStyle="1">
    <w:name w:val="Table Grid1"/>
    <w:basedOn w:val="TableNormal"/>
    <w:next w:val="TableGrid"/>
    <w:uiPriority w:val="39"/>
    <w:rsid w:val="00955E50"/>
    <w:rPr>
      <w:rFonts w:ascii="Calibri" w:cs="Mangal" w:eastAsia="Calibri" w:hAnsi="Calibri"/>
      <w:sz w:val="22"/>
      <w:lang w:bidi="hi-IN" w:eastAsia="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UnresolvedMention1" w:customStyle="1">
    <w:name w:val="Unresolved Mention1"/>
    <w:basedOn w:val="DefaultParagraphFont"/>
    <w:uiPriority w:val="99"/>
    <w:semiHidden w:val="1"/>
    <w:unhideWhenUsed w:val="1"/>
    <w:rsid w:val="00B26EC6"/>
    <w:rPr>
      <w:color w:val="808080"/>
      <w:shd w:color="auto" w:fill="e6e6e6" w:val="clear"/>
    </w:rPr>
  </w:style>
  <w:style w:type="character" w:styleId="Heading1Char" w:customStyle="1">
    <w:name w:val="Heading 1 Char"/>
    <w:basedOn w:val="DefaultParagraphFont"/>
    <w:link w:val="Heading1"/>
    <w:uiPriority w:val="9"/>
    <w:rsid w:val="00651E28"/>
    <w:rPr>
      <w:rFonts w:ascii="Century Gothic" w:hAnsi="Century Gothic" w:cstheme="majorBidi" w:eastAsiaTheme="majorEastAsia"/>
      <w:b w:val="1"/>
      <w:sz w:val="24"/>
      <w:szCs w:val="32"/>
    </w:rPr>
  </w:style>
  <w:style w:type="paragraph" w:styleId="TOCHeading">
    <w:name w:val="TOC Heading"/>
    <w:basedOn w:val="Heading1"/>
    <w:next w:val="Normal"/>
    <w:uiPriority w:val="39"/>
    <w:unhideWhenUsed w:val="1"/>
    <w:qFormat w:val="1"/>
    <w:rsid w:val="002A0F9F"/>
    <w:pPr>
      <w:spacing w:line="259" w:lineRule="auto"/>
      <w:outlineLvl w:val="9"/>
    </w:pPr>
    <w:rPr>
      <w:lang w:eastAsia="en-US" w:val="en-US"/>
    </w:rPr>
  </w:style>
  <w:style w:type="paragraph" w:styleId="TOC1">
    <w:name w:val="toc 1"/>
    <w:basedOn w:val="Normal"/>
    <w:next w:val="Normal"/>
    <w:autoRedefine w:val="1"/>
    <w:uiPriority w:val="39"/>
    <w:unhideWhenUsed w:val="1"/>
    <w:rsid w:val="002A0F9F"/>
    <w:pPr>
      <w:spacing w:after="100"/>
    </w:pPr>
  </w:style>
  <w:style w:type="paragraph" w:styleId="TOC2">
    <w:name w:val="toc 2"/>
    <w:basedOn w:val="Normal"/>
    <w:next w:val="Normal"/>
    <w:autoRedefine w:val="1"/>
    <w:uiPriority w:val="39"/>
    <w:unhideWhenUsed w:val="1"/>
    <w:rsid w:val="002A0F9F"/>
    <w:pPr>
      <w:spacing w:after="100"/>
      <w:ind w:left="200"/>
    </w:pPr>
  </w:style>
  <w:style w:type="paragraph" w:styleId="TOC3">
    <w:name w:val="toc 3"/>
    <w:basedOn w:val="Normal"/>
    <w:next w:val="Normal"/>
    <w:autoRedefine w:val="1"/>
    <w:uiPriority w:val="39"/>
    <w:unhideWhenUsed w:val="1"/>
    <w:rsid w:val="002A0F9F"/>
    <w:pPr>
      <w:spacing w:after="100"/>
      <w:ind w:left="400"/>
    </w:pPr>
  </w:style>
  <w:style w:type="paragraph" w:styleId="TOC4">
    <w:name w:val="toc 4"/>
    <w:basedOn w:val="Normal"/>
    <w:next w:val="Normal"/>
    <w:autoRedefine w:val="1"/>
    <w:uiPriority w:val="39"/>
    <w:unhideWhenUsed w:val="1"/>
    <w:rsid w:val="002A0F9F"/>
    <w:pPr>
      <w:spacing w:after="100" w:line="259" w:lineRule="auto"/>
      <w:ind w:left="660"/>
    </w:pPr>
    <w:rPr>
      <w:rFonts w:asciiTheme="minorHAnsi" w:cstheme="minorBidi" w:eastAsiaTheme="minorEastAsia" w:hAnsiTheme="minorHAnsi"/>
      <w:sz w:val="22"/>
      <w:lang w:bidi="hi-IN" w:eastAsia="en-US" w:val="en-US"/>
    </w:rPr>
  </w:style>
  <w:style w:type="paragraph" w:styleId="TOC5">
    <w:name w:val="toc 5"/>
    <w:basedOn w:val="Normal"/>
    <w:next w:val="Normal"/>
    <w:autoRedefine w:val="1"/>
    <w:uiPriority w:val="39"/>
    <w:unhideWhenUsed w:val="1"/>
    <w:rsid w:val="002A0F9F"/>
    <w:pPr>
      <w:spacing w:after="100" w:line="259" w:lineRule="auto"/>
      <w:ind w:left="880"/>
    </w:pPr>
    <w:rPr>
      <w:rFonts w:asciiTheme="minorHAnsi" w:cstheme="minorBidi" w:eastAsiaTheme="minorEastAsia" w:hAnsiTheme="minorHAnsi"/>
      <w:sz w:val="22"/>
      <w:lang w:bidi="hi-IN" w:eastAsia="en-US" w:val="en-US"/>
    </w:rPr>
  </w:style>
  <w:style w:type="paragraph" w:styleId="TOC6">
    <w:name w:val="toc 6"/>
    <w:basedOn w:val="Normal"/>
    <w:next w:val="Normal"/>
    <w:autoRedefine w:val="1"/>
    <w:uiPriority w:val="39"/>
    <w:unhideWhenUsed w:val="1"/>
    <w:rsid w:val="002A0F9F"/>
    <w:pPr>
      <w:spacing w:after="100" w:line="259" w:lineRule="auto"/>
      <w:ind w:left="1100"/>
    </w:pPr>
    <w:rPr>
      <w:rFonts w:asciiTheme="minorHAnsi" w:cstheme="minorBidi" w:eastAsiaTheme="minorEastAsia" w:hAnsiTheme="minorHAnsi"/>
      <w:sz w:val="22"/>
      <w:lang w:bidi="hi-IN" w:eastAsia="en-US" w:val="en-US"/>
    </w:rPr>
  </w:style>
  <w:style w:type="paragraph" w:styleId="TOC7">
    <w:name w:val="toc 7"/>
    <w:basedOn w:val="Normal"/>
    <w:next w:val="Normal"/>
    <w:autoRedefine w:val="1"/>
    <w:uiPriority w:val="39"/>
    <w:unhideWhenUsed w:val="1"/>
    <w:rsid w:val="002A0F9F"/>
    <w:pPr>
      <w:spacing w:after="100" w:line="259" w:lineRule="auto"/>
      <w:ind w:left="1320"/>
    </w:pPr>
    <w:rPr>
      <w:rFonts w:asciiTheme="minorHAnsi" w:cstheme="minorBidi" w:eastAsiaTheme="minorEastAsia" w:hAnsiTheme="minorHAnsi"/>
      <w:sz w:val="22"/>
      <w:lang w:bidi="hi-IN" w:eastAsia="en-US" w:val="en-US"/>
    </w:rPr>
  </w:style>
  <w:style w:type="paragraph" w:styleId="TOC8">
    <w:name w:val="toc 8"/>
    <w:basedOn w:val="Normal"/>
    <w:next w:val="Normal"/>
    <w:autoRedefine w:val="1"/>
    <w:uiPriority w:val="39"/>
    <w:unhideWhenUsed w:val="1"/>
    <w:rsid w:val="002A0F9F"/>
    <w:pPr>
      <w:spacing w:after="100" w:line="259" w:lineRule="auto"/>
      <w:ind w:left="1540"/>
    </w:pPr>
    <w:rPr>
      <w:rFonts w:asciiTheme="minorHAnsi" w:cstheme="minorBidi" w:eastAsiaTheme="minorEastAsia" w:hAnsiTheme="minorHAnsi"/>
      <w:sz w:val="22"/>
      <w:lang w:bidi="hi-IN" w:eastAsia="en-US" w:val="en-US"/>
    </w:rPr>
  </w:style>
  <w:style w:type="paragraph" w:styleId="TOC9">
    <w:name w:val="toc 9"/>
    <w:basedOn w:val="Normal"/>
    <w:next w:val="Normal"/>
    <w:autoRedefine w:val="1"/>
    <w:uiPriority w:val="39"/>
    <w:unhideWhenUsed w:val="1"/>
    <w:rsid w:val="002A0F9F"/>
    <w:pPr>
      <w:spacing w:after="100" w:line="259" w:lineRule="auto"/>
      <w:ind w:left="1760"/>
    </w:pPr>
    <w:rPr>
      <w:rFonts w:asciiTheme="minorHAnsi" w:cstheme="minorBidi" w:eastAsiaTheme="minorEastAsia" w:hAnsiTheme="minorHAnsi"/>
      <w:sz w:val="22"/>
      <w:lang w:bidi="hi-IN" w:eastAsia="en-US" w:val="en-US"/>
    </w:rPr>
  </w:style>
  <w:style w:type="character" w:styleId="Heading2Char" w:customStyle="1">
    <w:name w:val="Heading 2 Char"/>
    <w:basedOn w:val="DefaultParagraphFont"/>
    <w:link w:val="Heading2"/>
    <w:uiPriority w:val="9"/>
    <w:rsid w:val="002A0F9F"/>
    <w:rPr>
      <w:rFonts w:asciiTheme="majorHAnsi" w:cstheme="majorBidi" w:eastAsiaTheme="majorEastAsia" w:hAnsiTheme="majorHAnsi"/>
      <w:color w:val="365f91" w:themeColor="accent1" w:themeShade="0000BF"/>
      <w:sz w:val="26"/>
      <w:szCs w:val="26"/>
    </w:rPr>
  </w:style>
  <w:style w:type="character" w:styleId="Heading4Char" w:customStyle="1">
    <w:name w:val="Heading 4 Char"/>
    <w:basedOn w:val="DefaultParagraphFont"/>
    <w:link w:val="Heading4"/>
    <w:uiPriority w:val="9"/>
    <w:rsid w:val="002A0F9F"/>
    <w:rPr>
      <w:rFonts w:asciiTheme="majorHAnsi" w:cstheme="majorBidi" w:eastAsiaTheme="majorEastAsia" w:hAnsiTheme="majorHAnsi"/>
      <w:i w:val="1"/>
      <w:iCs w:val="1"/>
      <w:color w:val="365f91" w:themeColor="accent1" w:themeShade="0000BF"/>
    </w:rPr>
  </w:style>
  <w:style w:type="character" w:styleId="Heading3Char" w:customStyle="1">
    <w:name w:val="Heading 3 Char"/>
    <w:basedOn w:val="DefaultParagraphFont"/>
    <w:link w:val="Heading3"/>
    <w:rsid w:val="00CA4640"/>
    <w:rPr>
      <w:rFonts w:asciiTheme="majorHAnsi" w:cstheme="majorBidi" w:eastAsiaTheme="majorEastAsia" w:hAnsiTheme="majorHAnsi"/>
      <w:color w:val="243f60" w:themeColor="accent1" w:themeShade="00007F"/>
      <w:sz w:val="24"/>
      <w:szCs w:val="24"/>
    </w:rPr>
  </w:style>
  <w:style w:type="table" w:styleId="TableGrid2" w:customStyle="1">
    <w:name w:val="Table Grid2"/>
    <w:basedOn w:val="TableNormal"/>
    <w:next w:val="TableGrid"/>
    <w:uiPriority w:val="39"/>
    <w:rsid w:val="00E73A74"/>
    <w:rPr>
      <w:rFonts w:ascii="Calibri" w:cs="Mangal" w:eastAsia="Calibri" w:hAnsi="Calibri"/>
      <w:sz w:val="22"/>
      <w:szCs w:val="22"/>
      <w:lang w:eastAsia="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msonormal0" w:customStyle="1">
    <w:name w:val="msonormal"/>
    <w:basedOn w:val="Normal"/>
    <w:rsid w:val="004E3857"/>
    <w:pPr>
      <w:spacing w:after="100" w:afterAutospacing="1" w:before="100" w:beforeAutospacing="1"/>
    </w:pPr>
    <w:rPr>
      <w:sz w:val="24"/>
      <w:szCs w:val="24"/>
      <w:lang w:eastAsia="en-GB"/>
    </w:rPr>
  </w:style>
  <w:style w:type="character" w:styleId="apple-tab-span" w:customStyle="1">
    <w:name w:val="apple-tab-span"/>
    <w:basedOn w:val="DefaultParagraphFont"/>
    <w:rsid w:val="004E3857"/>
  </w:style>
  <w:style w:type="character" w:styleId="PageNumber">
    <w:name w:val="page number"/>
    <w:basedOn w:val="DefaultParagraphFont"/>
    <w:semiHidden w:val="1"/>
    <w:unhideWhenUsed w:val="1"/>
    <w:rsid w:val="004905FB"/>
  </w:style>
  <w:style w:type="character" w:styleId="relative" w:customStyle="1">
    <w:name w:val="relative"/>
    <w:basedOn w:val="DefaultParagraphFont"/>
    <w:rsid w:val="00457FFD"/>
  </w:style>
  <w:style w:type="paragraph" w:styleId="not-prose" w:customStyle="1">
    <w:name w:val="not-prose"/>
    <w:basedOn w:val="Normal"/>
    <w:rsid w:val="00457FFD"/>
    <w:pPr>
      <w:spacing w:after="100" w:afterAutospacing="1" w:before="100" w:beforeAutospacing="1"/>
    </w:pPr>
    <w:rPr>
      <w:sz w:val="24"/>
      <w:szCs w:val="24"/>
      <w:lang w:eastAsia="en-GB"/>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www.worksafe.vic.gov.au/forklift" TargetMode="Externa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1" Type="http://schemas.openxmlformats.org/officeDocument/2006/relationships/font" Target="fonts/CenturyGothic-regular.ttf"/><Relationship Id="rId10" Type="http://schemas.openxmlformats.org/officeDocument/2006/relationships/font" Target="fonts/NotoSansSymbols-bold.ttf"/><Relationship Id="rId13" Type="http://schemas.openxmlformats.org/officeDocument/2006/relationships/font" Target="fonts/CenturyGothic-italic.ttf"/><Relationship Id="rId12" Type="http://schemas.openxmlformats.org/officeDocument/2006/relationships/font" Target="fonts/CenturyGothic-bold.ttf"/><Relationship Id="rId1" Type="http://schemas.openxmlformats.org/officeDocument/2006/relationships/font" Target="fonts/Candara-regular.ttf"/><Relationship Id="rId2" Type="http://schemas.openxmlformats.org/officeDocument/2006/relationships/font" Target="fonts/Candara-bold.ttf"/><Relationship Id="rId3" Type="http://schemas.openxmlformats.org/officeDocument/2006/relationships/font" Target="fonts/Candara-italic.ttf"/><Relationship Id="rId4" Type="http://schemas.openxmlformats.org/officeDocument/2006/relationships/font" Target="fonts/Candara-boldItalic.ttf"/><Relationship Id="rId9" Type="http://schemas.openxmlformats.org/officeDocument/2006/relationships/font" Target="fonts/NotoSansSymbols-regular.ttf"/><Relationship Id="rId14" Type="http://schemas.openxmlformats.org/officeDocument/2006/relationships/font" Target="fonts/CenturyGothic-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YlJeaScOUxHpNz90qXTWf7y2Zw==">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2025-11-17T07:09:00Z</dcterms:created>
  <dc:creator>Admissions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