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C478" w14:textId="6BB596DF" w:rsidR="0058531F" w:rsidRPr="00CD2A7B" w:rsidRDefault="00F81829" w:rsidP="00CD2A7B">
      <w:pPr>
        <w:jc w:val="center"/>
        <w:rPr>
          <w:rFonts w:ascii="Cascadia Code" w:hAnsi="Cascadia Code"/>
          <w:b/>
          <w:bCs/>
          <w:sz w:val="28"/>
          <w:szCs w:val="28"/>
        </w:rPr>
      </w:pPr>
      <w:r>
        <w:rPr>
          <w:rFonts w:ascii="Cascadia Code" w:hAnsi="Cascadia Code"/>
          <w:b/>
          <w:bCs/>
          <w:sz w:val="28"/>
          <w:szCs w:val="28"/>
        </w:rPr>
        <w:t xml:space="preserve">Huzaifa Chaudhary </w:t>
      </w:r>
    </w:p>
    <w:p w14:paraId="52D96A12" w14:textId="68034A66" w:rsidR="00CD2A7B" w:rsidRPr="00CD2A7B" w:rsidRDefault="00CD2A7B" w:rsidP="00CD2A7B">
      <w:pPr>
        <w:jc w:val="center"/>
        <w:rPr>
          <w:rFonts w:ascii="Cascadia Code" w:hAnsi="Cascadia Code"/>
          <w:b/>
          <w:bCs/>
          <w:sz w:val="28"/>
          <w:szCs w:val="28"/>
        </w:rPr>
      </w:pPr>
      <w:r w:rsidRPr="00CD2A7B">
        <w:rPr>
          <w:rFonts w:ascii="Cascadia Code" w:hAnsi="Cascadia Code"/>
          <w:b/>
          <w:bCs/>
          <w:sz w:val="28"/>
          <w:szCs w:val="28"/>
        </w:rPr>
        <w:t>L25-0</w:t>
      </w:r>
      <w:r w:rsidR="00F81829">
        <w:rPr>
          <w:rFonts w:ascii="Cascadia Code" w:hAnsi="Cascadia Code"/>
          <w:b/>
          <w:bCs/>
          <w:sz w:val="28"/>
          <w:szCs w:val="28"/>
        </w:rPr>
        <w:t>700</w:t>
      </w:r>
    </w:p>
    <w:p w14:paraId="7F7A06B9" w14:textId="0E87C71D" w:rsidR="00CD2A7B" w:rsidRDefault="00CD2A7B" w:rsidP="00CD2A7B">
      <w:pPr>
        <w:jc w:val="center"/>
        <w:rPr>
          <w:rFonts w:ascii="Cascadia Code" w:hAnsi="Cascadia Code"/>
          <w:b/>
          <w:bCs/>
          <w:sz w:val="28"/>
          <w:szCs w:val="28"/>
        </w:rPr>
      </w:pPr>
      <w:r w:rsidRPr="00CD2A7B">
        <w:rPr>
          <w:rFonts w:ascii="Cascadia Code" w:hAnsi="Cascadia Code"/>
          <w:b/>
          <w:bCs/>
          <w:sz w:val="28"/>
          <w:szCs w:val="28"/>
        </w:rPr>
        <w:t>BCS-1H</w:t>
      </w:r>
    </w:p>
    <w:p w14:paraId="2EC543B7" w14:textId="77777777" w:rsidR="007B57EF" w:rsidRDefault="007B57EF" w:rsidP="00CD2A7B">
      <w:pPr>
        <w:jc w:val="center"/>
        <w:rPr>
          <w:rFonts w:ascii="Cascadia Code" w:hAnsi="Cascadia Code"/>
          <w:b/>
          <w:bCs/>
          <w:sz w:val="28"/>
          <w:szCs w:val="28"/>
        </w:rPr>
      </w:pPr>
    </w:p>
    <w:p w14:paraId="49F1AEC6" w14:textId="39AABE38" w:rsidR="00CD2A7B" w:rsidRDefault="00CD2A7B" w:rsidP="007B57EF">
      <w:pPr>
        <w:rPr>
          <w:rFonts w:ascii="Cascadia Code" w:hAnsi="Cascadia Code"/>
          <w:sz w:val="28"/>
          <w:szCs w:val="28"/>
        </w:rPr>
      </w:pPr>
      <w:r w:rsidRPr="00CD2A7B">
        <w:rPr>
          <w:rFonts w:ascii="Cascadia Code" w:hAnsi="Cascadia Code"/>
          <w:sz w:val="28"/>
          <w:szCs w:val="28"/>
        </w:rPr>
        <w:t>Picture</w:t>
      </w:r>
    </w:p>
    <w:p w14:paraId="49A85948" w14:textId="77777777" w:rsidR="007B57EF" w:rsidRDefault="007B57EF" w:rsidP="007B57EF">
      <w:pPr>
        <w:rPr>
          <w:rFonts w:ascii="Cascadia Code" w:hAnsi="Cascadia Code"/>
          <w:sz w:val="28"/>
          <w:szCs w:val="28"/>
        </w:rPr>
      </w:pPr>
    </w:p>
    <w:p w14:paraId="12D54EDA" w14:textId="77777777" w:rsidR="007B57EF" w:rsidRDefault="007B57EF" w:rsidP="007B57EF">
      <w:pPr>
        <w:rPr>
          <w:rFonts w:ascii="Cascadia Code" w:hAnsi="Cascadia Code"/>
          <w:sz w:val="28"/>
          <w:szCs w:val="28"/>
        </w:rPr>
      </w:pPr>
    </w:p>
    <w:p w14:paraId="5DEC1AE7" w14:textId="3F305C26" w:rsidR="007B57EF" w:rsidRDefault="00AE3F8F" w:rsidP="007B57EF">
      <w:pPr>
        <w:jc w:val="center"/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noProof/>
          <w:sz w:val="28"/>
          <w:szCs w:val="28"/>
        </w:rPr>
        <w:drawing>
          <wp:inline distT="0" distB="0" distL="0" distR="0" wp14:anchorId="3D4BFD7D" wp14:editId="5C4A2DA5">
            <wp:extent cx="3695700" cy="1732385"/>
            <wp:effectExtent l="0" t="0" r="0" b="1270"/>
            <wp:docPr id="20571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3838" name="Picture 20571138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370" cy="17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A26E" w14:textId="77777777" w:rsidR="007B57EF" w:rsidRDefault="007B57EF" w:rsidP="007B57EF">
      <w:pPr>
        <w:jc w:val="center"/>
        <w:rPr>
          <w:rFonts w:ascii="Cascadia Code" w:hAnsi="Cascadia Code"/>
          <w:sz w:val="28"/>
          <w:szCs w:val="28"/>
        </w:rPr>
      </w:pPr>
    </w:p>
    <w:p w14:paraId="79F9E7CD" w14:textId="77777777" w:rsidR="007B57EF" w:rsidRDefault="007B57EF" w:rsidP="007B57EF">
      <w:pPr>
        <w:jc w:val="center"/>
        <w:rPr>
          <w:rFonts w:ascii="Cascadia Code" w:hAnsi="Cascadia Code"/>
          <w:sz w:val="28"/>
          <w:szCs w:val="28"/>
        </w:rPr>
      </w:pPr>
    </w:p>
    <w:p w14:paraId="73A7CC22" w14:textId="71B9C141" w:rsidR="007B57EF" w:rsidRDefault="007B57EF" w:rsidP="007B57EF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7"/>
        <w:gridCol w:w="517"/>
        <w:gridCol w:w="517"/>
        <w:gridCol w:w="517"/>
        <w:gridCol w:w="517"/>
        <w:gridCol w:w="517"/>
        <w:gridCol w:w="545"/>
        <w:gridCol w:w="545"/>
        <w:gridCol w:w="545"/>
        <w:gridCol w:w="545"/>
        <w:gridCol w:w="545"/>
        <w:gridCol w:w="545"/>
        <w:gridCol w:w="545"/>
        <w:gridCol w:w="545"/>
      </w:tblGrid>
      <w:tr w:rsidR="007B57EF" w14:paraId="31139E05" w14:textId="77777777" w:rsidTr="007B57EF">
        <w:tc>
          <w:tcPr>
            <w:tcW w:w="530" w:type="dxa"/>
          </w:tcPr>
          <w:p w14:paraId="378C1B91" w14:textId="78A0D2C2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A</w:t>
            </w:r>
          </w:p>
        </w:tc>
        <w:tc>
          <w:tcPr>
            <w:tcW w:w="530" w:type="dxa"/>
          </w:tcPr>
          <w:p w14:paraId="150A5304" w14:textId="0B2793D5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2</w:t>
            </w:r>
          </w:p>
        </w:tc>
        <w:tc>
          <w:tcPr>
            <w:tcW w:w="530" w:type="dxa"/>
          </w:tcPr>
          <w:p w14:paraId="481F7521" w14:textId="085EF8BF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3</w:t>
            </w:r>
          </w:p>
        </w:tc>
        <w:tc>
          <w:tcPr>
            <w:tcW w:w="530" w:type="dxa"/>
          </w:tcPr>
          <w:p w14:paraId="79DD410F" w14:textId="3E796ADD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4</w:t>
            </w:r>
          </w:p>
        </w:tc>
        <w:tc>
          <w:tcPr>
            <w:tcW w:w="530" w:type="dxa"/>
          </w:tcPr>
          <w:p w14:paraId="3815E6FE" w14:textId="530571F5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5</w:t>
            </w:r>
          </w:p>
        </w:tc>
        <w:tc>
          <w:tcPr>
            <w:tcW w:w="530" w:type="dxa"/>
          </w:tcPr>
          <w:p w14:paraId="3B4B7292" w14:textId="12F19D65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6</w:t>
            </w:r>
          </w:p>
        </w:tc>
        <w:tc>
          <w:tcPr>
            <w:tcW w:w="530" w:type="dxa"/>
          </w:tcPr>
          <w:p w14:paraId="58770BC7" w14:textId="5A2FF9EA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7</w:t>
            </w:r>
          </w:p>
        </w:tc>
        <w:tc>
          <w:tcPr>
            <w:tcW w:w="530" w:type="dxa"/>
          </w:tcPr>
          <w:p w14:paraId="6A0BA8BB" w14:textId="7D93781F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8</w:t>
            </w:r>
          </w:p>
        </w:tc>
        <w:tc>
          <w:tcPr>
            <w:tcW w:w="530" w:type="dxa"/>
          </w:tcPr>
          <w:p w14:paraId="5C550D29" w14:textId="1D742F9B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9</w:t>
            </w:r>
          </w:p>
        </w:tc>
        <w:tc>
          <w:tcPr>
            <w:tcW w:w="530" w:type="dxa"/>
          </w:tcPr>
          <w:p w14:paraId="45E6C811" w14:textId="4565E447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10</w:t>
            </w:r>
          </w:p>
        </w:tc>
        <w:tc>
          <w:tcPr>
            <w:tcW w:w="530" w:type="dxa"/>
          </w:tcPr>
          <w:p w14:paraId="41961CC7" w14:textId="3FB25AFE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11</w:t>
            </w:r>
          </w:p>
        </w:tc>
        <w:tc>
          <w:tcPr>
            <w:tcW w:w="531" w:type="dxa"/>
          </w:tcPr>
          <w:p w14:paraId="36DAC7A6" w14:textId="5FBE621A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12</w:t>
            </w:r>
          </w:p>
        </w:tc>
        <w:tc>
          <w:tcPr>
            <w:tcW w:w="531" w:type="dxa"/>
          </w:tcPr>
          <w:p w14:paraId="0229FE7B" w14:textId="4A5E1D83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13</w:t>
            </w:r>
          </w:p>
        </w:tc>
        <w:tc>
          <w:tcPr>
            <w:tcW w:w="531" w:type="dxa"/>
          </w:tcPr>
          <w:p w14:paraId="201459A0" w14:textId="4AECBC76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14</w:t>
            </w:r>
          </w:p>
        </w:tc>
        <w:tc>
          <w:tcPr>
            <w:tcW w:w="531" w:type="dxa"/>
          </w:tcPr>
          <w:p w14:paraId="47BF17A8" w14:textId="5A54C9DC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15</w:t>
            </w:r>
          </w:p>
        </w:tc>
        <w:tc>
          <w:tcPr>
            <w:tcW w:w="531" w:type="dxa"/>
          </w:tcPr>
          <w:p w14:paraId="08FB7249" w14:textId="43924B19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16</w:t>
            </w:r>
          </w:p>
        </w:tc>
        <w:tc>
          <w:tcPr>
            <w:tcW w:w="531" w:type="dxa"/>
          </w:tcPr>
          <w:p w14:paraId="315BFD5D" w14:textId="6BCC985B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17</w:t>
            </w:r>
          </w:p>
        </w:tc>
      </w:tr>
      <w:tr w:rsidR="007B57EF" w14:paraId="3C58836D" w14:textId="77777777" w:rsidTr="007B57EF">
        <w:tc>
          <w:tcPr>
            <w:tcW w:w="530" w:type="dxa"/>
          </w:tcPr>
          <w:p w14:paraId="58A1F95C" w14:textId="2EEDCA53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B</w:t>
            </w:r>
          </w:p>
        </w:tc>
        <w:tc>
          <w:tcPr>
            <w:tcW w:w="530" w:type="dxa"/>
          </w:tcPr>
          <w:p w14:paraId="58E82C9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E0290F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38028D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6ABF3D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DB70F6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2D672A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7FA40A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68EE61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31CD1C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3A86A3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F000FF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0720A0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1F6C6C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334378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543063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752537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4BCCB0F8" w14:textId="77777777" w:rsidTr="007B57EF">
        <w:tc>
          <w:tcPr>
            <w:tcW w:w="530" w:type="dxa"/>
          </w:tcPr>
          <w:p w14:paraId="2AB6B0DC" w14:textId="785D7F41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C</w:t>
            </w:r>
          </w:p>
        </w:tc>
        <w:tc>
          <w:tcPr>
            <w:tcW w:w="530" w:type="dxa"/>
          </w:tcPr>
          <w:p w14:paraId="3DABAD9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E2FEA4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F3C616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A7115D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F60A5A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9BF3CB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8887AD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6DC6AF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1001A5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BFF2D3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7762DA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BC36DD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3598DD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DA489C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C45F14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24713B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3782E7C8" w14:textId="77777777" w:rsidTr="007B57EF">
        <w:tc>
          <w:tcPr>
            <w:tcW w:w="530" w:type="dxa"/>
          </w:tcPr>
          <w:p w14:paraId="06ADF13D" w14:textId="52716961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D</w:t>
            </w:r>
          </w:p>
        </w:tc>
        <w:tc>
          <w:tcPr>
            <w:tcW w:w="530" w:type="dxa"/>
          </w:tcPr>
          <w:p w14:paraId="5A0C6E2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9EAA27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9676FF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03F548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89AE4A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942050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4C7AE2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B70B43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DBE67D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CA17B7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A0B5E0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122F06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46EAD8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503569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C1E2DE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CD30C1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0EB5C035" w14:textId="77777777" w:rsidTr="007B57EF">
        <w:tc>
          <w:tcPr>
            <w:tcW w:w="530" w:type="dxa"/>
          </w:tcPr>
          <w:p w14:paraId="3402A3F2" w14:textId="208195EE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E</w:t>
            </w:r>
          </w:p>
        </w:tc>
        <w:tc>
          <w:tcPr>
            <w:tcW w:w="530" w:type="dxa"/>
          </w:tcPr>
          <w:p w14:paraId="64584EE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D80BE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D4C51F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3F03B8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229887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E65C4F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142930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210003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AE5E59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0A501D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544228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1ED0F8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E786A6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C96E78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43C23E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239CE8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7D876953" w14:textId="77777777" w:rsidTr="007B57EF">
        <w:tc>
          <w:tcPr>
            <w:tcW w:w="530" w:type="dxa"/>
          </w:tcPr>
          <w:p w14:paraId="6D9B6195" w14:textId="22FBA4FC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F</w:t>
            </w:r>
          </w:p>
        </w:tc>
        <w:tc>
          <w:tcPr>
            <w:tcW w:w="530" w:type="dxa"/>
          </w:tcPr>
          <w:p w14:paraId="7CFB710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52C534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08422D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83852B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3CAF9F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CE3983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2539E5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CEE756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31BC02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A82F4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12A81B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6BF624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72965D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A34466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27E268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C98D09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5574F5F0" w14:textId="77777777" w:rsidTr="007B57EF">
        <w:tc>
          <w:tcPr>
            <w:tcW w:w="530" w:type="dxa"/>
          </w:tcPr>
          <w:p w14:paraId="4EE09CFF" w14:textId="0F2981EA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G</w:t>
            </w:r>
          </w:p>
        </w:tc>
        <w:tc>
          <w:tcPr>
            <w:tcW w:w="530" w:type="dxa"/>
          </w:tcPr>
          <w:p w14:paraId="19F3C89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864110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1EE9CF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A07FAD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F2E8E3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813208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0D3FCF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F9C575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BD0572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2ABB72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09E1A0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C5A384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C2D76D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7353D1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076A37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269873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152FD8BF" w14:textId="77777777" w:rsidTr="007B57EF">
        <w:tc>
          <w:tcPr>
            <w:tcW w:w="530" w:type="dxa"/>
          </w:tcPr>
          <w:p w14:paraId="030BD16E" w14:textId="4EFCCAC1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H</w:t>
            </w:r>
          </w:p>
        </w:tc>
        <w:tc>
          <w:tcPr>
            <w:tcW w:w="530" w:type="dxa"/>
          </w:tcPr>
          <w:p w14:paraId="776E293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831503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6E0631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94754C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08B6ED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02727A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92A43A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572712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26AC47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4FF31D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D28CD1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14FE09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067CB6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8F34AB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8864AE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2F5A7B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0B1F4575" w14:textId="77777777" w:rsidTr="007B57EF">
        <w:tc>
          <w:tcPr>
            <w:tcW w:w="530" w:type="dxa"/>
          </w:tcPr>
          <w:p w14:paraId="679AD2E1" w14:textId="2987AFFE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I</w:t>
            </w:r>
          </w:p>
        </w:tc>
        <w:tc>
          <w:tcPr>
            <w:tcW w:w="530" w:type="dxa"/>
          </w:tcPr>
          <w:p w14:paraId="3998E41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9743FB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BBC5F9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4ACDC9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698069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141B85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14A4B4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37DDC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C441CE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C16465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D95C28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553F0F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04ED66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B83A4C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4562A9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8AC755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2112C8A4" w14:textId="77777777" w:rsidTr="007B57EF">
        <w:tc>
          <w:tcPr>
            <w:tcW w:w="530" w:type="dxa"/>
          </w:tcPr>
          <w:p w14:paraId="49B856DF" w14:textId="1429A73F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J</w:t>
            </w:r>
          </w:p>
        </w:tc>
        <w:tc>
          <w:tcPr>
            <w:tcW w:w="530" w:type="dxa"/>
          </w:tcPr>
          <w:p w14:paraId="3FE979C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AF1E68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D252F4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693315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7D80D0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678912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651CD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410739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62F61F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2CF039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AC9D28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B9D9B7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862270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88123A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D4054F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80774A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6F47F8D4" w14:textId="77777777" w:rsidTr="007B57EF">
        <w:tc>
          <w:tcPr>
            <w:tcW w:w="530" w:type="dxa"/>
          </w:tcPr>
          <w:p w14:paraId="68A8083A" w14:textId="68208CE4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K</w:t>
            </w:r>
          </w:p>
        </w:tc>
        <w:tc>
          <w:tcPr>
            <w:tcW w:w="530" w:type="dxa"/>
          </w:tcPr>
          <w:p w14:paraId="1150924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B09902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8EB1B0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E77C71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41E5D8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BF6F48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C0F11B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927884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CA4BE4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72373A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61844F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C1B01F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3271DB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EAC168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AE8139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444D26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1AB32017" w14:textId="77777777" w:rsidTr="007B57EF">
        <w:tc>
          <w:tcPr>
            <w:tcW w:w="530" w:type="dxa"/>
          </w:tcPr>
          <w:p w14:paraId="3721C731" w14:textId="00F68018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L</w:t>
            </w:r>
          </w:p>
        </w:tc>
        <w:tc>
          <w:tcPr>
            <w:tcW w:w="530" w:type="dxa"/>
          </w:tcPr>
          <w:p w14:paraId="25E3651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FAAD9D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8749BF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C906B2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B6AE2E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E8E77F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A9C978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46E896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F9A59C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F73494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4CF6A7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434DF4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B66848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6F711C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F72A86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CB2996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6C0A0767" w14:textId="77777777" w:rsidTr="007B57EF">
        <w:tc>
          <w:tcPr>
            <w:tcW w:w="530" w:type="dxa"/>
          </w:tcPr>
          <w:p w14:paraId="64E2E3F3" w14:textId="76403E5A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M</w:t>
            </w:r>
          </w:p>
        </w:tc>
        <w:tc>
          <w:tcPr>
            <w:tcW w:w="530" w:type="dxa"/>
          </w:tcPr>
          <w:p w14:paraId="6F4FDA0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56D6A2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18E725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0C596C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737017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440785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855855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3E9050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D723CF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2990F9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4F8017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95D753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165CAC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920A59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47E147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3E2BA1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25A4C2AF" w14:textId="77777777" w:rsidTr="007B57EF">
        <w:tc>
          <w:tcPr>
            <w:tcW w:w="530" w:type="dxa"/>
          </w:tcPr>
          <w:p w14:paraId="57CAEEB5" w14:textId="75B5158B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N</w:t>
            </w:r>
          </w:p>
        </w:tc>
        <w:tc>
          <w:tcPr>
            <w:tcW w:w="530" w:type="dxa"/>
          </w:tcPr>
          <w:p w14:paraId="1F346C0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91FF21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997887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55B1FD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3E1301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0FE593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8B166D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8C2904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B26F08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FE55B7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CF356A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E4F02E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82F3C6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772CDED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F6E748B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B79AB1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6B9760E7" w14:textId="77777777" w:rsidTr="007B57EF">
        <w:tc>
          <w:tcPr>
            <w:tcW w:w="530" w:type="dxa"/>
          </w:tcPr>
          <w:p w14:paraId="3CCD71B1" w14:textId="3E7AD112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O</w:t>
            </w:r>
          </w:p>
        </w:tc>
        <w:tc>
          <w:tcPr>
            <w:tcW w:w="530" w:type="dxa"/>
          </w:tcPr>
          <w:p w14:paraId="308F5D0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6F0CB8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EBDE3A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5D321B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FC104C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E03E7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7C88FA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43AE2C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421A339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23954FD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C7E256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E6EDDA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E3A47C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CE07DA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2B4139C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0522D10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112B53F8" w14:textId="77777777" w:rsidTr="007B57EF">
        <w:tc>
          <w:tcPr>
            <w:tcW w:w="530" w:type="dxa"/>
          </w:tcPr>
          <w:p w14:paraId="296D7090" w14:textId="78B7BCE6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P</w:t>
            </w:r>
          </w:p>
        </w:tc>
        <w:tc>
          <w:tcPr>
            <w:tcW w:w="530" w:type="dxa"/>
          </w:tcPr>
          <w:p w14:paraId="668402B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1697F2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740A082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55AA03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0C1946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D68251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F64AB9E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418A8D3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1116F5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4E8F10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5774BCD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47D6FA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B30401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516981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ED5112F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F00EA59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  <w:tr w:rsidR="007B57EF" w14:paraId="500A8C0D" w14:textId="77777777" w:rsidTr="007B57EF">
        <w:tc>
          <w:tcPr>
            <w:tcW w:w="530" w:type="dxa"/>
          </w:tcPr>
          <w:p w14:paraId="4640F97B" w14:textId="49B04A84" w:rsidR="007B57EF" w:rsidRDefault="00F73803" w:rsidP="007B57EF">
            <w:pPr>
              <w:rPr>
                <w:rFonts w:ascii="Cascadia Code" w:hAnsi="Cascadia Code"/>
                <w:sz w:val="28"/>
                <w:szCs w:val="28"/>
              </w:rPr>
            </w:pPr>
            <w:r>
              <w:rPr>
                <w:rFonts w:ascii="Cascadia Code" w:hAnsi="Cascadia Code"/>
                <w:sz w:val="28"/>
                <w:szCs w:val="28"/>
              </w:rPr>
              <w:t>Q</w:t>
            </w:r>
          </w:p>
        </w:tc>
        <w:tc>
          <w:tcPr>
            <w:tcW w:w="530" w:type="dxa"/>
          </w:tcPr>
          <w:p w14:paraId="45AFB9D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0179B5B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53C047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5A83454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7905C58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6D773FC1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12D5B10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AF5DC6C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3515E484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0" w:type="dxa"/>
          </w:tcPr>
          <w:p w14:paraId="23EC6828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3F6495F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10D9A02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7E21BAA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084C0946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680C84F7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  <w:tc>
          <w:tcPr>
            <w:tcW w:w="531" w:type="dxa"/>
          </w:tcPr>
          <w:p w14:paraId="4355DCF5" w14:textId="77777777" w:rsidR="007B57EF" w:rsidRDefault="007B57EF" w:rsidP="007B57EF">
            <w:pPr>
              <w:rPr>
                <w:rFonts w:ascii="Cascadia Code" w:hAnsi="Cascadia Code"/>
                <w:sz w:val="28"/>
                <w:szCs w:val="28"/>
              </w:rPr>
            </w:pPr>
          </w:p>
        </w:tc>
      </w:tr>
    </w:tbl>
    <w:p w14:paraId="4067CEF3" w14:textId="77777777" w:rsidR="007B57EF" w:rsidRDefault="007B57EF" w:rsidP="007B57EF">
      <w:pPr>
        <w:rPr>
          <w:rFonts w:ascii="Cascadia Code" w:hAnsi="Cascadia Code"/>
          <w:sz w:val="28"/>
          <w:szCs w:val="28"/>
        </w:rPr>
      </w:pPr>
    </w:p>
    <w:p w14:paraId="4CEFF56F" w14:textId="77777777" w:rsidR="007B57EF" w:rsidRDefault="007B57EF" w:rsidP="007B57EF">
      <w:pPr>
        <w:rPr>
          <w:rFonts w:ascii="Cascadia Code" w:hAnsi="Cascadia Code"/>
          <w:sz w:val="28"/>
          <w:szCs w:val="28"/>
        </w:rPr>
      </w:pPr>
      <w:r>
        <w:rPr>
          <w:rFonts w:ascii="Cascadia Code" w:hAnsi="Cascadia Code"/>
          <w:sz w:val="28"/>
          <w:szCs w:val="28"/>
        </w:rPr>
        <w:t>Text with References:</w:t>
      </w:r>
    </w:p>
    <w:p w14:paraId="321FD317" w14:textId="613D9C60" w:rsidR="00F73803" w:rsidRPr="00F73803" w:rsidRDefault="00F73803" w:rsidP="007B57EF">
      <w:pPr>
        <w:rPr>
          <w:rFonts w:cstheme="minorHAnsi"/>
          <w:sz w:val="24"/>
          <w:szCs w:val="24"/>
        </w:rPr>
      </w:pPr>
      <w:r w:rsidRPr="00F73803">
        <w:rPr>
          <w:rFonts w:cstheme="minorHAnsi"/>
          <w:sz w:val="24"/>
          <w:szCs w:val="24"/>
        </w:rPr>
        <w:t>Artificial intelligence (AI) is transforming the educational landscape by enabling personalized learning experiences and automating administrative tasks. AI-powered tools can adapt to individual student needs, improving engagement and outcomes</w:t>
      </w:r>
      <w:sdt>
        <w:sdtPr>
          <w:rPr>
            <w:rFonts w:cstheme="minorHAnsi"/>
            <w:sz w:val="24"/>
            <w:szCs w:val="24"/>
          </w:rPr>
          <w:id w:val="823167533"/>
          <w:citation/>
        </w:sdtPr>
        <w:sdtEndPr/>
        <w:sdtContent>
          <w:r>
            <w:rPr>
              <w:rFonts w:cstheme="minorHAnsi"/>
              <w:sz w:val="24"/>
              <w:szCs w:val="24"/>
            </w:rPr>
            <w:fldChar w:fldCharType="begin"/>
          </w:r>
          <w:r>
            <w:rPr>
              <w:rFonts w:cstheme="minorHAnsi"/>
              <w:sz w:val="24"/>
              <w:szCs w:val="24"/>
            </w:rPr>
            <w:instrText xml:space="preserve"> CITATION Scr \l 1033 </w:instrText>
          </w:r>
          <w:r>
            <w:rPr>
              <w:rFonts w:cstheme="minorHAnsi"/>
              <w:sz w:val="24"/>
              <w:szCs w:val="24"/>
            </w:rPr>
            <w:fldChar w:fldCharType="separate"/>
          </w:r>
          <w:r>
            <w:rPr>
              <w:rFonts w:cstheme="minorHAnsi"/>
              <w:noProof/>
              <w:sz w:val="24"/>
              <w:szCs w:val="24"/>
            </w:rPr>
            <w:t xml:space="preserve"> </w:t>
          </w:r>
          <w:r w:rsidRPr="00F73803">
            <w:rPr>
              <w:rFonts w:cstheme="minorHAnsi"/>
              <w:noProof/>
              <w:sz w:val="24"/>
              <w:szCs w:val="24"/>
            </w:rPr>
            <w:t>(Scribendi)</w:t>
          </w:r>
          <w:r>
            <w:rPr>
              <w:rFonts w:cstheme="minorHAnsi"/>
              <w:sz w:val="24"/>
              <w:szCs w:val="24"/>
            </w:rPr>
            <w:fldChar w:fldCharType="end"/>
          </w:r>
        </w:sdtContent>
      </w:sdt>
      <w:r w:rsidRPr="00F73803">
        <w:rPr>
          <w:rFonts w:cstheme="minorHAnsi"/>
          <w:sz w:val="24"/>
          <w:szCs w:val="24"/>
        </w:rPr>
        <w:t>. Moreover, platforms like Quetext emphasize the importance of ethical writing and proper referencing, helping students avoid plagiarism while enhancing their research skills</w:t>
      </w:r>
      <w:sdt>
        <w:sdtPr>
          <w:rPr>
            <w:rFonts w:cstheme="minorHAnsi"/>
            <w:sz w:val="24"/>
            <w:szCs w:val="24"/>
          </w:rPr>
          <w:id w:val="770207630"/>
          <w:citation/>
        </w:sdtPr>
        <w:sdtEndPr/>
        <w:sdtContent>
          <w:r>
            <w:rPr>
              <w:rFonts w:cstheme="minorHAnsi"/>
              <w:sz w:val="24"/>
              <w:szCs w:val="24"/>
            </w:rPr>
            <w:fldChar w:fldCharType="begin"/>
          </w:r>
          <w:r>
            <w:rPr>
              <w:rFonts w:cstheme="minorHAnsi"/>
              <w:sz w:val="24"/>
              <w:szCs w:val="24"/>
            </w:rPr>
            <w:instrText xml:space="preserve"> CITATION Por25 \l 1033 </w:instrText>
          </w:r>
          <w:r>
            <w:rPr>
              <w:rFonts w:cstheme="minorHAnsi"/>
              <w:sz w:val="24"/>
              <w:szCs w:val="24"/>
            </w:rPr>
            <w:fldChar w:fldCharType="separate"/>
          </w:r>
          <w:r>
            <w:rPr>
              <w:rFonts w:cstheme="minorHAnsi"/>
              <w:noProof/>
              <w:sz w:val="24"/>
              <w:szCs w:val="24"/>
            </w:rPr>
            <w:t xml:space="preserve"> </w:t>
          </w:r>
          <w:r w:rsidRPr="00F73803">
            <w:rPr>
              <w:rFonts w:cstheme="minorHAnsi"/>
              <w:noProof/>
              <w:sz w:val="24"/>
              <w:szCs w:val="24"/>
            </w:rPr>
            <w:t>(Porwal, 2025)</w:t>
          </w:r>
          <w:r>
            <w:rPr>
              <w:rFonts w:cstheme="minorHAnsi"/>
              <w:sz w:val="24"/>
              <w:szCs w:val="24"/>
            </w:rPr>
            <w:fldChar w:fldCharType="end"/>
          </w:r>
        </w:sdtContent>
      </w:sdt>
      <w:r w:rsidRPr="00F73803">
        <w:rPr>
          <w:rFonts w:cstheme="minorHAnsi"/>
          <w:sz w:val="24"/>
          <w:szCs w:val="24"/>
        </w:rPr>
        <w:t>. As AI continues to evolve, its integration into classrooms is expected to deepen, fostering more inclusive and efficient learning environments.</w:t>
      </w:r>
      <w:r w:rsidR="007B57EF" w:rsidRPr="00F73803">
        <w:rPr>
          <w:rFonts w:cstheme="minorHAnsi"/>
          <w:sz w:val="24"/>
          <w:szCs w:val="24"/>
        </w:rPr>
        <w:t xml:space="preserve"> </w:t>
      </w:r>
    </w:p>
    <w:sectPr w:rsidR="00F73803" w:rsidRPr="00F73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7B"/>
    <w:rsid w:val="002A4A3D"/>
    <w:rsid w:val="004A21E5"/>
    <w:rsid w:val="0058531F"/>
    <w:rsid w:val="00683986"/>
    <w:rsid w:val="007B57EF"/>
    <w:rsid w:val="00AE3F8F"/>
    <w:rsid w:val="00C55ADB"/>
    <w:rsid w:val="00CD2A7B"/>
    <w:rsid w:val="00D66CCC"/>
    <w:rsid w:val="00F73803"/>
    <w:rsid w:val="00F8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FC296"/>
  <w15:chartTrackingRefBased/>
  <w15:docId w15:val="{C973A4DA-56A6-46F8-9610-F05056F7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4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Scr</b:Tag>
    <b:SourceType>Book</b:SourceType>
    <b:Guid>{A0561EF4-5BDE-4826-89ED-4EA575C88E59}</b:Guid>
    <b:Author>
      <b:Author>
        <b:NameList>
          <b:Person>
            <b:Last>Scribendi</b:Last>
            <b:First>n.d.</b:First>
          </b:Person>
        </b:NameList>
      </b:Author>
    </b:Author>
    <b:RefOrder>1</b:RefOrder>
  </b:Source>
  <b:Source>
    <b:Tag>Por25</b:Tag>
    <b:SourceType>Book</b:SourceType>
    <b:Guid>{FBA58540-376A-4A7E-B408-F3B794CC5C6D}</b:Guid>
    <b:Author>
      <b:Author>
        <b:NameList>
          <b:Person>
            <b:Last>Porwal</b:Last>
          </b:Person>
        </b:NameList>
      </b:Author>
    </b:Author>
    <b:Year>2025</b:Year>
    <b:RefOrder>2</b:RefOrder>
  </b:Source>
</b:Sources>
</file>

<file path=customXml/itemProps1.xml><?xml version="1.0" encoding="utf-8"?>
<ds:datastoreItem xmlns:ds="http://schemas.openxmlformats.org/officeDocument/2006/customXml" ds:itemID="{65C26E6E-3C2C-4A4A-B6F4-44BE1B701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957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</dc:creator>
  <cp:keywords/>
  <dc:description/>
  <cp:lastModifiedBy>l250700 Muhammad Huzaifa Chaudhary</cp:lastModifiedBy>
  <cp:revision>2</cp:revision>
  <dcterms:created xsi:type="dcterms:W3CDTF">2025-10-04T12:45:00Z</dcterms:created>
  <dcterms:modified xsi:type="dcterms:W3CDTF">2025-10-04T12:45:00Z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281e701b-58f2-47c9-91af-3a8b223dfcfb</vt:lpwstr>
  </property>
</Properties>
</file>