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091B" w14:textId="77777777" w:rsidR="00A748E9" w:rsidRPr="00A748E9" w:rsidRDefault="00A748E9" w:rsidP="00A748E9">
      <w:pPr>
        <w:rPr>
          <w:rFonts w:asciiTheme="majorBidi" w:hAnsiTheme="majorBidi" w:cstheme="majorBidi"/>
          <w:sz w:val="28"/>
          <w:szCs w:val="28"/>
        </w:rPr>
      </w:pPr>
      <w:r w:rsidRPr="00A748E9">
        <w:rPr>
          <w:rFonts w:asciiTheme="majorBidi" w:hAnsiTheme="majorBidi" w:cstheme="majorBidi"/>
          <w:sz w:val="28"/>
          <w:szCs w:val="28"/>
        </w:rPr>
        <w:t>The paper titled "IMU-Based Human Gestures Recognition using Deep Learning for Wearable Devices" by Lin Fu focuses on the recognition of human gestures using wearable devices and deep learning techniques. Here is a detailed breakdown of the content:</w:t>
      </w:r>
    </w:p>
    <w:p w14:paraId="5B0DFA05" w14:textId="77777777" w:rsidR="00A748E9" w:rsidRPr="00A748E9" w:rsidRDefault="00A748E9" w:rsidP="00A748E9">
      <w:pPr>
        <w:rPr>
          <w:rFonts w:asciiTheme="majorBidi" w:hAnsiTheme="majorBidi" w:cstheme="majorBidi"/>
          <w:sz w:val="28"/>
          <w:szCs w:val="28"/>
        </w:rPr>
      </w:pPr>
    </w:p>
    <w:p w14:paraId="423D67E9" w14:textId="77777777" w:rsidR="00A748E9" w:rsidRPr="00A748E9" w:rsidRDefault="00A748E9" w:rsidP="00A748E9">
      <w:pPr>
        <w:rPr>
          <w:rFonts w:asciiTheme="majorBidi" w:hAnsiTheme="majorBidi" w:cstheme="majorBidi"/>
          <w:sz w:val="28"/>
          <w:szCs w:val="28"/>
        </w:rPr>
      </w:pPr>
      <w:r w:rsidRPr="00A748E9">
        <w:rPr>
          <w:rFonts w:asciiTheme="majorBidi" w:hAnsiTheme="majorBidi" w:cstheme="majorBidi"/>
          <w:sz w:val="28"/>
          <w:szCs w:val="28"/>
        </w:rPr>
        <w:t>1. Introduction:</w:t>
      </w:r>
    </w:p>
    <w:p w14:paraId="48C8242B" w14:textId="77777777" w:rsidR="00A748E9" w:rsidRPr="00A748E9" w:rsidRDefault="00A748E9" w:rsidP="00A748E9">
      <w:pPr>
        <w:rPr>
          <w:rFonts w:asciiTheme="majorBidi" w:hAnsiTheme="majorBidi" w:cstheme="majorBidi"/>
          <w:sz w:val="28"/>
          <w:szCs w:val="28"/>
        </w:rPr>
      </w:pPr>
    </w:p>
    <w:p w14:paraId="41206D3F" w14:textId="77777777" w:rsidR="00A748E9" w:rsidRPr="00A748E9" w:rsidRDefault="00A748E9" w:rsidP="00A748E9">
      <w:pPr>
        <w:rPr>
          <w:rFonts w:asciiTheme="majorBidi" w:hAnsiTheme="majorBidi" w:cstheme="majorBidi"/>
          <w:sz w:val="28"/>
          <w:szCs w:val="28"/>
        </w:rPr>
      </w:pPr>
      <w:r w:rsidRPr="00A748E9">
        <w:rPr>
          <w:rFonts w:asciiTheme="majorBidi" w:hAnsiTheme="majorBidi" w:cstheme="majorBidi"/>
          <w:sz w:val="28"/>
          <w:szCs w:val="28"/>
        </w:rPr>
        <w:t xml:space="preserve">   - The paper starts by highlighting the increasing use of wearable devices, such as smartwatches and smart glasses, and their impact on human gesture recognition (HGR).</w:t>
      </w:r>
    </w:p>
    <w:p w14:paraId="140BEBBF" w14:textId="77777777" w:rsidR="00A748E9" w:rsidRPr="00A748E9" w:rsidRDefault="00A748E9" w:rsidP="00A748E9">
      <w:pPr>
        <w:rPr>
          <w:rFonts w:asciiTheme="majorBidi" w:hAnsiTheme="majorBidi" w:cstheme="majorBidi"/>
          <w:sz w:val="28"/>
          <w:szCs w:val="28"/>
        </w:rPr>
      </w:pPr>
      <w:r w:rsidRPr="00A748E9">
        <w:rPr>
          <w:rFonts w:asciiTheme="majorBidi" w:hAnsiTheme="majorBidi" w:cstheme="majorBidi"/>
          <w:sz w:val="28"/>
          <w:szCs w:val="28"/>
        </w:rPr>
        <w:t xml:space="preserve">   - Previous approaches to HGR have relied on statistical methods, but the breakthrough of deep learning has enabled researchers to utilize neural network architectures for feature extraction from wearable device data.</w:t>
      </w:r>
    </w:p>
    <w:p w14:paraId="285FBA68" w14:textId="77777777" w:rsidR="00A748E9" w:rsidRPr="00A748E9" w:rsidRDefault="00A748E9" w:rsidP="00A748E9">
      <w:pPr>
        <w:rPr>
          <w:rFonts w:asciiTheme="majorBidi" w:hAnsiTheme="majorBidi" w:cstheme="majorBidi"/>
          <w:sz w:val="28"/>
          <w:szCs w:val="28"/>
        </w:rPr>
      </w:pPr>
      <w:r w:rsidRPr="00A748E9">
        <w:rPr>
          <w:rFonts w:asciiTheme="majorBidi" w:hAnsiTheme="majorBidi" w:cstheme="majorBidi"/>
          <w:sz w:val="28"/>
          <w:szCs w:val="28"/>
        </w:rPr>
        <w:t xml:space="preserve">   - Most existing methods use convolutional neural networks (CNNs) for local feature extraction, but they often overlook global information.</w:t>
      </w:r>
    </w:p>
    <w:p w14:paraId="7B7EEE36" w14:textId="77777777" w:rsidR="00A748E9" w:rsidRPr="00A748E9" w:rsidRDefault="00A748E9" w:rsidP="00A748E9">
      <w:pPr>
        <w:rPr>
          <w:rFonts w:asciiTheme="majorBidi" w:hAnsiTheme="majorBidi" w:cstheme="majorBidi"/>
          <w:sz w:val="28"/>
          <w:szCs w:val="28"/>
        </w:rPr>
      </w:pPr>
      <w:r w:rsidRPr="00A748E9">
        <w:rPr>
          <w:rFonts w:asciiTheme="majorBidi" w:hAnsiTheme="majorBidi" w:cstheme="majorBidi"/>
          <w:sz w:val="28"/>
          <w:szCs w:val="28"/>
        </w:rPr>
        <w:t xml:space="preserve">   - The paper proposes a novel approach that incorporates an attention mechanism to capture global information about human gestures.</w:t>
      </w:r>
    </w:p>
    <w:p w14:paraId="4F8583EE" w14:textId="77777777" w:rsidR="00A748E9" w:rsidRPr="00A748E9" w:rsidRDefault="00A748E9" w:rsidP="00A748E9">
      <w:pPr>
        <w:rPr>
          <w:rFonts w:asciiTheme="majorBidi" w:hAnsiTheme="majorBidi" w:cstheme="majorBidi"/>
          <w:sz w:val="28"/>
          <w:szCs w:val="28"/>
        </w:rPr>
      </w:pPr>
    </w:p>
    <w:p w14:paraId="5023141B" w14:textId="77777777" w:rsidR="00A748E9" w:rsidRPr="00A748E9" w:rsidRDefault="00A748E9" w:rsidP="00A748E9">
      <w:pPr>
        <w:rPr>
          <w:rFonts w:asciiTheme="majorBidi" w:hAnsiTheme="majorBidi" w:cstheme="majorBidi"/>
          <w:sz w:val="28"/>
          <w:szCs w:val="28"/>
        </w:rPr>
      </w:pPr>
      <w:r w:rsidRPr="00A748E9">
        <w:rPr>
          <w:rFonts w:asciiTheme="majorBidi" w:hAnsiTheme="majorBidi" w:cstheme="majorBidi"/>
          <w:sz w:val="28"/>
          <w:szCs w:val="28"/>
        </w:rPr>
        <w:t>1. Background:</w:t>
      </w:r>
    </w:p>
    <w:p w14:paraId="6CC7370F" w14:textId="77777777" w:rsidR="00A748E9" w:rsidRPr="00A748E9" w:rsidRDefault="00A748E9" w:rsidP="00A748E9">
      <w:pPr>
        <w:rPr>
          <w:rFonts w:asciiTheme="majorBidi" w:hAnsiTheme="majorBidi" w:cstheme="majorBidi"/>
          <w:sz w:val="28"/>
          <w:szCs w:val="28"/>
        </w:rPr>
      </w:pPr>
      <w:r w:rsidRPr="00A748E9">
        <w:rPr>
          <w:rFonts w:asciiTheme="majorBidi" w:hAnsiTheme="majorBidi" w:cstheme="majorBidi"/>
          <w:sz w:val="28"/>
          <w:szCs w:val="28"/>
        </w:rPr>
        <w:t xml:space="preserve">   2.1 Human Gesture Recognition:</w:t>
      </w:r>
    </w:p>
    <w:p w14:paraId="31981FD4" w14:textId="77777777" w:rsidR="00A748E9" w:rsidRPr="00A748E9" w:rsidRDefault="00A748E9" w:rsidP="00A748E9">
      <w:pPr>
        <w:rPr>
          <w:rFonts w:asciiTheme="majorBidi" w:hAnsiTheme="majorBidi" w:cstheme="majorBidi"/>
          <w:sz w:val="28"/>
          <w:szCs w:val="28"/>
        </w:rPr>
      </w:pPr>
    </w:p>
    <w:p w14:paraId="3409D8B7" w14:textId="77777777" w:rsidR="00A748E9" w:rsidRPr="00A748E9" w:rsidRDefault="00A748E9" w:rsidP="00A748E9">
      <w:pPr>
        <w:rPr>
          <w:rFonts w:asciiTheme="majorBidi" w:hAnsiTheme="majorBidi" w:cstheme="majorBidi"/>
          <w:sz w:val="28"/>
          <w:szCs w:val="28"/>
        </w:rPr>
      </w:pPr>
      <w:r w:rsidRPr="00A748E9">
        <w:rPr>
          <w:rFonts w:asciiTheme="majorBidi" w:hAnsiTheme="majorBidi" w:cstheme="majorBidi"/>
          <w:sz w:val="28"/>
          <w:szCs w:val="28"/>
        </w:rPr>
        <w:t xml:space="preserve">   - Gesture recognition is a pattern recognition problem that involves analyzing input data and extracting valid features to recognize gesture postures.</w:t>
      </w:r>
    </w:p>
    <w:p w14:paraId="78CBB001" w14:textId="77777777" w:rsidR="00A748E9" w:rsidRPr="00A748E9" w:rsidRDefault="00A748E9" w:rsidP="00A748E9">
      <w:pPr>
        <w:rPr>
          <w:rFonts w:asciiTheme="majorBidi" w:hAnsiTheme="majorBidi" w:cstheme="majorBidi"/>
          <w:sz w:val="28"/>
          <w:szCs w:val="28"/>
        </w:rPr>
      </w:pPr>
      <w:r w:rsidRPr="00A748E9">
        <w:rPr>
          <w:rFonts w:asciiTheme="majorBidi" w:hAnsiTheme="majorBidi" w:cstheme="majorBidi"/>
          <w:sz w:val="28"/>
          <w:szCs w:val="28"/>
        </w:rPr>
        <w:t xml:space="preserve">   - Gesture recognition research can be divided into image data-based and sensor-based approaches.</w:t>
      </w:r>
    </w:p>
    <w:p w14:paraId="392C1A2A" w14:textId="77777777" w:rsidR="00A748E9" w:rsidRPr="00A748E9" w:rsidRDefault="00A748E9" w:rsidP="00A748E9">
      <w:pPr>
        <w:rPr>
          <w:rFonts w:asciiTheme="majorBidi" w:hAnsiTheme="majorBidi" w:cstheme="majorBidi"/>
          <w:sz w:val="28"/>
          <w:szCs w:val="28"/>
        </w:rPr>
      </w:pPr>
      <w:r w:rsidRPr="00A748E9">
        <w:rPr>
          <w:rFonts w:asciiTheme="majorBidi" w:hAnsiTheme="majorBidi" w:cstheme="majorBidi"/>
          <w:sz w:val="28"/>
          <w:szCs w:val="28"/>
        </w:rPr>
        <w:t xml:space="preserve">   - Image data-based recognition involves using depth cameras, RGB cameras, etc., to obtain gesture depth images and RGB images and extracting features for recognition using machine learning or deep learning.</w:t>
      </w:r>
    </w:p>
    <w:p w14:paraId="6BF48436" w14:textId="77777777" w:rsidR="00A748E9" w:rsidRPr="00A748E9" w:rsidRDefault="00A748E9" w:rsidP="00A748E9">
      <w:pPr>
        <w:rPr>
          <w:rFonts w:asciiTheme="majorBidi" w:hAnsiTheme="majorBidi" w:cstheme="majorBidi"/>
          <w:sz w:val="28"/>
          <w:szCs w:val="28"/>
        </w:rPr>
      </w:pPr>
      <w:r w:rsidRPr="00A748E9">
        <w:rPr>
          <w:rFonts w:asciiTheme="majorBidi" w:hAnsiTheme="majorBidi" w:cstheme="majorBidi"/>
          <w:sz w:val="28"/>
          <w:szCs w:val="28"/>
        </w:rPr>
        <w:t xml:space="preserve">   - Sensor-based recognition collects motion data using sensors and employs machine learning algorithms for gesture tag recognition.</w:t>
      </w:r>
    </w:p>
    <w:p w14:paraId="1E810C59" w14:textId="77777777" w:rsidR="00A748E9" w:rsidRPr="00A748E9" w:rsidRDefault="00A748E9" w:rsidP="00A748E9">
      <w:pPr>
        <w:rPr>
          <w:rFonts w:asciiTheme="majorBidi" w:hAnsiTheme="majorBidi" w:cstheme="majorBidi"/>
          <w:sz w:val="28"/>
          <w:szCs w:val="28"/>
        </w:rPr>
      </w:pPr>
    </w:p>
    <w:p w14:paraId="57C36834" w14:textId="77777777" w:rsidR="00A748E9" w:rsidRPr="00A748E9" w:rsidRDefault="00A748E9" w:rsidP="00A748E9">
      <w:pPr>
        <w:rPr>
          <w:rFonts w:asciiTheme="majorBidi" w:hAnsiTheme="majorBidi" w:cstheme="majorBidi"/>
          <w:sz w:val="28"/>
          <w:szCs w:val="28"/>
        </w:rPr>
      </w:pPr>
      <w:r w:rsidRPr="00A748E9">
        <w:rPr>
          <w:rFonts w:asciiTheme="majorBidi" w:hAnsiTheme="majorBidi" w:cstheme="majorBidi"/>
          <w:sz w:val="28"/>
          <w:szCs w:val="28"/>
        </w:rPr>
        <w:t xml:space="preserve">   2.2 Transformers for Computer Vision:</w:t>
      </w:r>
    </w:p>
    <w:p w14:paraId="7E8183BB" w14:textId="77777777" w:rsidR="00A748E9" w:rsidRPr="00A748E9" w:rsidRDefault="00A748E9" w:rsidP="00A748E9">
      <w:pPr>
        <w:rPr>
          <w:rFonts w:asciiTheme="majorBidi" w:hAnsiTheme="majorBidi" w:cstheme="majorBidi"/>
          <w:sz w:val="28"/>
          <w:szCs w:val="28"/>
        </w:rPr>
      </w:pPr>
    </w:p>
    <w:p w14:paraId="49A78BE7" w14:textId="77777777" w:rsidR="00A748E9" w:rsidRPr="00A748E9" w:rsidRDefault="00A748E9" w:rsidP="00A748E9">
      <w:pPr>
        <w:rPr>
          <w:rFonts w:asciiTheme="majorBidi" w:hAnsiTheme="majorBidi" w:cstheme="majorBidi"/>
          <w:sz w:val="28"/>
          <w:szCs w:val="28"/>
        </w:rPr>
      </w:pPr>
      <w:r w:rsidRPr="00A748E9">
        <w:rPr>
          <w:rFonts w:asciiTheme="majorBidi" w:hAnsiTheme="majorBidi" w:cstheme="majorBidi"/>
          <w:sz w:val="28"/>
          <w:szCs w:val="28"/>
        </w:rPr>
        <w:lastRenderedPageBreak/>
        <w:t xml:space="preserve">   - Transformers have gained popularity in computer vision applications.</w:t>
      </w:r>
    </w:p>
    <w:p w14:paraId="3BAEF735" w14:textId="77777777" w:rsidR="00A748E9" w:rsidRPr="00A748E9" w:rsidRDefault="00A748E9" w:rsidP="00A748E9">
      <w:pPr>
        <w:rPr>
          <w:rFonts w:asciiTheme="majorBidi" w:hAnsiTheme="majorBidi" w:cstheme="majorBidi"/>
          <w:sz w:val="28"/>
          <w:szCs w:val="28"/>
        </w:rPr>
      </w:pPr>
      <w:r w:rsidRPr="00A748E9">
        <w:rPr>
          <w:rFonts w:asciiTheme="majorBidi" w:hAnsiTheme="majorBidi" w:cstheme="majorBidi"/>
          <w:sz w:val="28"/>
          <w:szCs w:val="28"/>
        </w:rPr>
        <w:t xml:space="preserve">   - Transformers utilize attention mechanisms and consist of an encoder and a decoder.</w:t>
      </w:r>
    </w:p>
    <w:p w14:paraId="424E815F" w14:textId="77777777" w:rsidR="00A748E9" w:rsidRPr="00A748E9" w:rsidRDefault="00A748E9" w:rsidP="00A748E9">
      <w:pPr>
        <w:rPr>
          <w:rFonts w:asciiTheme="majorBidi" w:hAnsiTheme="majorBidi" w:cstheme="majorBidi"/>
          <w:sz w:val="28"/>
          <w:szCs w:val="28"/>
        </w:rPr>
      </w:pPr>
      <w:r w:rsidRPr="00A748E9">
        <w:rPr>
          <w:rFonts w:asciiTheme="majorBidi" w:hAnsiTheme="majorBidi" w:cstheme="majorBidi"/>
          <w:sz w:val="28"/>
          <w:szCs w:val="28"/>
        </w:rPr>
        <w:t xml:space="preserve">   - Attention allows models to focus on specific sets of information when making predictions.</w:t>
      </w:r>
    </w:p>
    <w:p w14:paraId="58C60089" w14:textId="77777777" w:rsidR="00A748E9" w:rsidRPr="00A748E9" w:rsidRDefault="00A748E9" w:rsidP="00A748E9">
      <w:pPr>
        <w:rPr>
          <w:rFonts w:asciiTheme="majorBidi" w:hAnsiTheme="majorBidi" w:cstheme="majorBidi"/>
          <w:sz w:val="28"/>
          <w:szCs w:val="28"/>
        </w:rPr>
      </w:pPr>
    </w:p>
    <w:p w14:paraId="3F0F7E9B" w14:textId="77777777" w:rsidR="00A748E9" w:rsidRPr="00A748E9" w:rsidRDefault="00A748E9" w:rsidP="00A748E9">
      <w:pPr>
        <w:rPr>
          <w:rFonts w:asciiTheme="majorBidi" w:hAnsiTheme="majorBidi" w:cstheme="majorBidi"/>
          <w:sz w:val="28"/>
          <w:szCs w:val="28"/>
        </w:rPr>
      </w:pPr>
      <w:r w:rsidRPr="00A748E9">
        <w:rPr>
          <w:rFonts w:asciiTheme="majorBidi" w:hAnsiTheme="majorBidi" w:cstheme="majorBidi"/>
          <w:sz w:val="28"/>
          <w:szCs w:val="28"/>
        </w:rPr>
        <w:t>1. Proposed Approach:</w:t>
      </w:r>
    </w:p>
    <w:p w14:paraId="5078DD4B" w14:textId="77777777" w:rsidR="00A748E9" w:rsidRPr="00A748E9" w:rsidRDefault="00A748E9" w:rsidP="00A748E9">
      <w:pPr>
        <w:rPr>
          <w:rFonts w:asciiTheme="majorBidi" w:hAnsiTheme="majorBidi" w:cstheme="majorBidi"/>
          <w:sz w:val="28"/>
          <w:szCs w:val="28"/>
        </w:rPr>
      </w:pPr>
    </w:p>
    <w:p w14:paraId="47CE700B" w14:textId="77777777" w:rsidR="00A748E9" w:rsidRPr="00A748E9" w:rsidRDefault="00A748E9" w:rsidP="00A748E9">
      <w:pPr>
        <w:rPr>
          <w:rFonts w:asciiTheme="majorBidi" w:hAnsiTheme="majorBidi" w:cstheme="majorBidi"/>
          <w:sz w:val="28"/>
          <w:szCs w:val="28"/>
        </w:rPr>
      </w:pPr>
      <w:r w:rsidRPr="00A748E9">
        <w:rPr>
          <w:rFonts w:asciiTheme="majorBidi" w:hAnsiTheme="majorBidi" w:cstheme="majorBidi"/>
          <w:sz w:val="28"/>
          <w:szCs w:val="28"/>
        </w:rPr>
        <w:t xml:space="preserve">   - The paper addresses the limitation of existing methods by leveraging transformers to extract global information from human gestures.</w:t>
      </w:r>
    </w:p>
    <w:p w14:paraId="55AD421E" w14:textId="77777777" w:rsidR="00A748E9" w:rsidRPr="00A748E9" w:rsidRDefault="00A748E9" w:rsidP="00A748E9">
      <w:pPr>
        <w:rPr>
          <w:rFonts w:asciiTheme="majorBidi" w:hAnsiTheme="majorBidi" w:cstheme="majorBidi"/>
          <w:sz w:val="28"/>
          <w:szCs w:val="28"/>
        </w:rPr>
      </w:pPr>
      <w:r w:rsidRPr="00A748E9">
        <w:rPr>
          <w:rFonts w:asciiTheme="majorBidi" w:hAnsiTheme="majorBidi" w:cstheme="majorBidi"/>
          <w:sz w:val="28"/>
          <w:szCs w:val="28"/>
        </w:rPr>
        <w:t xml:space="preserve">   - The proposed approach incorporates an attention mechanism to capture global context and fuse it with local features.</w:t>
      </w:r>
    </w:p>
    <w:p w14:paraId="72CE56DB" w14:textId="77777777" w:rsidR="00A748E9" w:rsidRPr="00A748E9" w:rsidRDefault="00A748E9" w:rsidP="00A748E9">
      <w:pPr>
        <w:rPr>
          <w:rFonts w:asciiTheme="majorBidi" w:hAnsiTheme="majorBidi" w:cstheme="majorBidi"/>
          <w:sz w:val="28"/>
          <w:szCs w:val="28"/>
        </w:rPr>
      </w:pPr>
      <w:r w:rsidRPr="00A748E9">
        <w:rPr>
          <w:rFonts w:asciiTheme="majorBidi" w:hAnsiTheme="majorBidi" w:cstheme="majorBidi"/>
          <w:sz w:val="28"/>
          <w:szCs w:val="28"/>
        </w:rPr>
        <w:t xml:space="preserve">   - The fusion of local and global information enhances the performance of gesture recognition.</w:t>
      </w:r>
    </w:p>
    <w:p w14:paraId="70E70737" w14:textId="77777777" w:rsidR="00A748E9" w:rsidRPr="00A748E9" w:rsidRDefault="00A748E9" w:rsidP="00A748E9">
      <w:pPr>
        <w:rPr>
          <w:rFonts w:asciiTheme="majorBidi" w:hAnsiTheme="majorBidi" w:cstheme="majorBidi"/>
          <w:sz w:val="28"/>
          <w:szCs w:val="28"/>
        </w:rPr>
      </w:pPr>
    </w:p>
    <w:p w14:paraId="6A0CCC54" w14:textId="77777777" w:rsidR="00A748E9" w:rsidRPr="00A748E9" w:rsidRDefault="00A748E9" w:rsidP="00A748E9">
      <w:pPr>
        <w:rPr>
          <w:rFonts w:asciiTheme="majorBidi" w:hAnsiTheme="majorBidi" w:cstheme="majorBidi"/>
          <w:sz w:val="28"/>
          <w:szCs w:val="28"/>
        </w:rPr>
      </w:pPr>
      <w:r w:rsidRPr="00A748E9">
        <w:rPr>
          <w:rFonts w:asciiTheme="majorBidi" w:hAnsiTheme="majorBidi" w:cstheme="majorBidi"/>
          <w:sz w:val="28"/>
          <w:szCs w:val="28"/>
        </w:rPr>
        <w:t>1. Experimental Results:</w:t>
      </w:r>
    </w:p>
    <w:p w14:paraId="08079C65" w14:textId="77777777" w:rsidR="00A748E9" w:rsidRPr="00A748E9" w:rsidRDefault="00A748E9" w:rsidP="00A748E9">
      <w:pPr>
        <w:rPr>
          <w:rFonts w:asciiTheme="majorBidi" w:hAnsiTheme="majorBidi" w:cstheme="majorBidi"/>
          <w:sz w:val="28"/>
          <w:szCs w:val="28"/>
        </w:rPr>
      </w:pPr>
    </w:p>
    <w:p w14:paraId="2707750E" w14:textId="77777777" w:rsidR="00A748E9" w:rsidRPr="00A748E9" w:rsidRDefault="00A748E9" w:rsidP="00A748E9">
      <w:pPr>
        <w:rPr>
          <w:rFonts w:asciiTheme="majorBidi" w:hAnsiTheme="majorBidi" w:cstheme="majorBidi"/>
          <w:sz w:val="28"/>
          <w:szCs w:val="28"/>
        </w:rPr>
      </w:pPr>
      <w:r w:rsidRPr="00A748E9">
        <w:rPr>
          <w:rFonts w:asciiTheme="majorBidi" w:hAnsiTheme="majorBidi" w:cstheme="majorBidi"/>
          <w:sz w:val="28"/>
          <w:szCs w:val="28"/>
        </w:rPr>
        <w:t xml:space="preserve">   - The paper presents experimental results to evaluate the performance of the proposed method.</w:t>
      </w:r>
    </w:p>
    <w:p w14:paraId="642273EC" w14:textId="77777777" w:rsidR="00A748E9" w:rsidRPr="00A748E9" w:rsidRDefault="00A748E9" w:rsidP="00A748E9">
      <w:pPr>
        <w:rPr>
          <w:rFonts w:asciiTheme="majorBidi" w:hAnsiTheme="majorBidi" w:cstheme="majorBidi"/>
          <w:sz w:val="28"/>
          <w:szCs w:val="28"/>
        </w:rPr>
      </w:pPr>
      <w:r w:rsidRPr="00A748E9">
        <w:rPr>
          <w:rFonts w:asciiTheme="majorBidi" w:hAnsiTheme="majorBidi" w:cstheme="majorBidi"/>
          <w:sz w:val="28"/>
          <w:szCs w:val="28"/>
        </w:rPr>
        <w:t xml:space="preserve">   - The experiments are conducted on a benchmark dataset.</w:t>
      </w:r>
    </w:p>
    <w:p w14:paraId="18C61CC6" w14:textId="77777777" w:rsidR="00A748E9" w:rsidRPr="00A748E9" w:rsidRDefault="00A748E9" w:rsidP="00A748E9">
      <w:pPr>
        <w:rPr>
          <w:rFonts w:asciiTheme="majorBidi" w:hAnsiTheme="majorBidi" w:cstheme="majorBidi"/>
          <w:sz w:val="28"/>
          <w:szCs w:val="28"/>
        </w:rPr>
      </w:pPr>
      <w:r w:rsidRPr="00A748E9">
        <w:rPr>
          <w:rFonts w:asciiTheme="majorBidi" w:hAnsiTheme="majorBidi" w:cstheme="majorBidi"/>
          <w:sz w:val="28"/>
          <w:szCs w:val="28"/>
        </w:rPr>
        <w:t xml:space="preserve">   - The results demonstrate the superiority of the proposed method compared to other baseline methods.</w:t>
      </w:r>
    </w:p>
    <w:p w14:paraId="034A8AF6" w14:textId="77777777" w:rsidR="00A748E9" w:rsidRPr="00A748E9" w:rsidRDefault="00A748E9" w:rsidP="00A748E9">
      <w:pPr>
        <w:rPr>
          <w:rFonts w:asciiTheme="majorBidi" w:hAnsiTheme="majorBidi" w:cstheme="majorBidi"/>
          <w:sz w:val="28"/>
          <w:szCs w:val="28"/>
        </w:rPr>
      </w:pPr>
    </w:p>
    <w:p w14:paraId="5DC1A73A" w14:textId="77777777" w:rsidR="00A748E9" w:rsidRPr="00A748E9" w:rsidRDefault="00A748E9" w:rsidP="00A748E9">
      <w:pPr>
        <w:rPr>
          <w:rFonts w:asciiTheme="majorBidi" w:hAnsiTheme="majorBidi" w:cstheme="majorBidi"/>
          <w:sz w:val="28"/>
          <w:szCs w:val="28"/>
        </w:rPr>
      </w:pPr>
      <w:r w:rsidRPr="00A748E9">
        <w:rPr>
          <w:rFonts w:asciiTheme="majorBidi" w:hAnsiTheme="majorBidi" w:cstheme="majorBidi"/>
          <w:sz w:val="28"/>
          <w:szCs w:val="28"/>
        </w:rPr>
        <w:t>1. Conclusion:</w:t>
      </w:r>
    </w:p>
    <w:p w14:paraId="69394E30" w14:textId="77777777" w:rsidR="00A748E9" w:rsidRPr="00A748E9" w:rsidRDefault="00A748E9" w:rsidP="00A748E9">
      <w:pPr>
        <w:rPr>
          <w:rFonts w:asciiTheme="majorBidi" w:hAnsiTheme="majorBidi" w:cstheme="majorBidi"/>
          <w:sz w:val="28"/>
          <w:szCs w:val="28"/>
        </w:rPr>
      </w:pPr>
    </w:p>
    <w:p w14:paraId="56796A6B" w14:textId="77777777" w:rsidR="00A748E9" w:rsidRPr="00A748E9" w:rsidRDefault="00A748E9" w:rsidP="00A748E9">
      <w:pPr>
        <w:rPr>
          <w:rFonts w:asciiTheme="majorBidi" w:hAnsiTheme="majorBidi" w:cstheme="majorBidi"/>
          <w:sz w:val="28"/>
          <w:szCs w:val="28"/>
        </w:rPr>
      </w:pPr>
      <w:r w:rsidRPr="00A748E9">
        <w:rPr>
          <w:rFonts w:asciiTheme="majorBidi" w:hAnsiTheme="majorBidi" w:cstheme="majorBidi"/>
          <w:sz w:val="28"/>
          <w:szCs w:val="28"/>
        </w:rPr>
        <w:t xml:space="preserve">   - The paper concludes by highlighting the effectiveness of the proposed approach in capturing global information for human gesture recognition.</w:t>
      </w:r>
    </w:p>
    <w:p w14:paraId="0AF462B1" w14:textId="77777777" w:rsidR="00A748E9" w:rsidRPr="00A748E9" w:rsidRDefault="00A748E9" w:rsidP="00A748E9">
      <w:pPr>
        <w:rPr>
          <w:rFonts w:asciiTheme="majorBidi" w:hAnsiTheme="majorBidi" w:cstheme="majorBidi"/>
          <w:sz w:val="28"/>
          <w:szCs w:val="28"/>
        </w:rPr>
      </w:pPr>
      <w:r w:rsidRPr="00A748E9">
        <w:rPr>
          <w:rFonts w:asciiTheme="majorBidi" w:hAnsiTheme="majorBidi" w:cstheme="majorBidi"/>
          <w:sz w:val="28"/>
          <w:szCs w:val="28"/>
        </w:rPr>
        <w:t xml:space="preserve">   - The attention mechanism combined with transformer-based feature extraction improves the performance of gesture recognition for wearable devices.</w:t>
      </w:r>
    </w:p>
    <w:p w14:paraId="5C7ACF48" w14:textId="77777777" w:rsidR="00A748E9" w:rsidRPr="00A748E9" w:rsidRDefault="00A748E9" w:rsidP="00A748E9">
      <w:pPr>
        <w:rPr>
          <w:rFonts w:asciiTheme="majorBidi" w:hAnsiTheme="majorBidi" w:cstheme="majorBidi"/>
          <w:sz w:val="28"/>
          <w:szCs w:val="28"/>
        </w:rPr>
      </w:pPr>
    </w:p>
    <w:p w14:paraId="6E6ED2B9" w14:textId="77777777" w:rsidR="00A748E9" w:rsidRPr="00A748E9" w:rsidRDefault="00A748E9" w:rsidP="00A748E9">
      <w:pPr>
        <w:rPr>
          <w:rFonts w:asciiTheme="majorBidi" w:hAnsiTheme="majorBidi" w:cstheme="majorBidi"/>
          <w:sz w:val="28"/>
          <w:szCs w:val="28"/>
        </w:rPr>
      </w:pPr>
      <w:r w:rsidRPr="00A748E9">
        <w:rPr>
          <w:rFonts w:asciiTheme="majorBidi" w:hAnsiTheme="majorBidi" w:cstheme="majorBidi"/>
          <w:sz w:val="28"/>
          <w:szCs w:val="28"/>
        </w:rPr>
        <w:lastRenderedPageBreak/>
        <w:t>Additionally, the paper includes an abstract, CCS concepts related to human-centered computing, keywords such as deep learning, wearable devices, gestures, and transformers, as well as an ACM reference format.</w:t>
      </w:r>
    </w:p>
    <w:p w14:paraId="2C96EDAF" w14:textId="77777777" w:rsidR="00A748E9" w:rsidRPr="00A748E9" w:rsidRDefault="00A748E9" w:rsidP="00A748E9">
      <w:pPr>
        <w:rPr>
          <w:rFonts w:asciiTheme="majorBidi" w:hAnsiTheme="majorBidi" w:cstheme="majorBidi"/>
          <w:sz w:val="28"/>
          <w:szCs w:val="28"/>
        </w:rPr>
      </w:pPr>
    </w:p>
    <w:p w14:paraId="285B55F4" w14:textId="35290A66" w:rsidR="00B43410" w:rsidRPr="00A748E9" w:rsidRDefault="00A748E9" w:rsidP="00A748E9">
      <w:pPr>
        <w:rPr>
          <w:rFonts w:asciiTheme="majorBidi" w:hAnsiTheme="majorBidi" w:cstheme="majorBidi"/>
          <w:sz w:val="28"/>
          <w:szCs w:val="28"/>
        </w:rPr>
      </w:pPr>
      <w:r w:rsidRPr="00A748E9">
        <w:rPr>
          <w:rFonts w:asciiTheme="majorBidi" w:hAnsiTheme="majorBidi" w:cstheme="majorBidi"/>
          <w:sz w:val="28"/>
          <w:szCs w:val="28"/>
        </w:rPr>
        <w:t>Please note that the content you provided is truncated, and the complete paper is not available. The detailed breakdown is based on the available information from the provided excerpt.</w:t>
      </w:r>
    </w:p>
    <w:sectPr w:rsidR="00B43410" w:rsidRPr="00A748E9" w:rsidSect="00AA0DE3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E0"/>
    <w:rsid w:val="009C5B07"/>
    <w:rsid w:val="00A748E9"/>
    <w:rsid w:val="00AA0DE3"/>
    <w:rsid w:val="00B43410"/>
    <w:rsid w:val="00FC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BE0AD-0F11-4A02-A577-A451C7AE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khalilzadeh</dc:creator>
  <cp:keywords/>
  <dc:description/>
  <cp:lastModifiedBy>mohammad khalilzadeh</cp:lastModifiedBy>
  <cp:revision>2</cp:revision>
  <dcterms:created xsi:type="dcterms:W3CDTF">2023-08-14T10:06:00Z</dcterms:created>
  <dcterms:modified xsi:type="dcterms:W3CDTF">2023-08-14T10:08:00Z</dcterms:modified>
</cp:coreProperties>
</file>