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Team Reflection</w:t>
      </w:r>
    </w:p>
    <w:p>
      <w:r>
        <w:rPr>
          <w:color w:val="000000"/>
        </w:rPr>
        <w:t>Working on PixLang gave us a much clearer picture of what actually happens</w:t>
        <w:br/>
        <w:t>between writing a piece of source code and seeing a result on screen. Splitting</w:t>
        <w:br/>
        <w:t>the compiler into six discrete phases, lexer, parser, semantic analyser, IR</w:t>
        <w:br/>
        <w:t>generator, optimiser, and code generator, forced us to think about each stage</w:t>
        <w:br/>
        <w:t>in isolation rather than as one big translation step.</w:t>
      </w:r>
    </w:p>
    <w:p>
      <w:r>
        <w:rPr>
          <w:color w:val="000000"/>
        </w:rPr>
        <w:t>Team contributions:</w:t>
      </w:r>
    </w:p>
    <w:p>
      <w:r>
        <w:rPr>
          <w:color w:val="000000"/>
        </w:rPr>
        <w:t>Mehroz Muneer (23K-0748) led the front-end of the compiler. He built the</w:t>
        <w:br/>
        <w:t>hand-written DFA lexer and the recursive-descent parser, designed the AST</w:t>
        <w:br/>
        <w:t>node hierarchy in ast_nodes.py, and produced the EBNF grammar that the</w:t>
        <w:br/>
        <w:t>parser implements. He also set up the CLI driver in compiler.py, integrated</w:t>
        <w:br/>
        <w:t>the six phases into a single pipeline, and authored the --debug output that</w:t>
        <w:br/>
        <w:t>prints every intermediate representation. Most of the test programs in</w:t>
        <w:br/>
        <w:t>tests/ were written and debugged by him as the language took shape.</w:t>
      </w:r>
    </w:p>
    <w:p>
      <w:r>
        <w:rPr>
          <w:color w:val="000000"/>
        </w:rPr>
        <w:t>Dua Shafiq (23K-0825) was responsible for the middle and back-end. She wrote</w:t>
        <w:br/>
        <w:t>the semantic analyser including the scoped symbol table and the type system</w:t>
        <w:br/>
        <w:t>(INT, FLOAT, COLOR, STRING), handled CANVAS-before-drawing validation and</w:t>
        <w:br/>
        <w:t>palette resolution, and produced the line-accurate semantic error messages.</w:t>
        <w:br/>
        <w:t>She also implemented the IR generator that lowers the AST to Three-Address</w:t>
        <w:br/>
        <w:t>Code and the optimiser passes, constant folding and dead-variable</w:t>
        <w:br/>
        <w:t>elimination, that make the --debug instruction counts drop visibly.</w:t>
      </w:r>
    </w:p>
    <w:p>
      <w:r>
        <w:rPr>
          <w:color w:val="000000"/>
        </w:rPr>
        <w:t>Kashan Hamid (23K-0747) owned code generation, tooling, and the user-facing</w:t>
        <w:br/>
        <w:t>parts of the project. He built the TAC interpreter / virtual machine in</w:t>
        <w:br/>
        <w:t>codegen.py that drives the Pillow image library, the interactive REPL, and</w:t>
        <w:br/>
        <w:t>the Streamlit playground in ui/app.py. He generated the parse-tree, DFA,</w:t>
        <w:br/>
        <w:t>and symbol-table diagrams under diagrams/, organised the project into its</w:t>
        <w:br/>
        <w:t>final src / ui / tests / outputs / docs layout, and wrote and maintained</w:t>
        <w:br/>
        <w:t>the README.</w:t>
      </w:r>
    </w:p>
    <w:p>
      <w:r>
        <w:rPr>
          <w:color w:val="000000"/>
        </w:rPr>
        <w:t>The hardest parts were the parser and the semantic analyser. Recursive descent</w:t>
        <w:br/>
        <w:t>looks straightforward in theory, but handling operator precedence, palette</w:t>
        <w:br/>
        <w:t>indexing, and statements that span multiple lines (like LOOP and IF blocks)</w:t>
        <w:br/>
        <w:t>required a lot of careful planning. Semantic analysis was tricky in a different</w:t>
        <w:br/>
        <w:t>way, keeping the symbol table consistent across nested scopes and producing</w:t>
        <w:br/>
        <w:t>useful error messages took several rewrites before it felt right.</w:t>
      </w:r>
    </w:p>
    <w:p>
      <w:r>
        <w:rPr>
          <w:color w:val="000000"/>
        </w:rPr>
        <w:t>Generating Three-Address Code and watching the optimiser fold constants and</w:t>
        <w:br/>
        <w:t>remove dead variables was the most satisfying part. It made the theory from</w:t>
        <w:br/>
        <w:t>class concrete: we could literally see the instruction count drop in the</w:t>
        <w:br/>
        <w:t>--debug output. If we extended PixLang we would add user-defined functions,</w:t>
        <w:br/>
        <w:t>nested palettes, and a richer optimiser (common subexpression elimination,</w:t>
        <w:br/>
        <w:t>loop-invariant code motion). We would also like to expand the Streamlit</w:t>
        <w:br/>
        <w:t>playground into a proper IDE with syntax highlighting and live preview.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