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Rancangan Implementasi Deploy — TilawatiApp</w:t>
      </w:r>
    </w:p>
    <w:p>
      <w:r>
        <w:rPr>
          <w:b/>
        </w:rPr>
        <w:t>Versi:</w:t>
      </w:r>
      <w:r>
        <w:t xml:space="preserve"> 1.0</w:t>
      </w:r>
    </w:p>
    <w:p>
      <w:r>
        <w:rPr>
          <w:b/>
        </w:rPr>
        <w:t>Tanggal Disusun:</w:t>
      </w:r>
      <w:r>
        <w:t xml:space="preserve"> 2026-05-17</w:t>
      </w:r>
    </w:p>
    <w:p>
      <w:r>
        <w:rPr>
          <w:b/>
        </w:rPr>
        <w:t>Status:</w:t>
      </w:r>
      <w:r>
        <w:t xml:space="preserve"> Draft — Siap Eksekusi</w:t>
      </w:r>
    </w:p>
    <w:p>
      <w:r>
        <w:rPr>
          <w:b/>
        </w:rPr>
        <w:t>Disusun untuk:</w:t>
      </w:r>
      <w:r>
        <w:t xml:space="preserve"> Demo Sidang Tugas Akhir Tilawati Hijaiyah ASR</w:t>
      </w:r>
    </w:p>
    <w:p>
      <w:r>
        <w:rPr>
          <w:b/>
        </w:rPr>
        <w:t>Lokasi referensi plan eksekusi:</w:t>
      </w:r>
      <w:r>
        <w:t xml:space="preserve"> </w:t>
      </w:r>
      <w:r>
        <w:rPr>
          <w:rFonts w:ascii="Consolas" w:hAnsi="Consolas"/>
          <w:color w:val="B03030"/>
          <w:sz w:val="20"/>
        </w:rPr>
        <w:t>C:\Users\mirza\.claude\plans\apa-yang-harus-dilakukan-radiant-locket.md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1. Tujuan &amp; Konteks</w:t>
      </w:r>
    </w:p>
    <w:p>
      <w:pPr>
        <w:pStyle w:val="Heading3"/>
      </w:pPr>
      <w:r>
        <w:t>1.1 Tujuan</w:t>
      </w:r>
    </w:p>
    <w:p>
      <w:r>
        <w:t>Membawa aplikasi TilawatiApp dari status development (lokal) ke status production sehingga dapat dijalankan dari HP fisik tanpa ketergantungan koneksi LAN laptop pengembang. Hasil akhir: APK release yang siap di-sideload dan terhubung ke layanan ASR + backend cloud.</w:t>
      </w:r>
    </w:p>
    <w:p>
      <w:pPr>
        <w:pStyle w:val="Heading3"/>
      </w:pPr>
      <w:r>
        <w:t>1.2 Konteks Sesi</w:t>
      </w:r>
    </w:p>
    <w:p>
      <w:pPr>
        <w:pStyle w:val="ListBullet"/>
        <w:ind w:left="360"/>
      </w:pPr>
      <w:r>
        <w:t>Fase 1 (Klasifikasi Huruf) — selesai.</w:t>
      </w:r>
    </w:p>
    <w:p>
      <w:pPr>
        <w:pStyle w:val="ListBullet"/>
        <w:ind w:left="360"/>
      </w:pPr>
      <w:r>
        <w:t xml:space="preserve">Fase 2 (ASR Word-Level) — selesai dengan model terbaik </w:t>
      </w:r>
      <w:r>
        <w:rPr>
          <w:b/>
        </w:rPr>
        <w:t>ASR-EXP-03-E3</w:t>
      </w:r>
      <w:r>
        <w:t xml:space="preserve"> (bukan lagi HPT-D).</w:t>
      </w:r>
    </w:p>
    <w:p>
      <w:pPr>
        <w:pStyle w:val="ListBullet"/>
        <w:ind w:left="360"/>
      </w:pPr>
      <w:r>
        <w:t xml:space="preserve">Fase 3 (Development Flutter + FastAPI) — ~95% selesai per </w:t>
      </w:r>
      <w:r>
        <w:rPr>
          <w:rFonts w:ascii="Consolas" w:hAnsi="Consolas"/>
          <w:color w:val="B03030"/>
          <w:sz w:val="20"/>
        </w:rPr>
        <w:t>progress_tracker.md</w:t>
      </w:r>
      <w:r>
        <w:t xml:space="preserve"> (2026-05-06).</w:t>
      </w:r>
    </w:p>
    <w:p>
      <w:pPr>
        <w:pStyle w:val="ListBullet"/>
        <w:ind w:left="360"/>
      </w:pPr>
      <w:r>
        <w:t xml:space="preserve">Fase 4 (Production Deploy) — </w:t>
      </w:r>
      <w:r>
        <w:rPr>
          <w:b/>
        </w:rPr>
        <w:t>fokus dokumen ini.</w:t>
      </w:r>
    </w:p>
    <w:p>
      <w:pPr>
        <w:pStyle w:val="Heading3"/>
      </w:pPr>
      <w:r>
        <w:t>1.3 Update Model (Penting)</w:t>
      </w:r>
    </w:p>
    <w:p>
      <w:r>
        <w:t xml:space="preserve">Model ASR yang dideploy adalah </w:t>
      </w:r>
      <w:r>
        <w:rPr>
          <w:b/>
        </w:rPr>
        <w:t>ASR-EXP-03-E3</w:t>
      </w:r>
      <w:r>
        <w:t xml:space="preserve">, hasil HPT (Hyper-Parameter Tuning) Phase-2 LR × Dropout terbaik dari 6 kombinasi (E1–E6). Detail dari </w:t>
      </w:r>
      <w:r>
        <w:rPr>
          <w:rFonts w:ascii="Consolas" w:hAnsi="Consolas"/>
          <w:color w:val="B03030"/>
          <w:sz w:val="20"/>
        </w:rPr>
        <w:t>Model/Blueprint dan Rancangan/rancangan_alur_ASR_extended.docx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Aspek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HPT-D (lama)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**ASR-EXP-03-E3 (baru)**</w:t>
            </w:r>
          </w:p>
        </w:tc>
      </w:tr>
      <w:tr>
        <w:tc>
          <w:tcPr>
            <w:tcW w:type="dxa" w:w="2880"/>
          </w:tcPr>
          <w:p>
            <w:r/>
            <w:r>
              <w:t>Pendekatan</w:t>
            </w:r>
          </w:p>
        </w:tc>
        <w:tc>
          <w:tcPr>
            <w:tcW w:type="dxa" w:w="2880"/>
          </w:tcPr>
          <w:p>
            <w:r/>
            <w:r>
              <w:t>Char-level CTC awal</w:t>
            </w:r>
          </w:p>
        </w:tc>
        <w:tc>
          <w:tcPr>
            <w:tcW w:type="dxa" w:w="2880"/>
          </w:tcPr>
          <w:p>
            <w:r/>
            <w:r>
              <w:t>Word-Level CTC + Extended Dataset + Jonathan-base</w:t>
            </w:r>
          </w:p>
        </w:tc>
      </w:tr>
      <w:tr>
        <w:tc>
          <w:tcPr>
            <w:tcW w:type="dxa" w:w="2880"/>
          </w:tcPr>
          <w:p>
            <w:r/>
            <w:r>
              <w:t>CER</w:t>
            </w:r>
          </w:p>
        </w:tc>
        <w:tc>
          <w:tcPr>
            <w:tcW w:type="dxa" w:w="2880"/>
          </w:tcPr>
          <w:p>
            <w:r/>
            <w:r>
              <w:t>0.1013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0.0382</w:t>
            </w:r>
          </w:p>
        </w:tc>
      </w:tr>
      <w:tr>
        <w:tc>
          <w:tcPr>
            <w:tcW w:type="dxa" w:w="2880"/>
          </w:tcPr>
          <w:p>
            <w:r/>
            <w:r>
              <w:t>WER</w:t>
            </w:r>
          </w:p>
        </w:tc>
        <w:tc>
          <w:tcPr>
            <w:tcW w:type="dxa" w:w="2880"/>
          </w:tcPr>
          <w:p>
            <w:r/>
            <w:r>
              <w:t>0.2025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0.0712</w:t>
            </w:r>
          </w:p>
        </w:tc>
      </w:tr>
      <w:tr>
        <w:tc>
          <w:tcPr>
            <w:tcW w:type="dxa" w:w="2880"/>
          </w:tcPr>
          <w:p>
            <w:r/>
            <w:r>
              <w:t>Accuracy</w:t>
            </w:r>
          </w:p>
        </w:tc>
        <w:tc>
          <w:tcPr>
            <w:tcW w:type="dxa" w:w="2880"/>
          </w:tcPr>
          <w:p>
            <w:r/>
            <w:r>
              <w:t>~65% (TSA)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92.8%</w:t>
            </w:r>
          </w:p>
        </w:tc>
      </w:tr>
      <w:tr>
        <w:tc>
          <w:tcPr>
            <w:tcW w:type="dxa" w:w="2880"/>
          </w:tcPr>
          <w:p>
            <w:r/>
            <w:r>
              <w:t>Trainable params Phase 2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98.7% (311M / 315M)</w:t>
            </w:r>
          </w:p>
        </w:tc>
      </w:tr>
      <w:tr>
        <w:tc>
          <w:tcPr>
            <w:tcW w:type="dxa" w:w="2880"/>
          </w:tcPr>
          <w:p>
            <w:r/>
            <w:r>
              <w:t>SpecAugment Phase 2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mask_time=0.05, mask_feat=0.004</w:t>
            </w:r>
          </w:p>
        </w:tc>
      </w:tr>
    </w:tbl>
    <w:p>
      <w:r>
        <w:t>Artefak model E3 berada di:</w:t>
      </w:r>
    </w:p>
    <w:p>
      <w:r>
        <w:rPr>
          <w:rFonts w:ascii="Consolas" w:hAnsi="Consolas"/>
          <w:color w:val="B03030"/>
          <w:sz w:val="20"/>
        </w:rPr>
        <w:t>D:\TA\TilawatiApp\Model\Model Final ASR\ASR-EXP-03-E3\final model exp03e3\asr_hpt_e3\best_model\</w:t>
      </w:r>
    </w:p>
    <w:p>
      <w:pPr>
        <w:pStyle w:val="Heading3"/>
      </w:pPr>
      <w:r>
        <w:t>1.4 Status Evaluasi (di luar scope deploy)</w:t>
      </w:r>
    </w:p>
    <w:p>
      <w:r>
        <w:t xml:space="preserve">Audit pipeline rekam-audio → ASR → score → simpan → progress menunjukkan </w:t>
      </w:r>
      <w:r>
        <w:rPr>
          <w:b/>
        </w:rPr>
        <w:t>tidak ada bug runtime</w:t>
      </w:r>
      <w:r>
        <w:t xml:space="preserve">. Laporan "field mismatch" dari eksplorasi awal merupakan false positive — data lesson di-hardcode di </w:t>
      </w:r>
      <w:r>
        <w:rPr>
          <w:rFonts w:ascii="Consolas" w:hAnsi="Consolas"/>
          <w:color w:val="B03030"/>
          <w:sz w:val="20"/>
        </w:rPr>
        <w:t>frontend/lib/screens/jilid_selection_screen.dart</w:t>
      </w:r>
      <w:r>
        <w:t xml:space="preserve">, bukan dari backend </w:t>
      </w:r>
      <w:r>
        <w:rPr>
          <w:rFonts w:ascii="Consolas" w:hAnsi="Consolas"/>
          <w:color w:val="B03030"/>
          <w:sz w:val="20"/>
        </w:rPr>
        <w:t>ai_service.py</w:t>
      </w:r>
      <w:r>
        <w:t xml:space="preserve">. Scoring per-komponen disamakan dengan </w:t>
      </w:r>
      <w:r>
        <w:rPr>
          <w:rFonts w:ascii="Consolas" w:hAnsi="Consolas"/>
          <w:color w:val="B03030"/>
          <w:sz w:val="20"/>
        </w:rPr>
        <w:t>overall_score</w:t>
      </w:r>
      <w:r>
        <w:t xml:space="preserve"> di </w:t>
      </w:r>
      <w:r>
        <w:rPr>
          <w:rFonts w:ascii="Consolas" w:hAnsi="Consolas"/>
          <w:color w:val="B03030"/>
          <w:sz w:val="20"/>
        </w:rPr>
        <w:t>/submit_lesson_result</w:t>
      </w:r>
      <w:r>
        <w:t xml:space="preserve"> dan </w:t>
      </w:r>
      <w:r>
        <w:rPr>
          <w:b/>
        </w:rPr>
        <w:t>diterima sebagai keputusan desain MVP</w:t>
      </w:r>
      <w:r>
        <w:t>. Tidak ada perubahan kode evaluasi pada sesi ini.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2. Arsitektur Production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┌──────────────────────────┐</w:t>
        <w:br/>
        <w:t>│   Flutter APK (release)  │</w:t>
        <w:br/>
        <w:t>│   sideloaded ke HP user  │</w:t>
        <w:br/>
        <w:t>└────────────┬─────────────┘</w:t>
        <w:br/>
        <w:t xml:space="preserve">             │ HTTPS</w:t>
        <w:br/>
        <w:t xml:space="preserve">             ▼</w:t>
        <w:br/>
        <w:t>┌──────────────────────────┐</w:t>
        <w:br/>
        <w:t>│   Railway.app            │</w:t>
        <w:br/>
        <w:t>│   ├─ FastAPI (uvicorn)   │</w:t>
        <w:br/>
        <w:t>│   │   • auth             │</w:t>
        <w:br/>
        <w:t>│   │   • lessons          │</w:t>
        <w:br/>
        <w:t>│   │   • evaluation       │</w:t>
        <w:br/>
        <w:t>│   │   • progress         │</w:t>
        <w:br/>
        <w:t>│   │   • glossary         │</w:t>
        <w:br/>
        <w:t>│   └─ PostgreSQL plugin   │</w:t>
        <w:br/>
        <w:t>└────────────┬─────────────┘</w:t>
        <w:br/>
        <w:t xml:space="preserve">             │ HTTPS (env: ASR_SERVICE_URL)</w:t>
        <w:br/>
        <w:t xml:space="preserve">             ▼</w:t>
        <w:br/>
        <w:t>┌──────────────────────────┐</w:t>
        <w:br/>
        <w:t>│   HuggingFace Spaces     │</w:t>
        <w:br/>
        <w:t>│   (Docker SDK)           │</w:t>
        <w:br/>
        <w:t>│   └─ ASR-EXP-03-E3       │</w:t>
        <w:br/>
        <w:t>│      Wav2Vec2ForCTC      │</w:t>
        <w:br/>
        <w:t>│      • GET  /health      │</w:t>
        <w:br/>
        <w:t>│      • POST /transcribe  │</w:t>
        <w:br/>
        <w:t>└──────────────────────────┘</w:t>
      </w:r>
    </w:p>
    <w:p>
      <w:pPr>
        <w:pStyle w:val="Heading3"/>
      </w:pPr>
      <w:r>
        <w:t>2.1 Justifikasi Platform</w:t>
      </w:r>
    </w:p>
    <w:p>
      <w:pPr>
        <w:pStyle w:val="ListBullet"/>
        <w:ind w:left="360"/>
      </w:pPr>
      <w:r>
        <w:rPr>
          <w:b/>
        </w:rPr>
        <w:t>HuggingFace Spaces (ASR):</w:t>
      </w:r>
      <w:r>
        <w:t xml:space="preserve"> gratis untuk model public, mendukung Docker SDK dengan Git LFS untuk file 1.2 GB. Cocok untuk inference stateless.</w:t>
      </w:r>
    </w:p>
    <w:p>
      <w:pPr>
        <w:pStyle w:val="ListBullet"/>
        <w:ind w:left="360"/>
      </w:pPr>
      <w:r>
        <w:rPr>
          <w:b/>
        </w:rPr>
        <w:t>Railway (Backend + DB):</w:t>
      </w:r>
      <w:r>
        <w:t xml:space="preserve"> gratis $5/bulan credit (cukup untuk demo), PostgreSQL plugin built-in, deploy via Dockerfile mudah, public HTTPS otomatis.</w:t>
      </w:r>
    </w:p>
    <w:p>
      <w:pPr>
        <w:pStyle w:val="ListBullet"/>
        <w:ind w:left="360"/>
      </w:pPr>
      <w:r>
        <w:rPr>
          <w:b/>
        </w:rPr>
        <w:t>APK sideload:</w:t>
      </w:r>
      <w:r>
        <w:t xml:space="preserve"> menghindari kompleksitas Play Store review untuk demo TA. Distribusi via ADB ke HP penguji.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3. Komponen yang Di-deploy</w:t>
      </w:r>
    </w:p>
    <w:p>
      <w:pPr>
        <w:pStyle w:val="Heading3"/>
      </w:pPr>
      <w:r>
        <w:t>3.1 Model ASR-EXP-03-E3</w:t>
      </w:r>
    </w:p>
    <w:p>
      <w:pPr>
        <w:pStyle w:val="ListBullet"/>
        <w:ind w:left="360"/>
      </w:pPr>
      <w:r>
        <w:rPr>
          <w:b/>
        </w:rPr>
        <w:t>Source artefak:</w:t>
      </w:r>
      <w:r>
        <w:t xml:space="preserve"> </w:t>
      </w:r>
      <w:r>
        <w:rPr>
          <w:rFonts w:ascii="Consolas" w:hAnsi="Consolas"/>
          <w:color w:val="B03030"/>
          <w:sz w:val="20"/>
        </w:rPr>
        <w:t>D:\TA\TilawatiApp\Model\Model Final ASR\ASR-EXP-03-E3\final model exp03e3\asr_hpt_e3\best_model\</w:t>
      </w:r>
    </w:p>
    <w:p>
      <w:pPr>
        <w:pStyle w:val="ListBullet"/>
        <w:ind w:left="360"/>
      </w:pPr>
      <w:r>
        <w:rPr>
          <w:b/>
        </w:rPr>
        <w:t>Total ukuran:</w:t>
      </w:r>
      <w:r>
        <w:t xml:space="preserve"> ≈1.2 GB</w:t>
      </w:r>
    </w:p>
    <w:p>
      <w:pPr>
        <w:pStyle w:val="ListBullet"/>
        <w:ind w:left="360"/>
      </w:pPr>
      <w:r>
        <w:rPr>
          <w:b/>
        </w:rPr>
        <w:t>Files (10):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model.safetensors</w:t>
      </w:r>
      <w:r>
        <w:t xml:space="preserve"> (≈1.17 GB) — bobot model, di-LFS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config.json</w:t>
      </w:r>
      <w:r>
        <w:t xml:space="preserve"> — arsitektur Wav2Vec2ForCTC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vocab.json</w:t>
      </w:r>
      <w:r>
        <w:t xml:space="preserve"> — vocab word-level Extended Dataset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id2word.json</w:t>
      </w:r>
      <w:r>
        <w:t xml:space="preserve">, </w:t>
      </w:r>
      <w:r>
        <w:rPr>
          <w:rFonts w:ascii="Consolas" w:hAnsi="Consolas"/>
          <w:color w:val="B03030"/>
          <w:sz w:val="20"/>
        </w:rPr>
        <w:t>word2id.json</w:t>
      </w:r>
      <w:r>
        <w:t xml:space="preserve"> — mapping bidirectional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preprocessor_config.json</w:t>
      </w:r>
      <w:r>
        <w:t xml:space="preserve"> — feature extractor (16 kHz)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tokenizer_config.json</w:t>
      </w:r>
      <w:r>
        <w:t xml:space="preserve">, </w:t>
      </w:r>
      <w:r>
        <w:rPr>
          <w:rFonts w:ascii="Consolas" w:hAnsi="Consolas"/>
          <w:color w:val="B03030"/>
          <w:sz w:val="20"/>
        </w:rPr>
        <w:t>special_tokens_map.json</w:t>
      </w:r>
      <w:r>
        <w:t xml:space="preserve">, </w:t>
      </w:r>
      <w:r>
        <w:rPr>
          <w:rFonts w:ascii="Consolas" w:hAnsi="Consolas"/>
          <w:color w:val="B03030"/>
          <w:sz w:val="20"/>
        </w:rPr>
        <w:t>added_tokens.json</w:t>
      </w:r>
      <w:r>
        <w:t xml:space="preserve"> — tokenizer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training_args.bin</w:t>
      </w:r>
      <w:r>
        <w:t xml:space="preserve"> — referensi konfigurasi training (di-LFS)</w:t>
      </w:r>
    </w:p>
    <w:p>
      <w:pPr>
        <w:pStyle w:val="ListBullet"/>
        <w:ind w:left="360"/>
      </w:pPr>
      <w:r>
        <w:rPr>
          <w:b/>
        </w:rPr>
        <w:t>Wrapper API:</w:t>
      </w:r>
      <w:r>
        <w:t xml:space="preserve"> </w:t>
      </w:r>
      <w:r>
        <w:rPr>
          <w:rFonts w:ascii="Consolas" w:hAnsi="Consolas"/>
          <w:color w:val="B03030"/>
          <w:sz w:val="20"/>
        </w:rPr>
        <w:t>Model/Deploy/api/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Dockerfile</w:t>
      </w:r>
      <w:r>
        <w:t xml:space="preserve"> — base PyTorch CPU, </w:t>
      </w:r>
      <w:r>
        <w:rPr>
          <w:rFonts w:ascii="Consolas" w:hAnsi="Consolas"/>
          <w:color w:val="B03030"/>
          <w:sz w:val="20"/>
        </w:rPr>
        <w:t>EXPOSE 7860</w:t>
      </w:r>
      <w:r>
        <w:t xml:space="preserve">, </w:t>
      </w:r>
      <w:r>
        <w:rPr>
          <w:rFonts w:ascii="Consolas" w:hAnsi="Consolas"/>
          <w:color w:val="B03030"/>
          <w:sz w:val="20"/>
        </w:rPr>
        <w:t>CMD uvicorn main:app --host 0.0.0.0 --port 7860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main.py</w:t>
      </w:r>
      <w:r>
        <w:t xml:space="preserve"> — FastAPI dengan endpoint:</w:t>
      </w:r>
    </w:p>
    <w:p>
      <w:pPr>
        <w:pStyle w:val="ListBullet"/>
        <w:ind w:left="1320"/>
      </w:pPr>
      <w:r>
        <w:rPr>
          <w:rFonts w:ascii="Consolas" w:hAnsi="Consolas"/>
          <w:color w:val="B03030"/>
          <w:sz w:val="20"/>
        </w:rPr>
        <w:t>GET /health</w:t>
      </w:r>
      <w:r>
        <w:t xml:space="preserve"> → </w:t>
      </w:r>
      <w:r>
        <w:rPr>
          <w:rFonts w:ascii="Consolas" w:hAnsi="Consolas"/>
          <w:color w:val="B03030"/>
          <w:sz w:val="20"/>
        </w:rPr>
        <w:t>{"status":"ok","model":"ASR-EXP-03-E3","device":"cpu"}</w:t>
      </w:r>
    </w:p>
    <w:p>
      <w:pPr>
        <w:pStyle w:val="ListBullet"/>
        <w:ind w:left="1320"/>
      </w:pPr>
      <w:r>
        <w:rPr>
          <w:rFonts w:ascii="Consolas" w:hAnsi="Consolas"/>
          <w:color w:val="B03030"/>
          <w:sz w:val="20"/>
        </w:rPr>
        <w:t>POST /transcribe</w:t>
      </w:r>
      <w:r>
        <w:t xml:space="preserve"> (multipart </w:t>
      </w:r>
      <w:r>
        <w:rPr>
          <w:rFonts w:ascii="Consolas" w:hAnsi="Consolas"/>
          <w:color w:val="B03030"/>
          <w:sz w:val="20"/>
        </w:rPr>
        <w:t>audio</w:t>
      </w:r>
      <w:r>
        <w:t xml:space="preserve">, max 10 MB) → </w:t>
      </w:r>
      <w:r>
        <w:rPr>
          <w:rFonts w:ascii="Consolas" w:hAnsi="Consolas"/>
          <w:color w:val="B03030"/>
          <w:sz w:val="20"/>
        </w:rPr>
        <w:t>{"transcript": "...", "confidence": ...}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inference.py</w:t>
      </w:r>
      <w:r>
        <w:t xml:space="preserve"> — load model &amp; </w:t>
      </w:r>
      <w:r>
        <w:rPr>
          <w:rFonts w:ascii="Consolas" w:hAnsi="Consolas"/>
          <w:color w:val="B03030"/>
          <w:sz w:val="20"/>
        </w:rPr>
        <w:t>transcribe_bytes()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requirements.txt</w:t>
      </w:r>
      <w:r>
        <w:t xml:space="preserve"> — torch, transformers, librosa, fastapi, uvicorn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.gitattributes</w:t>
      </w:r>
      <w:r>
        <w:t xml:space="preserve"> — Git LFS untuk </w:t>
      </w:r>
      <w:r>
        <w:rPr>
          <w:rFonts w:ascii="Consolas" w:hAnsi="Consolas"/>
          <w:color w:val="B03030"/>
          <w:sz w:val="20"/>
        </w:rPr>
        <w:t>*.safetensors</w:t>
      </w:r>
      <w:r>
        <w:t xml:space="preserve"> &amp; </w:t>
      </w:r>
      <w:r>
        <w:rPr>
          <w:rFonts w:ascii="Consolas" w:hAnsi="Consolas"/>
          <w:color w:val="B03030"/>
          <w:sz w:val="20"/>
        </w:rPr>
        <w:t>*.bin</w:t>
      </w:r>
    </w:p>
    <w:p>
      <w:pPr>
        <w:pStyle w:val="ListBullet"/>
        <w:ind w:left="840"/>
      </w:pPr>
      <w:r>
        <w:rPr>
          <w:rFonts w:ascii="Consolas" w:hAnsi="Consolas"/>
          <w:color w:val="B03030"/>
          <w:sz w:val="20"/>
        </w:rPr>
        <w:t>README.md</w:t>
      </w:r>
      <w:r>
        <w:t xml:space="preserve"> — YAML header HF Spaces (title, sdk, app_port: 7860)</w:t>
      </w:r>
    </w:p>
    <w:p>
      <w:pPr>
        <w:pStyle w:val="Heading3"/>
      </w:pPr>
      <w:r>
        <w:t>3.2 Backend FastAPI</w:t>
      </w:r>
    </w:p>
    <w:p>
      <w:pPr>
        <w:pStyle w:val="ListBullet"/>
        <w:ind w:left="360"/>
      </w:pPr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B03030"/>
          <w:sz w:val="20"/>
        </w:rPr>
        <w:t>D:\TA\TilawatiApp\Tilawati\backend\</w:t>
      </w:r>
    </w:p>
    <w:p>
      <w:pPr>
        <w:pStyle w:val="ListBullet"/>
        <w:ind w:left="360"/>
      </w:pPr>
      <w:r>
        <w:rPr>
          <w:b/>
        </w:rPr>
        <w:t>Routers terdaftar di `app/main.py`:</w:t>
      </w:r>
      <w:r>
        <w:t xml:space="preserve"> auth, lessons, evaluation, progress, glossary</w:t>
      </w:r>
    </w:p>
    <w:p>
      <w:pPr>
        <w:pStyle w:val="ListBullet"/>
        <w:ind w:left="360"/>
      </w:pPr>
      <w:r>
        <w:rPr>
          <w:b/>
        </w:rPr>
        <w:t>Persistence:</w:t>
      </w:r>
    </w:p>
    <w:p>
      <w:pPr>
        <w:pStyle w:val="ListBullet"/>
        <w:ind w:left="840"/>
      </w:pPr>
      <w:r>
        <w:t>PostgreSQL via SQLAlchemy async (asyncpg driver)</w:t>
      </w:r>
    </w:p>
    <w:p>
      <w:pPr>
        <w:pStyle w:val="ListBullet"/>
        <w:ind w:left="840"/>
      </w:pPr>
      <w:r>
        <w:t xml:space="preserve">Schema auto-create: </w:t>
      </w:r>
      <w:r>
        <w:rPr>
          <w:rFonts w:ascii="Consolas" w:hAnsi="Consolas"/>
          <w:color w:val="B03030"/>
          <w:sz w:val="20"/>
        </w:rPr>
        <w:t>Base.metadata.create_all</w:t>
      </w:r>
      <w:r>
        <w:t xml:space="preserve"> di lifespan hook (</w:t>
      </w:r>
      <w:r>
        <w:rPr>
          <w:rFonts w:ascii="Consolas" w:hAnsi="Consolas"/>
          <w:color w:val="B03030"/>
          <w:sz w:val="20"/>
        </w:rPr>
        <w:t>app/database.py:23</w:t>
      </w:r>
      <w:r>
        <w:t>)</w:t>
      </w:r>
    </w:p>
    <w:p>
      <w:pPr>
        <w:pStyle w:val="ListBullet"/>
        <w:ind w:left="840"/>
      </w:pPr>
      <w:r>
        <w:t>Tidak perlu Alembic untuk MVP — startup hook cukup</w:t>
      </w:r>
    </w:p>
    <w:p>
      <w:pPr>
        <w:pStyle w:val="ListBullet"/>
        <w:ind w:left="360"/>
      </w:pPr>
      <w:r>
        <w:rPr>
          <w:b/>
        </w:rPr>
        <w:t>ASR call:</w:t>
      </w:r>
    </w:p>
    <w:p>
      <w:pPr>
        <w:pStyle w:val="ListBullet"/>
        <w:ind w:left="840"/>
      </w:pPr>
      <w:r>
        <w:t xml:space="preserve">HTTP client → </w:t>
      </w:r>
      <w:r>
        <w:rPr>
          <w:rFonts w:ascii="Consolas" w:hAnsi="Consolas"/>
          <w:color w:val="B03030"/>
          <w:sz w:val="20"/>
        </w:rPr>
        <w:t>ASR_SERVICE_URL</w:t>
      </w:r>
      <w:r>
        <w:t xml:space="preserve"> (env var)</w:t>
      </w:r>
    </w:p>
    <w:p>
      <w:pPr>
        <w:pStyle w:val="ListBullet"/>
        <w:ind w:left="840"/>
      </w:pPr>
      <w:r>
        <w:t xml:space="preserve">Fallback ke mock jika </w:t>
      </w:r>
      <w:r>
        <w:rPr>
          <w:rFonts w:ascii="Consolas" w:hAnsi="Consolas"/>
          <w:color w:val="B03030"/>
          <w:sz w:val="20"/>
        </w:rPr>
        <w:t>ASR_SERVICE_URL</w:t>
      </w:r>
      <w:r>
        <w:t xml:space="preserve"> kosong/error</w:t>
      </w:r>
    </w:p>
    <w:p>
      <w:pPr>
        <w:pStyle w:val="ListBullet"/>
        <w:ind w:left="360"/>
      </w:pPr>
      <w:r>
        <w:rPr>
          <w:b/>
        </w:rPr>
        <w:t>Auth:</w:t>
      </w:r>
      <w:r>
        <w:t xml:space="preserve"> JWT dengan </w:t>
      </w:r>
      <w:r>
        <w:rPr>
          <w:rFonts w:ascii="Consolas" w:hAnsi="Consolas"/>
          <w:color w:val="B03030"/>
          <w:sz w:val="20"/>
        </w:rPr>
        <w:t>SECRET_KEY</w:t>
      </w:r>
      <w:r>
        <w:t xml:space="preserve"> env var</w:t>
      </w:r>
    </w:p>
    <w:p>
      <w:pPr>
        <w:pStyle w:val="ListBullet"/>
        <w:ind w:left="360"/>
      </w:pPr>
      <w:r>
        <w:rPr>
          <w:b/>
        </w:rPr>
        <w:t>Dockerfile:</w:t>
      </w:r>
      <w:r>
        <w:t xml:space="preserve"> existing di </w:t>
      </w:r>
      <w:r>
        <w:rPr>
          <w:rFonts w:ascii="Consolas" w:hAnsi="Consolas"/>
          <w:color w:val="B03030"/>
          <w:sz w:val="20"/>
        </w:rPr>
        <w:t>backend/Dockerfile</w:t>
      </w:r>
    </w:p>
    <w:p>
      <w:pPr>
        <w:pStyle w:val="Heading3"/>
      </w:pPr>
      <w:r>
        <w:t>3.3 Frontend Flutter</w:t>
      </w:r>
    </w:p>
    <w:p>
      <w:pPr>
        <w:pStyle w:val="ListBullet"/>
        <w:ind w:left="360"/>
      </w:pPr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B03030"/>
          <w:sz w:val="20"/>
        </w:rPr>
        <w:t>D:\TA\TilawatiApp\Tilawati\frontend\</w:t>
      </w:r>
    </w:p>
    <w:p>
      <w:pPr>
        <w:pStyle w:val="ListBullet"/>
        <w:ind w:left="360"/>
      </w:pPr>
      <w:r>
        <w:rPr>
          <w:b/>
        </w:rPr>
        <w:t>Build target:</w:t>
      </w:r>
      <w:r>
        <w:t xml:space="preserve"> Android (release APK)</w:t>
      </w:r>
    </w:p>
    <w:p>
      <w:pPr>
        <w:pStyle w:val="ListBullet"/>
        <w:ind w:left="360"/>
      </w:pPr>
      <w:r>
        <w:rPr>
          <w:b/>
        </w:rPr>
        <w:t>Strategi baseUrl:</w:t>
      </w:r>
      <w:r>
        <w:t xml:space="preserve"> </w:t>
      </w:r>
      <w:r>
        <w:rPr>
          <w:rFonts w:ascii="Consolas" w:hAnsi="Consolas"/>
          <w:color w:val="B03030"/>
          <w:sz w:val="20"/>
        </w:rPr>
        <w:t>String.fromEnvironment('API_BASE_URL', defaultValue: 'http://localhost:8000')</w:t>
      </w:r>
    </w:p>
    <w:p>
      <w:pPr>
        <w:pStyle w:val="ListBullet"/>
        <w:ind w:left="840"/>
      </w:pPr>
      <w:r>
        <w:t xml:space="preserve">Dev: pakai default (atau </w:t>
      </w:r>
      <w:r>
        <w:rPr>
          <w:rFonts w:ascii="Consolas" w:hAnsi="Consolas"/>
          <w:color w:val="B03030"/>
          <w:sz w:val="20"/>
        </w:rPr>
        <w:t>--dart-define=API_BASE_URL=http://10.0.2.2:8000</w:t>
      </w:r>
      <w:r>
        <w:t xml:space="preserve"> untuk emulator)</w:t>
      </w:r>
    </w:p>
    <w:p>
      <w:pPr>
        <w:pStyle w:val="ListBullet"/>
        <w:ind w:left="840"/>
      </w:pPr>
      <w:r>
        <w:t xml:space="preserve">Prod: </w:t>
      </w:r>
      <w:r>
        <w:rPr>
          <w:rFonts w:ascii="Consolas" w:hAnsi="Consolas"/>
          <w:color w:val="B03030"/>
          <w:sz w:val="20"/>
        </w:rPr>
        <w:t>flutter build apk --release --dart-define=API_BASE_URL=https://&lt;app&gt;.railway.app</w:t>
      </w:r>
    </w:p>
    <w:p>
      <w:pPr>
        <w:pStyle w:val="ListBullet"/>
        <w:ind w:left="360"/>
      </w:pPr>
      <w:r>
        <w:rPr>
          <w:b/>
        </w:rPr>
        <w:t>Packages utama:</w:t>
      </w:r>
      <w:r>
        <w:t xml:space="preserve"> provider, dio, shared_preferences, flutter_sound, image_picker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4. Konfigurasi &amp; Env Vars</w:t>
      </w:r>
    </w:p>
    <w:p>
      <w:pPr>
        <w:pStyle w:val="Heading3"/>
      </w:pPr>
      <w:r>
        <w:t>4.1 HuggingFace Spaces (ASR)</w:t>
      </w:r>
    </w:p>
    <w:p>
      <w:r>
        <w:rPr>
          <w:b/>
        </w:rPr>
        <w:t>README YAML header:</w:t>
      </w:r>
    </w:p>
    <w:p>
      <w:pPr>
        <w:ind w:left="360"/>
      </w:pPr>
      <w:r>
        <w:rPr>
          <w:rFonts w:ascii="Consolas" w:hAnsi="Consolas"/>
          <w:sz w:val="18"/>
        </w:rPr>
        <w:t>---</w:t>
        <w:br/>
        <w:t>title: ASR Hijaiyah EXP-03-E3</w:t>
        <w:br/>
        <w:t>emoji: 🕌</w:t>
        <w:br/>
        <w:t>colorFrom: green</w:t>
        <w:br/>
        <w:t>colorTo: blue</w:t>
        <w:br/>
        <w:t>sdk: docker</w:t>
        <w:br/>
        <w:t>app_port: 7860</w:t>
        <w:br/>
        <w:t>pinned: false</w:t>
        <w:br/>
        <w:t>---</w:t>
      </w:r>
    </w:p>
    <w:p>
      <w:r>
        <w:rPr>
          <w:b/>
        </w:rPr>
        <w:t>Git LFS tracking (.gitattributes):</w:t>
      </w:r>
    </w:p>
    <w:p>
      <w:pPr>
        <w:ind w:left="360"/>
      </w:pPr>
      <w:r>
        <w:rPr>
          <w:rFonts w:ascii="Consolas" w:hAnsi="Consolas"/>
          <w:sz w:val="18"/>
        </w:rPr>
        <w:t>*.safetensors filter=lfs diff=lfs merge=lfs -text</w:t>
        <w:br/>
        <w:t>*.bin filter=lfs diff=lfs merge=lfs -text</w:t>
      </w:r>
    </w:p>
    <w:p>
      <w:r>
        <w:rPr>
          <w:b/>
        </w:rPr>
        <w:t>Tidak ada secret yang perlu di-set.</w:t>
      </w:r>
      <w:r>
        <w:t xml:space="preserve"> Semua public.</w:t>
      </w:r>
    </w:p>
    <w:p>
      <w:pPr>
        <w:pStyle w:val="Heading3"/>
      </w:pPr>
      <w:r>
        <w:t>4.2 Railway Backend</w:t>
      </w:r>
    </w:p>
    <w:p>
      <w:r>
        <w:rPr>
          <w:b/>
        </w:rPr>
        <w:t>railway.toml:</w:t>
      </w:r>
    </w:p>
    <w:p>
      <w:pPr>
        <w:ind w:left="360"/>
      </w:pPr>
      <w:r>
        <w:rPr>
          <w:rFonts w:ascii="Consolas" w:hAnsi="Consolas"/>
          <w:sz w:val="18"/>
        </w:rPr>
        <w:t>[build]</w:t>
        <w:br/>
        <w:t>builder = "DOCKERFILE"</w:t>
        <w:br/>
        <w:t>dockerfilePath = "Dockerfile"</w:t>
        <w:br/>
        <w:br/>
        <w:t>[deploy]</w:t>
        <w:br/>
        <w:t>startCommand = "uvicorn app.main:app --host 0.0.0.0 --port $PORT"</w:t>
        <w:br/>
        <w:t>healthcheckPath = "/health"</w:t>
        <w:br/>
        <w:t>healthcheckTimeout = 100</w:t>
        <w:br/>
        <w:t>restartPolicyType = "ON_FAILURE"</w:t>
        <w:br/>
        <w:t>restartPolicyMaxRetries = 3</w:t>
      </w:r>
    </w:p>
    <w:p>
      <w:r>
        <w:rPr>
          <w:b/>
        </w:rPr>
        <w:t>Env vars yang harus di-set di Railway dashboard: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Nilai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postgresql+asyncpg://...</w:t>
            </w:r>
          </w:p>
        </w:tc>
        <w:tc>
          <w:tcPr>
            <w:tcW w:type="dxa" w:w="2880"/>
          </w:tcPr>
          <w:p>
            <w:r/>
            <w:r>
              <w:t xml:space="preserve">Auto-set oleh PG plugin, </w:t>
            </w:r>
            <w:r>
              <w:rPr>
                <w:b/>
              </w:rPr>
              <w:t>override scheme</w:t>
            </w:r>
            <w:r>
              <w:t xml:space="preserve"> dari </w:t>
            </w:r>
            <w:r>
              <w:rPr>
                <w:rFonts w:ascii="Consolas" w:hAnsi="Consolas"/>
                <w:color w:val="B03030"/>
                <w:sz w:val="20"/>
              </w:rPr>
              <w:t>postgresql://</w:t>
            </w:r>
            <w:r>
              <w:t xml:space="preserve"> ke </w:t>
            </w:r>
            <w:r>
              <w:rPr>
                <w:rFonts w:ascii="Consolas" w:hAnsi="Consolas"/>
                <w:color w:val="B03030"/>
                <w:sz w:val="20"/>
              </w:rPr>
              <w:t>postgresql+asyncpg://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SECRET_KEY</w:t>
            </w:r>
          </w:p>
        </w:tc>
        <w:tc>
          <w:tcPr>
            <w:tcW w:type="dxa" w:w="2880"/>
          </w:tcPr>
          <w:p>
            <w:r/>
            <w:r>
              <w:t>Random 32+ char hex</w:t>
            </w:r>
          </w:p>
        </w:tc>
        <w:tc>
          <w:tcPr>
            <w:tcW w:type="dxa" w:w="2880"/>
          </w:tcPr>
          <w:p>
            <w:r/>
            <w:r>
              <w:t xml:space="preserve">Generate: </w:t>
            </w:r>
            <w:r>
              <w:rPr>
                <w:rFonts w:ascii="Consolas" w:hAnsi="Consolas"/>
                <w:color w:val="B03030"/>
                <w:sz w:val="20"/>
              </w:rPr>
              <w:t>openssl rand -hex 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ASR_SERVICE_URL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https://&lt;user&gt;-tilawati-asr-exp03e3.hf.space</w:t>
            </w:r>
          </w:p>
        </w:tc>
        <w:tc>
          <w:tcPr>
            <w:tcW w:type="dxa" w:w="2880"/>
          </w:tcPr>
          <w:p>
            <w:r/>
            <w:r>
              <w:t>URL Space dari Fase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ASR_MODEL_DIR</w:t>
            </w:r>
          </w:p>
        </w:tc>
        <w:tc>
          <w:tcPr>
            <w:tcW w:type="dxa" w:w="2880"/>
          </w:tcPr>
          <w:p>
            <w:r/>
            <w:r>
              <w:t>(kosong)</w:t>
            </w:r>
          </w:p>
        </w:tc>
        <w:tc>
          <w:tcPr>
            <w:tcW w:type="dxa" w:w="2880"/>
          </w:tcPr>
          <w:p>
            <w:r/>
            <w:r>
              <w:t>Force remote ASR, jangan load lokal di Railway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CLASSIFICATION_MODEL_DIR</w:t>
            </w:r>
          </w:p>
        </w:tc>
        <w:tc>
          <w:tcPr>
            <w:tcW w:type="dxa" w:w="2880"/>
          </w:tcPr>
          <w:p>
            <w:r/>
            <w:r>
              <w:t>(kosong)</w:t>
            </w:r>
          </w:p>
        </w:tc>
        <w:tc>
          <w:tcPr>
            <w:tcW w:type="dxa" w:w="2880"/>
          </w:tcPr>
          <w:p>
            <w:r/>
            <w:r>
              <w:t>Klasifikasi tidak dideploy, fallback graceful</w:t>
            </w:r>
          </w:p>
        </w:tc>
      </w:tr>
    </w:tbl>
    <w:p>
      <w:pPr>
        <w:pStyle w:val="Heading3"/>
      </w:pPr>
      <w:r>
        <w:t>4.3 Frontend Build</w:t>
      </w:r>
    </w:p>
    <w:p>
      <w:r>
        <w:rPr>
          <w:b/>
        </w:rPr>
        <w:t>Build command production:</w:t>
      </w:r>
    </w:p>
    <w:p>
      <w:pPr>
        <w:ind w:left="360"/>
      </w:pPr>
      <w:r>
        <w:rPr>
          <w:rFonts w:ascii="Consolas" w:hAnsi="Consolas"/>
          <w:sz w:val="18"/>
        </w:rPr>
        <w:t>flutter build apk --release --dart-define=API_BASE_URL=https://&lt;app&gt;.railway.app</w:t>
      </w:r>
    </w:p>
    <w:p>
      <w:r>
        <w:rPr>
          <w:b/>
        </w:rPr>
        <w:t>Output APK:</w:t>
      </w:r>
      <w:r>
        <w:t xml:space="preserve"> </w:t>
      </w:r>
      <w:r>
        <w:rPr>
          <w:rFonts w:ascii="Consolas" w:hAnsi="Consolas"/>
          <w:color w:val="B03030"/>
          <w:sz w:val="20"/>
        </w:rPr>
        <w:t>build/app/outputs/flutter-apk/app-release.apk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5. Urutan Implementasi</w:t>
      </w:r>
    </w:p>
    <w:p>
      <w:pPr>
        <w:pStyle w:val="Heading3"/>
      </w:pPr>
      <w:r>
        <w:t>Fase 0 — Dokumen Rancangan (~30 menit)</w:t>
      </w:r>
    </w:p>
    <w:p>
      <w:r>
        <w:t>File ini sendiri. Menjadi single source of truth eksekusi.</w:t>
      </w:r>
    </w:p>
    <w:p>
      <w:pPr>
        <w:pStyle w:val="Heading3"/>
      </w:pPr>
      <w:r>
        <w:t>Fase 1 — Sync &amp; Fix Artefak Deploy (~30 menit)</w:t>
      </w:r>
    </w:p>
    <w:p>
      <w:pPr>
        <w:pStyle w:val="ListNumber"/>
        <w:ind w:left="360"/>
      </w:pPr>
      <w:r>
        <w:t xml:space="preserve">Verifikasi &amp; sync model E3 ke </w:t>
      </w:r>
      <w:r>
        <w:rPr>
          <w:rFonts w:ascii="Consolas" w:hAnsi="Consolas"/>
          <w:color w:val="B03030"/>
          <w:sz w:val="20"/>
        </w:rPr>
        <w:t>Model/Deploy/api/model/</w:t>
      </w:r>
      <w:r>
        <w:t xml:space="preserve"> (compare timestamp/size vs </w:t>
      </w:r>
      <w:r>
        <w:rPr>
          <w:rFonts w:ascii="Consolas" w:hAnsi="Consolas"/>
          <w:color w:val="B03030"/>
          <w:sz w:val="20"/>
        </w:rPr>
        <w:t>best_model/</w:t>
      </w:r>
      <w:r>
        <w:t>)</w:t>
      </w:r>
    </w:p>
    <w:p>
      <w:pPr>
        <w:pStyle w:val="ListNumber"/>
        <w:ind w:left="360"/>
      </w:pPr>
      <w:r>
        <w:t xml:space="preserve">Update label </w:t>
      </w:r>
      <w:r>
        <w:rPr>
          <w:rFonts w:ascii="Consolas" w:hAnsi="Consolas"/>
          <w:color w:val="B03030"/>
          <w:sz w:val="20"/>
        </w:rPr>
        <w:t>HPT-D</w:t>
      </w:r>
      <w:r>
        <w:t xml:space="preserve"> → </w:t>
      </w:r>
      <w:r>
        <w:rPr>
          <w:rFonts w:ascii="Consolas" w:hAnsi="Consolas"/>
          <w:color w:val="B03030"/>
          <w:sz w:val="20"/>
        </w:rPr>
        <w:t>ASR-EXP-03-E3</w:t>
      </w:r>
      <w:r>
        <w:t xml:space="preserve"> di </w:t>
      </w:r>
      <w:r>
        <w:rPr>
          <w:rFonts w:ascii="Consolas" w:hAnsi="Consolas"/>
          <w:color w:val="B03030"/>
          <w:sz w:val="20"/>
        </w:rPr>
        <w:t>Model/Deploy/api/main.py</w:t>
      </w:r>
      <w:r>
        <w:t xml:space="preserve"> (title + health response)</w:t>
      </w:r>
    </w:p>
    <w:p>
      <w:pPr>
        <w:pStyle w:val="ListNumber"/>
        <w:ind w:left="360"/>
      </w:pPr>
      <w:r>
        <w:t xml:space="preserve">Update </w:t>
      </w:r>
      <w:r>
        <w:rPr>
          <w:rFonts w:ascii="Consolas" w:hAnsi="Consolas"/>
          <w:color w:val="B03030"/>
          <w:sz w:val="20"/>
        </w:rPr>
        <w:t>Model/Deploy/api/README.md</w:t>
      </w:r>
      <w:r>
        <w:t xml:space="preserve">: tambah </w:t>
      </w:r>
      <w:r>
        <w:rPr>
          <w:rFonts w:ascii="Consolas" w:hAnsi="Consolas"/>
          <w:color w:val="B03030"/>
          <w:sz w:val="20"/>
        </w:rPr>
        <w:t>app_port: 7860</w:t>
      </w:r>
      <w:r>
        <w:t>, title, metrics</w:t>
      </w:r>
    </w:p>
    <w:p>
      <w:pPr>
        <w:pStyle w:val="ListNumber"/>
        <w:ind w:left="360"/>
      </w:pPr>
      <w:r>
        <w:t xml:space="preserve">Create </w:t>
      </w:r>
      <w:r>
        <w:rPr>
          <w:rFonts w:ascii="Consolas" w:hAnsi="Consolas"/>
          <w:color w:val="B03030"/>
          <w:sz w:val="20"/>
        </w:rPr>
        <w:t>Tilawati/backend/railway.toml</w:t>
      </w:r>
    </w:p>
    <w:p>
      <w:pPr>
        <w:pStyle w:val="ListNumber"/>
        <w:ind w:left="360"/>
      </w:pPr>
      <w:r>
        <w:t xml:space="preserve">Refactor </w:t>
      </w:r>
      <w:r>
        <w:rPr>
          <w:rFonts w:ascii="Consolas" w:hAnsi="Consolas"/>
          <w:color w:val="B03030"/>
          <w:sz w:val="20"/>
        </w:rPr>
        <w:t>Tilawati/frontend/lib/config/api_config.dart</w:t>
      </w:r>
      <w:r>
        <w:t xml:space="preserve"> ke </w:t>
      </w:r>
      <w:r>
        <w:rPr>
          <w:rFonts w:ascii="Consolas" w:hAnsi="Consolas"/>
          <w:color w:val="B03030"/>
          <w:sz w:val="20"/>
        </w:rPr>
        <w:t>String.fromEnvironment</w:t>
      </w:r>
    </w:p>
    <w:p>
      <w:pPr>
        <w:pStyle w:val="ListNumber"/>
        <w:ind w:left="360"/>
      </w:pPr>
      <w:r>
        <w:t xml:space="preserve">Update referensi </w:t>
      </w:r>
      <w:r>
        <w:rPr>
          <w:rFonts w:ascii="Consolas" w:hAnsi="Consolas"/>
          <w:color w:val="B03030"/>
          <w:sz w:val="20"/>
        </w:rPr>
        <w:t>HPT-D</w:t>
      </w:r>
      <w:r>
        <w:t xml:space="preserve"> di dokumentasi: </w:t>
      </w:r>
      <w:r>
        <w:rPr>
          <w:rFonts w:ascii="Consolas" w:hAnsi="Consolas"/>
          <w:color w:val="B03030"/>
          <w:sz w:val="20"/>
        </w:rPr>
        <w:t>Tilawati/CLAUDE.md</w:t>
      </w:r>
      <w:r>
        <w:t xml:space="preserve">, </w:t>
      </w:r>
      <w:r>
        <w:rPr>
          <w:rFonts w:ascii="Consolas" w:hAnsi="Consolas"/>
          <w:color w:val="B03030"/>
          <w:sz w:val="20"/>
        </w:rPr>
        <w:t>Tilawati/DEPLOYMENT_PLAN.md</w:t>
      </w:r>
      <w:r>
        <w:t xml:space="preserve">, </w:t>
      </w:r>
      <w:r>
        <w:rPr>
          <w:rFonts w:ascii="Consolas" w:hAnsi="Consolas"/>
          <w:color w:val="B03030"/>
          <w:sz w:val="20"/>
        </w:rPr>
        <w:t>Tilawati/progress_tracker.md</w:t>
      </w:r>
      <w:r>
        <w:t xml:space="preserve">, </w:t>
      </w:r>
      <w:r>
        <w:rPr>
          <w:rFonts w:ascii="Consolas" w:hAnsi="Consolas"/>
          <w:color w:val="B03030"/>
          <w:sz w:val="20"/>
        </w:rPr>
        <w:t>Model/CLAUDE.md</w:t>
      </w:r>
      <w:r>
        <w:t>, dan string literal di backend (jika ada)</w:t>
      </w:r>
    </w:p>
    <w:p>
      <w:pPr>
        <w:pStyle w:val="Heading3"/>
      </w:pPr>
      <w:r>
        <w:t>Fase 2 — Deploy ASR ke HF Spaces (~1–2 jam)</w:t>
      </w:r>
    </w:p>
    <w:p>
      <w:pPr>
        <w:pStyle w:val="ListNumber"/>
        <w:ind w:left="360"/>
      </w:pPr>
      <w:r>
        <w:t>Buat akun HF (</w:t>
      </w:r>
      <w:r>
        <w:rPr>
          <w:rFonts w:ascii="Consolas" w:hAnsi="Consolas"/>
          <w:color w:val="B03030"/>
          <w:sz w:val="20"/>
        </w:rPr>
        <w:t>x4veront@gmail.com</w:t>
      </w:r>
      <w:r>
        <w:t>)</w:t>
      </w:r>
    </w:p>
    <w:p>
      <w:pPr>
        <w:pStyle w:val="ListNumber"/>
        <w:ind w:left="360"/>
      </w:pPr>
      <w:r>
        <w:t xml:space="preserve">Create Space </w:t>
      </w:r>
      <w:r>
        <w:rPr>
          <w:rFonts w:ascii="Consolas" w:hAnsi="Consolas"/>
          <w:color w:val="B03030"/>
          <w:sz w:val="20"/>
        </w:rPr>
        <w:t>tilawati-asr-exp03e3</w:t>
      </w:r>
      <w:r>
        <w:t xml:space="preserve"> (Docker SDK, Public)</w:t>
      </w:r>
    </w:p>
    <w:p>
      <w:pPr>
        <w:pStyle w:val="ListNumber"/>
        <w:ind w:left="360"/>
      </w:pPr>
      <w:r>
        <w:t>Clone repo Space lokal, setup Git LFS</w:t>
      </w:r>
    </w:p>
    <w:p>
      <w:pPr>
        <w:pStyle w:val="ListNumber"/>
        <w:ind w:left="360"/>
      </w:pPr>
      <w:r>
        <w:t xml:space="preserve">Copy isi </w:t>
      </w:r>
      <w:r>
        <w:rPr>
          <w:rFonts w:ascii="Consolas" w:hAnsi="Consolas"/>
          <w:color w:val="B03030"/>
          <w:sz w:val="20"/>
        </w:rPr>
        <w:t>Model/Deploy/api/</w:t>
      </w:r>
      <w:r>
        <w:t xml:space="preserve"> → repo Space, commit, push (1.2 GB)</w:t>
      </w:r>
    </w:p>
    <w:p>
      <w:pPr>
        <w:pStyle w:val="ListNumber"/>
        <w:ind w:left="360"/>
      </w:pPr>
      <w:r>
        <w:t>Monitor build (~15 menit)</w:t>
      </w:r>
    </w:p>
    <w:p>
      <w:pPr>
        <w:pStyle w:val="ListNumber"/>
        <w:ind w:left="360"/>
      </w:pPr>
      <w:r>
        <w:t xml:space="preserve">Test </w:t>
      </w:r>
      <w:r>
        <w:rPr>
          <w:rFonts w:ascii="Consolas" w:hAnsi="Consolas"/>
          <w:color w:val="B03030"/>
          <w:sz w:val="20"/>
        </w:rPr>
        <w:t>/health</w:t>
      </w:r>
      <w:r>
        <w:t xml:space="preserve"> &amp; </w:t>
      </w:r>
      <w:r>
        <w:rPr>
          <w:rFonts w:ascii="Consolas" w:hAnsi="Consolas"/>
          <w:color w:val="B03030"/>
          <w:sz w:val="20"/>
        </w:rPr>
        <w:t>/transcribe</w:t>
      </w:r>
    </w:p>
    <w:p>
      <w:pPr>
        <w:pStyle w:val="ListNumber"/>
        <w:ind w:left="360"/>
      </w:pPr>
      <w:r>
        <w:t xml:space="preserve">Catat URL </w:t>
      </w:r>
      <w:r>
        <w:rPr>
          <w:rFonts w:ascii="Consolas" w:hAnsi="Consolas"/>
          <w:color w:val="B03030"/>
          <w:sz w:val="20"/>
        </w:rPr>
        <w:t>https://&lt;user&gt;-tilawati-asr-exp03e3.hf.space</w:t>
      </w:r>
    </w:p>
    <w:p>
      <w:pPr>
        <w:pStyle w:val="Heading3"/>
      </w:pPr>
      <w:r>
        <w:t>Fase 3 — Deploy Backend ke Railway (~1–2 jam)</w:t>
      </w:r>
    </w:p>
    <w:p>
      <w:pPr>
        <w:pStyle w:val="ListNumber"/>
        <w:ind w:left="360"/>
      </w:pPr>
      <w:r>
        <w:t>Akun Railway (verifikasi telepon)</w:t>
      </w:r>
    </w:p>
    <w:p>
      <w:pPr>
        <w:pStyle w:val="ListNumber"/>
        <w:ind w:left="360"/>
      </w:pPr>
      <w:r>
        <w:t xml:space="preserve">New Project → Deploy </w:t>
      </w:r>
      <w:r>
        <w:rPr>
          <w:rFonts w:ascii="Consolas" w:hAnsi="Consolas"/>
          <w:color w:val="B03030"/>
          <w:sz w:val="20"/>
        </w:rPr>
        <w:t>Tilawati/backend/</w:t>
      </w:r>
      <w:r>
        <w:t xml:space="preserve"> via GitHub atau CLI</w:t>
      </w:r>
    </w:p>
    <w:p>
      <w:pPr>
        <w:pStyle w:val="ListNumber"/>
        <w:ind w:left="360"/>
      </w:pPr>
      <w:r>
        <w:t>Add PostgreSQL plugin</w:t>
      </w:r>
    </w:p>
    <w:p>
      <w:pPr>
        <w:pStyle w:val="ListNumber"/>
        <w:ind w:left="360"/>
      </w:pPr>
      <w:r>
        <w:t xml:space="preserve">Override </w:t>
      </w:r>
      <w:r>
        <w:rPr>
          <w:rFonts w:ascii="Consolas" w:hAnsi="Consolas"/>
          <w:color w:val="B03030"/>
          <w:sz w:val="20"/>
        </w:rPr>
        <w:t>DATABASE_URL</w:t>
      </w:r>
      <w:r>
        <w:t xml:space="preserve"> scheme ke </w:t>
      </w:r>
      <w:r>
        <w:rPr>
          <w:rFonts w:ascii="Consolas" w:hAnsi="Consolas"/>
          <w:color w:val="B03030"/>
          <w:sz w:val="20"/>
        </w:rPr>
        <w:t>postgresql+asyncpg://</w:t>
      </w:r>
    </w:p>
    <w:p>
      <w:pPr>
        <w:pStyle w:val="ListNumber"/>
        <w:ind w:left="360"/>
      </w:pPr>
      <w:r>
        <w:t xml:space="preserve">Set env vars </w:t>
      </w:r>
      <w:r>
        <w:rPr>
          <w:rFonts w:ascii="Consolas" w:hAnsi="Consolas"/>
          <w:color w:val="B03030"/>
          <w:sz w:val="20"/>
        </w:rPr>
        <w:t>SECRET_KEY</w:t>
      </w:r>
      <w:r>
        <w:t xml:space="preserve">, </w:t>
      </w:r>
      <w:r>
        <w:rPr>
          <w:rFonts w:ascii="Consolas" w:hAnsi="Consolas"/>
          <w:color w:val="B03030"/>
          <w:sz w:val="20"/>
        </w:rPr>
        <w:t>ASR_SERVICE_URL</w:t>
      </w:r>
      <w:r>
        <w:t xml:space="preserve">, </w:t>
      </w:r>
      <w:r>
        <w:rPr>
          <w:rFonts w:ascii="Consolas" w:hAnsi="Consolas"/>
          <w:color w:val="B03030"/>
          <w:sz w:val="20"/>
        </w:rPr>
        <w:t>ASR_MODEL_DIR=""</w:t>
      </w:r>
      <w:r>
        <w:t xml:space="preserve">, </w:t>
      </w:r>
      <w:r>
        <w:rPr>
          <w:rFonts w:ascii="Consolas" w:hAnsi="Consolas"/>
          <w:color w:val="B03030"/>
          <w:sz w:val="20"/>
        </w:rPr>
        <w:t>CLASSIFICATION_MODEL_DIR=""</w:t>
      </w:r>
    </w:p>
    <w:p>
      <w:pPr>
        <w:pStyle w:val="ListNumber"/>
        <w:ind w:left="360"/>
      </w:pPr>
      <w:r>
        <w:t>Deploy, monitor build log</w:t>
      </w:r>
    </w:p>
    <w:p>
      <w:pPr>
        <w:pStyle w:val="ListNumber"/>
        <w:ind w:left="360"/>
      </w:pPr>
      <w:r>
        <w:t xml:space="preserve">Test </w:t>
      </w:r>
      <w:r>
        <w:rPr>
          <w:rFonts w:ascii="Consolas" w:hAnsi="Consolas"/>
          <w:color w:val="B03030"/>
          <w:sz w:val="20"/>
        </w:rPr>
        <w:t>/health</w:t>
      </w:r>
      <w:r>
        <w:t xml:space="preserve"> &amp; </w:t>
      </w:r>
      <w:r>
        <w:rPr>
          <w:rFonts w:ascii="Consolas" w:hAnsi="Consolas"/>
          <w:color w:val="B03030"/>
          <w:sz w:val="20"/>
        </w:rPr>
        <w:t>POST /api/auth/register</w:t>
      </w:r>
    </w:p>
    <w:p>
      <w:pPr>
        <w:pStyle w:val="ListNumber"/>
        <w:ind w:left="360"/>
      </w:pPr>
      <w:r>
        <w:t xml:space="preserve">Catat URL </w:t>
      </w:r>
      <w:r>
        <w:rPr>
          <w:rFonts w:ascii="Consolas" w:hAnsi="Consolas"/>
          <w:color w:val="B03030"/>
          <w:sz w:val="20"/>
        </w:rPr>
        <w:t>https://&lt;app&gt;.railway.app</w:t>
      </w:r>
    </w:p>
    <w:p>
      <w:pPr>
        <w:pStyle w:val="Heading3"/>
      </w:pPr>
      <w:r>
        <w:t>Fase 4 — Build APK Release + Sideload (~30 menit)</w:t>
      </w:r>
    </w:p>
    <w:p>
      <w:pPr>
        <w:ind w:left="360"/>
      </w:pPr>
      <w:r>
        <w:rPr>
          <w:rFonts w:ascii="Consolas" w:hAnsi="Consolas"/>
          <w:sz w:val="18"/>
        </w:rPr>
        <w:t>cd D:\TA\TilawatiApp\Tilawati\frontend</w:t>
        <w:br/>
        <w:t>flutter clean</w:t>
        <w:br/>
        <w:t>flutter pub get</w:t>
        <w:br/>
        <w:t>flutter build apk --release --dart-define=API_BASE_URL=https://&lt;app&gt;.railway.app</w:t>
        <w:br/>
        <w:t>adb install build/app/outputs/flutter-apk/app-release.apk</w:t>
      </w:r>
    </w:p>
    <w:p>
      <w:pPr>
        <w:pStyle w:val="Heading3"/>
      </w:pPr>
      <w:r>
        <w:t>Fase 5 — E2E Testing di HP Fisik (~1–2 jam)</w:t>
      </w:r>
    </w:p>
    <w:p>
      <w:r>
        <w:t>8 test cases, lihat Bagian 7.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6. Risiko &amp; Mitigasi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Risiko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Mitigasi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Vocab/tokenizer E3 incompatible dengan wrapper </w:t>
            </w:r>
            <w:r>
              <w:rPr>
                <w:rFonts w:ascii="Consolas" w:hAnsi="Consolas"/>
                <w:color w:val="B03030"/>
                <w:sz w:val="20"/>
              </w:rPr>
              <w:t>inference.py</w:t>
            </w:r>
            <w:r>
              <w:t xml:space="preserve"> (jika wrapper masih asumsikan vocab HPT-D)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 xml:space="preserve">Test lokal: </w:t>
            </w:r>
            <w:r>
              <w:rPr>
                <w:rFonts w:ascii="Consolas" w:hAnsi="Consolas"/>
                <w:color w:val="B03030"/>
                <w:sz w:val="20"/>
              </w:rPr>
              <w:t>python Model/Deploy/api/main.py</w:t>
            </w:r>
            <w:r>
              <w:t xml:space="preserve"> + curl </w:t>
            </w:r>
            <w:r>
              <w:rPr>
                <w:rFonts w:ascii="Consolas" w:hAnsi="Consolas"/>
                <w:color w:val="B03030"/>
                <w:sz w:val="20"/>
              </w:rPr>
              <w:t>/transcribe</w:t>
            </w:r>
            <w:r>
              <w:t xml:space="preserve"> dengan sample WAV sebelum push HF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Upload 1.2 GB ke HF timeout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Koneksi kabel/stabil, Git LFS chunked resume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HF Spaces sleep setelah 48 jam idle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 xml:space="preserve">Ping </w:t>
            </w:r>
            <w:r>
              <w:rPr>
                <w:rFonts w:ascii="Consolas" w:hAnsi="Consolas"/>
                <w:color w:val="B03030"/>
                <w:sz w:val="20"/>
              </w:rPr>
              <w:t>/health</w:t>
            </w:r>
            <w:r>
              <w:t xml:space="preserve"> 15 menit sebelum demo; warmup ≈30 detik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Railway free credit ($5/bulan) habis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Monitor dashboard, estimasi &lt;$2 untuk demo + testing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DATABASE_URL</w:t>
            </w:r>
            <w:r>
              <w:t xml:space="preserve"> Railway pakai scheme sync </w:t>
            </w:r>
            <w:r>
              <w:rPr>
                <w:rFonts w:ascii="Consolas" w:hAnsi="Consolas"/>
                <w:color w:val="B03030"/>
                <w:sz w:val="20"/>
              </w:rPr>
              <w:t>postgresql://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Override manual env var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Audio Flutter (AAC/AMR) tidak compatible dengan backend ASR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 xml:space="preserve">Backend </w:t>
            </w:r>
            <w:r>
              <w:rPr>
                <w:rFonts w:ascii="Consolas" w:hAnsi="Consolas"/>
                <w:color w:val="B03030"/>
                <w:sz w:val="20"/>
              </w:rPr>
              <w:t>librosa.load(sr=16000, mono=True)</w:t>
            </w:r>
            <w:r>
              <w:t xml:space="preserve"> auto-resample; sudah teruji di dev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ASR cold start lambat (&gt;30 detik) saat pertama call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Acceptable; jelaskan "model loading" ke audience saat demo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HP test offline saat demo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Test seluler dulu sebelum demo; siapkan offline error message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7. Kriteria Verifikasi</w:t>
      </w:r>
    </w:p>
    <w:p>
      <w:pPr>
        <w:pStyle w:val="Heading3"/>
      </w:pPr>
      <w:r>
        <w:t>7.1 Smoke Test Pra-Demo (dari HP fisik, koneksi seluler bukan WiFi laptop)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Register user baru</w:t>
            </w:r>
          </w:p>
        </w:tc>
        <w:tc>
          <w:tcPr>
            <w:tcW w:type="dxa" w:w="2880"/>
          </w:tcPr>
          <w:p>
            <w:r/>
            <w:r>
              <w:t>Token diterima, user object kembali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Login dengan kredensial yang valid</w:t>
            </w:r>
          </w:p>
        </w:tc>
        <w:tc>
          <w:tcPr>
            <w:tcW w:type="dxa" w:w="2880"/>
          </w:tcPr>
          <w:p>
            <w:r/>
            <w:r>
              <w:t>Redirect ke home, token persistent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Pilih Jilid 1 dari home</w:t>
            </w:r>
          </w:p>
        </w:tc>
        <w:tc>
          <w:tcPr>
            <w:tcW w:type="dxa" w:w="2880"/>
          </w:tcPr>
          <w:p>
            <w:r/>
            <w:r>
              <w:t>List halaman muncul (hardcoded data, tidak butuh API)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Tap kata "اَ" di Hal 1 → rekam suara "A" → tunggu</w:t>
            </w:r>
          </w:p>
        </w:tc>
        <w:tc>
          <w:tcPr>
            <w:tcW w:type="dxa" w:w="2880"/>
          </w:tcPr>
          <w:p>
            <w:r/>
            <w:r>
              <w:t>Transcript ASR muncul dari HF Spaces, status match/mismatch tampil &lt;10 detik (kecuali cold start 30 detik pertama)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Selesaikan semua kata di lesson, tekan "Selesai"</w:t>
            </w:r>
          </w:p>
        </w:tc>
        <w:tc>
          <w:tcPr>
            <w:tcW w:type="dxa" w:w="2880"/>
          </w:tcPr>
          <w:p>
            <w:r/>
            <w:r>
              <w:t>Lesson result tersimpan, skor tampil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Tab Progres</w:t>
            </w:r>
          </w:p>
        </w:tc>
        <w:tc>
          <w:tcPr>
            <w:tcW w:type="dxa" w:w="2880"/>
          </w:tcPr>
          <w:p>
            <w:r/>
            <w:r>
              <w:t>Progress bar Jilid 1 terupdate sesuai % completion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Tab Riwayat</w:t>
            </w:r>
          </w:p>
        </w:tc>
        <w:tc>
          <w:tcPr>
            <w:tcW w:type="dxa" w:w="2880"/>
          </w:tcPr>
          <w:p>
            <w:r/>
            <w:r>
              <w:t>Entri evaluasi terbaru muncul dengan timestamp &amp; skor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Tab Profil → Edit nama → save</w:t>
            </w:r>
          </w:p>
        </w:tc>
        <w:tc>
          <w:tcPr>
            <w:tcW w:type="dxa" w:w="2880"/>
          </w:tcPr>
          <w:p>
            <w:r/>
            <w:r>
              <w:t>SnackBar success, nama terupdate di UI dan persist setelah re-login</w:t>
            </w:r>
          </w:p>
        </w:tc>
      </w:tr>
    </w:tbl>
    <w:p>
      <w:pPr>
        <w:pStyle w:val="Heading3"/>
      </w:pPr>
      <w:r>
        <w:t>7.2 Endpoint Health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Expected Response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GET https://&lt;user&gt;-tilawati-asr-exp03e3.hf.space/health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{"status":"ok","model":"ASR-EXP-03-E3","device":"cpu"}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GET https://&lt;app&gt;.railway.app/health</w:t>
            </w:r>
          </w:p>
        </w:tc>
        <w:tc>
          <w:tcPr>
            <w:tcW w:type="dxa" w:w="4320"/>
          </w:tcPr>
          <w:p>
            <w:r/>
            <w:r>
              <w:t>200 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  <w:sz w:val="20"/>
              </w:rPr>
              <w:t>POST https://&lt;app&gt;.railway.app/api/auth/register</w:t>
            </w:r>
          </w:p>
        </w:tc>
        <w:tc>
          <w:tcPr>
            <w:tcW w:type="dxa" w:w="4320"/>
          </w:tcPr>
          <w:p>
            <w:r/>
            <w:r>
              <w:t>201 + token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8. Estimasi Waktu &amp; Milestone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Estimasi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 Tanggal</w:t>
            </w:r>
          </w:p>
        </w:tc>
      </w:tr>
      <w:tr>
        <w:tc>
          <w:tcPr>
            <w:tcW w:type="dxa" w:w="2880"/>
          </w:tcPr>
          <w:p>
            <w:r/>
            <w:r>
              <w:t>Fase 0 — Dokumen rancangan</w:t>
            </w:r>
          </w:p>
        </w:tc>
        <w:tc>
          <w:tcPr>
            <w:tcW w:type="dxa" w:w="2880"/>
          </w:tcPr>
          <w:p>
            <w:r/>
            <w:r>
              <w:t>30 menit</w:t>
            </w:r>
          </w:p>
        </w:tc>
        <w:tc>
          <w:tcPr>
            <w:tcW w:type="dxa" w:w="2880"/>
          </w:tcPr>
          <w:p>
            <w:r/>
            <w:r>
              <w:t>2026-05-17 (hari ini)</w:t>
            </w:r>
          </w:p>
        </w:tc>
      </w:tr>
      <w:tr>
        <w:tc>
          <w:tcPr>
            <w:tcW w:type="dxa" w:w="2880"/>
          </w:tcPr>
          <w:p>
            <w:r/>
            <w:r>
              <w:t>Fase 1 — Sync &amp; fix artefak</w:t>
            </w:r>
          </w:p>
        </w:tc>
        <w:tc>
          <w:tcPr>
            <w:tcW w:type="dxa" w:w="2880"/>
          </w:tcPr>
          <w:p>
            <w:r/>
            <w:r>
              <w:t>30 menit</w:t>
            </w:r>
          </w:p>
        </w:tc>
        <w:tc>
          <w:tcPr>
            <w:tcW w:type="dxa" w:w="2880"/>
          </w:tcPr>
          <w:p>
            <w:r/>
            <w:r>
              <w:t>2026-05-17</w:t>
            </w:r>
          </w:p>
        </w:tc>
      </w:tr>
      <w:tr>
        <w:tc>
          <w:tcPr>
            <w:tcW w:type="dxa" w:w="2880"/>
          </w:tcPr>
          <w:p>
            <w:r/>
            <w:r>
              <w:t>Fase 2 — Deploy HF</w:t>
            </w:r>
          </w:p>
        </w:tc>
        <w:tc>
          <w:tcPr>
            <w:tcW w:type="dxa" w:w="2880"/>
          </w:tcPr>
          <w:p>
            <w:r/>
            <w:r>
              <w:t>1–2 jam</w:t>
            </w:r>
          </w:p>
        </w:tc>
        <w:tc>
          <w:tcPr>
            <w:tcW w:type="dxa" w:w="2880"/>
          </w:tcPr>
          <w:p>
            <w:r/>
            <w:r>
              <w:t>2026-05-17 atau 2026-05-18</w:t>
            </w:r>
          </w:p>
        </w:tc>
      </w:tr>
      <w:tr>
        <w:tc>
          <w:tcPr>
            <w:tcW w:type="dxa" w:w="2880"/>
          </w:tcPr>
          <w:p>
            <w:r/>
            <w:r>
              <w:t>Fase 3 — Deploy Railway</w:t>
            </w:r>
          </w:p>
        </w:tc>
        <w:tc>
          <w:tcPr>
            <w:tcW w:type="dxa" w:w="2880"/>
          </w:tcPr>
          <w:p>
            <w:r/>
            <w:r>
              <w:t>1–2 jam</w:t>
            </w:r>
          </w:p>
        </w:tc>
        <w:tc>
          <w:tcPr>
            <w:tcW w:type="dxa" w:w="2880"/>
          </w:tcPr>
          <w:p>
            <w:r/>
            <w:r>
              <w:t>2026-05-18</w:t>
            </w:r>
          </w:p>
        </w:tc>
      </w:tr>
      <w:tr>
        <w:tc>
          <w:tcPr>
            <w:tcW w:type="dxa" w:w="2880"/>
          </w:tcPr>
          <w:p>
            <w:r/>
            <w:r>
              <w:t>Fase 4 — Build APK + sideload</w:t>
            </w:r>
          </w:p>
        </w:tc>
        <w:tc>
          <w:tcPr>
            <w:tcW w:type="dxa" w:w="2880"/>
          </w:tcPr>
          <w:p>
            <w:r/>
            <w:r>
              <w:t>30 menit</w:t>
            </w:r>
          </w:p>
        </w:tc>
        <w:tc>
          <w:tcPr>
            <w:tcW w:type="dxa" w:w="2880"/>
          </w:tcPr>
          <w:p>
            <w:r/>
            <w:r>
              <w:t>2026-05-18</w:t>
            </w:r>
          </w:p>
        </w:tc>
      </w:tr>
      <w:tr>
        <w:tc>
          <w:tcPr>
            <w:tcW w:type="dxa" w:w="2880"/>
          </w:tcPr>
          <w:p>
            <w:r/>
            <w:r>
              <w:t>Fase 5 — E2E testing</w:t>
            </w:r>
          </w:p>
        </w:tc>
        <w:tc>
          <w:tcPr>
            <w:tcW w:type="dxa" w:w="2880"/>
          </w:tcPr>
          <w:p>
            <w:r/>
            <w:r>
              <w:t>1–2 jam</w:t>
            </w:r>
          </w:p>
        </w:tc>
        <w:tc>
          <w:tcPr>
            <w:tcW w:type="dxa" w:w="2880"/>
          </w:tcPr>
          <w:p>
            <w:r/>
            <w:r>
              <w:t>2026-05-18 atau 2026-05-19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4–7 jam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Demo siap: 2026-05-19 / 2026-05-20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9. Out of Scope (Sesi Ini)</w:t>
      </w:r>
    </w:p>
    <w:p>
      <w:r>
        <w:t xml:space="preserve">Daftar item yang </w:t>
      </w:r>
      <w:r>
        <w:rPr>
          <w:b/>
        </w:rPr>
        <w:t>TIDAK dikerjakan</w:t>
      </w:r>
      <w:r>
        <w:t xml:space="preserve"> pada sesi deploy ini (catat untuk sesi berikutnya jika diperlukan):</w:t>
      </w:r>
    </w:p>
    <w:p>
      <w:pPr>
        <w:pStyle w:val="ListNumber"/>
        <w:ind w:left="360"/>
      </w:pPr>
      <w:r>
        <w:t xml:space="preserve">Refactor scoring </w:t>
      </w:r>
      <w:r>
        <w:rPr>
          <w:rFonts w:ascii="Consolas" w:hAnsi="Consolas"/>
          <w:color w:val="B03030"/>
          <w:sz w:val="20"/>
        </w:rPr>
        <w:t>/submit_lesson_result</w:t>
      </w:r>
      <w:r>
        <w:t xml:space="preserve"> per-komponen (user setuju biarkan overall_score sama untuk semua)</w:t>
      </w:r>
    </w:p>
    <w:p>
      <w:pPr>
        <w:pStyle w:val="ListNumber"/>
        <w:ind w:left="360"/>
      </w:pPr>
      <w:r>
        <w:t xml:space="preserve">Refactor lesson data dual-source (frontend hardcoded vs backend </w:t>
      </w:r>
      <w:r>
        <w:rPr>
          <w:rFonts w:ascii="Consolas" w:hAnsi="Consolas"/>
          <w:color w:val="B03030"/>
          <w:sz w:val="20"/>
        </w:rPr>
        <w:t>ai_service.py</w:t>
      </w:r>
      <w:r>
        <w:t>)</w:t>
      </w:r>
    </w:p>
    <w:p>
      <w:pPr>
        <w:pStyle w:val="ListNumber"/>
        <w:ind w:left="360"/>
      </w:pPr>
      <w:r>
        <w:t>Konten Jilid 2–6 (Jilid 1 cukup untuk demo)</w:t>
      </w:r>
    </w:p>
    <w:p>
      <w:pPr>
        <w:pStyle w:val="ListNumber"/>
        <w:ind w:left="360"/>
      </w:pPr>
      <w:r>
        <w:t>Deploy classification model ke remote (fallback graceful sudah ada)</w:t>
      </w:r>
    </w:p>
    <w:p>
      <w:pPr>
        <w:pStyle w:val="ListNumber"/>
        <w:ind w:left="360"/>
      </w:pPr>
      <w:r>
        <w:t>EXP-04 Focal CTC (model lanjutan, belum siap deploy)</w:t>
      </w:r>
    </w:p>
    <w:p>
      <w:pPr>
        <w:pStyle w:val="ListNumber"/>
        <w:ind w:left="360"/>
      </w:pPr>
      <w:r>
        <w:t>Unit/integration test</w:t>
      </w:r>
    </w:p>
    <w:p>
      <w:pPr>
        <w:pStyle w:val="ListNumber"/>
        <w:ind w:left="360"/>
      </w:pPr>
      <w:r>
        <w:t xml:space="preserve">Migrasi ke Alembic (startup hook </w:t>
      </w:r>
      <w:r>
        <w:rPr>
          <w:rFonts w:ascii="Consolas" w:hAnsi="Consolas"/>
          <w:color w:val="B03030"/>
          <w:sz w:val="20"/>
        </w:rPr>
        <w:t>create_all</w:t>
      </w:r>
      <w:r>
        <w:t xml:space="preserve"> cukup untuk MVP)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10. Lampiran</w:t>
      </w:r>
    </w:p>
    <w:p>
      <w:pPr>
        <w:pStyle w:val="Heading3"/>
      </w:pPr>
      <w:r>
        <w:t>10.1 Referensi Dokumen Terkait</w:t>
      </w:r>
    </w:p>
    <w:p>
      <w:pPr>
        <w:pStyle w:val="ListBullet"/>
        <w:ind w:left="360"/>
      </w:pPr>
      <w:r>
        <w:rPr>
          <w:rFonts w:ascii="Consolas" w:hAnsi="Consolas"/>
          <w:color w:val="B03030"/>
          <w:sz w:val="20"/>
        </w:rPr>
        <w:t>Tilawati/DEPLOYMENT_PLAN.md</w:t>
      </w:r>
      <w:r>
        <w:t xml:space="preserve"> — plan deploy versi lama (referensi HPT-D, perlu update label)</w:t>
      </w:r>
    </w:p>
    <w:p>
      <w:pPr>
        <w:pStyle w:val="ListBullet"/>
        <w:ind w:left="360"/>
      </w:pPr>
      <w:r>
        <w:rPr>
          <w:rFonts w:ascii="Consolas" w:hAnsi="Consolas"/>
          <w:color w:val="B03030"/>
          <w:sz w:val="20"/>
        </w:rPr>
        <w:t>Tilawati/progress_tracker.md</w:t>
      </w:r>
      <w:r>
        <w:t xml:space="preserve"> — log progres development</w:t>
      </w:r>
    </w:p>
    <w:p>
      <w:pPr>
        <w:pStyle w:val="ListBullet"/>
        <w:ind w:left="360"/>
      </w:pPr>
      <w:r>
        <w:rPr>
          <w:rFonts w:ascii="Consolas" w:hAnsi="Consolas"/>
          <w:color w:val="B03030"/>
          <w:sz w:val="20"/>
        </w:rPr>
        <w:t>Tilawati/CLAUDE.md</w:t>
      </w:r>
      <w:r>
        <w:t xml:space="preserve"> — aturan AI &amp; konteks proyek</w:t>
      </w:r>
    </w:p>
    <w:p>
      <w:pPr>
        <w:pStyle w:val="ListBullet"/>
        <w:ind w:left="360"/>
      </w:pPr>
      <w:r>
        <w:rPr>
          <w:rFonts w:ascii="Consolas" w:hAnsi="Consolas"/>
          <w:color w:val="B03030"/>
          <w:sz w:val="20"/>
        </w:rPr>
        <w:t>Model/Blueprint dan Rancangan/rancangan_alur_ASR_extended.docx</w:t>
      </w:r>
      <w:r>
        <w:t xml:space="preserve"> — rancangan eksperimen ASR (sumber metrics E3)</w:t>
      </w:r>
    </w:p>
    <w:p>
      <w:pPr>
        <w:pStyle w:val="ListBullet"/>
        <w:ind w:left="360"/>
      </w:pPr>
      <w:r>
        <w:rPr>
          <w:rFonts w:ascii="Consolas" w:hAnsi="Consolas"/>
          <w:color w:val="B03030"/>
          <w:sz w:val="20"/>
        </w:rPr>
        <w:t>C:\Users\mirza\.claude\plans\apa-yang-harus-dilakukan-radiant-locket.md</w:t>
      </w:r>
      <w:r>
        <w:t xml:space="preserve"> — plan eksekusi sesi (detail teknis langkah)</w:t>
      </w:r>
    </w:p>
    <w:p>
      <w:pPr>
        <w:pStyle w:val="Heading3"/>
      </w:pPr>
      <w:r>
        <w:t>10.2 Kontak</w:t>
      </w:r>
    </w:p>
    <w:p>
      <w:pPr>
        <w:pStyle w:val="ListBullet"/>
        <w:ind w:left="360"/>
      </w:pPr>
      <w:r>
        <w:rPr>
          <w:b/>
        </w:rPr>
        <w:t>Pengembang:</w:t>
      </w:r>
      <w:r>
        <w:t xml:space="preserve"> x4veront@gmail.com</w:t>
      </w:r>
    </w:p>
    <w:p>
      <w:pPr>
        <w:pStyle w:val="ListBullet"/>
        <w:ind w:left="360"/>
      </w:pPr>
      <w:r>
        <w:rPr>
          <w:b/>
        </w:rPr>
        <w:t>Target demo:</w:t>
      </w:r>
      <w:r>
        <w:t xml:space="preserve"> Sidang Tugas Akhir Tilawati Hijaiyah ASR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>Akhir dokumen.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