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Strategi Eksperimen ASR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Tilawati Hijaiyah — Updated</w:t>
      </w:r>
    </w:p>
    <w:p>
      <w:pPr>
        <w:spacing w:after="160" w:before="0"/>
        <w:jc w:val="center"/>
      </w:pPr>
      <w:r>
        <w:rPr>
          <w:i/>
          <w:iCs/>
          <w:color w:val="595959"/>
          <w:sz w:val="24"/>
          <w:szCs w:val="24"/>
        </w:rPr>
        <w:t xml:space="preserve">Rancangan Dua Jalur: Klasifikasi → ASR | HPT Selesai</w:t>
      </w:r>
    </w:p>
    <w:p>
      <w:pPr>
        <w:pBdr>
          <w:bottom w:val="single" w:color="2E75B6" w:sz="6" w:space="1"/>
        </w:pBdr>
        <w:spacing w:after="160"/>
      </w:pPr>
    </w:p>
    <w:p>
      <w:pPr>
        <w:spacing w:after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Tanggal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2026-04-29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Referensi Rancangan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RancanganAlurModelingASR.jpeg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Status Jalur Klasifikasi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✅ Selesai — KLAS-1/2/3/4 (model terpilih: anas 84.28%)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Status Jalur ASR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✅ Selesai — HPT-A/B/C/D selesai; HPT-D terpilih (CER 0.1013)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Model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HPT-D (aug+OS 1.5×) — CER 0.1013, WER 0.2025, TSA 65.2%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</w:rPr>
        <w:t xml:space="preserve">1. Gambaran Umum: Dua Jalur Pengembangan</w:t>
      </w:r>
    </w:p>
    <w:p>
      <w:pPr>
        <w:spacing w:after="100"/>
      </w:pPr>
      <w:r>
        <w:rPr>
          <w:sz w:val="22"/>
          <w:szCs w:val="22"/>
        </w:rPr>
        <w:t xml:space="preserve">Pengembangan model dibagi menjadi dua jalur berurutan. Jalur Klasifikasi menghasilkan encoder terbaik yang menjadi pondasi Jalur ASR.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JALUR 1: KLASIFIKASI  ✅ SELESAI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Facebook (KLAS-1) ──┐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Jonathan  (KLAS-2) ──┤→ Komparasi 4 model → Anas Terpilih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Othrif    (KLAS-3) ──┤                       (84.28%)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Anas      (KLAS-4) ──┘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                      │ encoder anas (fine-tuned hijaiyah)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                      ▼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JALUR 2: ASR  ✅ SELESAI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Tahap 2.1: Seleksi Vocab Level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Char-level (ASR-1) ──┐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Word-level (ASR-2)  ──┘→ Word-level terpilih (CER 0.1274)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                                  │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Tahap 2.2: Seleksi Base Model        │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Fine-tuned Anas (ASR-2) ──┐        │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Raw Anas (ASR-3)         ──┘→ Fine-tuned lebih baik (+0.0471)│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                                  │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Tahap 2.3: Hyperparameter Tuning    │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HPT-A: Aug=✗, OS=✗  → CER 0.1274 │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HPT-B: Aug=✗, OS=✓  → CER 0.1086 │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HPT-C: Aug=✓, OS=✗  → CER 0.1174 │             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HPT-D: Aug=✓, OS=✓  → CER 0.1013 ★ MODEL FINAL             │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</w:rPr>
        <w:t xml:space="preserve">2. Jalur 1: Klasifikasi  ✅ Selesai</w:t>
      </w:r>
    </w:p>
    <w:p>
      <w:pPr>
        <w:pStyle w:val="Heading2"/>
        <w:spacing w:after="120" w:before="240"/>
      </w:pPr>
      <w:r>
        <w:rPr>
          <w:b/>
          <w:bCs/>
        </w:rPr>
        <w:t xml:space="preserve">2.1 Eksperimen Klasifikasi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300"/>
        <w:gridCol w:w="1200"/>
        <w:gridCol w:w="1200"/>
        <w:gridCol w:w="20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 HuggingFace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Acc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 Macro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KLAS-1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facebook/wav2vec2-large-xlsr-53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9C0006"/>
                <w:sz w:val="22"/>
                <w:szCs w:val="22"/>
              </w:rPr>
              <w:t xml:space="preserve">10.06% 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9C0006"/>
                <w:sz w:val="22"/>
                <w:szCs w:val="22"/>
              </w:rPr>
              <w:t xml:space="preserve">4.54%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Generik multilingual — collapse; gap 74.22 pp vs anas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KLAS-2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jonatasgrosman/wav2vec2-large-xlsr-53-arabic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77.36%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76.73%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Overfitting tinggi (gap 11.88%)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KLAS-3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othrif/wav2vec2-large-xlsr-arabic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78.62%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77.11%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Baseline v2; performa moderat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KLAS-4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anas/wav2vec2-large-xlsr-arabic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TERPILIH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84.28%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83.77%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Gap minimal (4.83%) — generalisasi terbaik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2.2 Justifikasi Pemilihan Anas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Test accuracy tertinggi (84.28%)</w:t>
      </w:r>
      <w:r>
        <w:rPr>
          <w:sz w:val="22"/>
          <w:szCs w:val="22"/>
        </w:rPr>
        <w:t xml:space="preserve"> — gap train-test terkecil (4.83%)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Arabic specialization terbukti kritis</w:t>
      </w:r>
      <w:r>
        <w:rPr>
          <w:sz w:val="22"/>
          <w:szCs w:val="22"/>
        </w:rPr>
        <w:t xml:space="preserve">: Facebook 10.06% vs Anas 84.28%, gap 74.22 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Sanity check CTC awal</w:t>
      </w:r>
      <w:r>
        <w:rPr>
          <w:sz w:val="22"/>
          <w:szCs w:val="22"/>
        </w:rPr>
        <w:t xml:space="preserve">: loss ratio 0.69–0.81 &lt; 1.0 — encoder sudah membawa representasi fonetik hijaiyah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</w:rPr>
        <w:t xml:space="preserve">3. Jalur 2: ASR  ✅ Selesai</w:t>
      </w:r>
    </w:p>
    <w:p>
      <w:pPr>
        <w:pStyle w:val="Heading2"/>
        <w:spacing w:after="120" w:before="240"/>
      </w:pPr>
      <w:r>
        <w:rPr>
          <w:b/>
          <w:bCs/>
        </w:rPr>
        <w:t xml:space="preserve">3.1 Arsitektur Umum ASR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combined_dataset (group_NNNN.wav, 2-4 huruf) → Wav2Vec2Processor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→ Wav2Vec2ForCTC (encoder anas fine-tuned + lm_head random)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→ CTC decode → 'ba ta tsa'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Vocab word-level (33 token): {'[PAD]':0, '[UNK]':1, '|':2, 'a':3, ..., 'zho':30} + BOS/EOS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 split (identik): random_state=42, train=383/val=55/test=110 (OS) atau 373/54/107 (no OS)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3.2 Tahap 2.1 — Seleksi Vocab Level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000"/>
        <w:gridCol w:w="1200"/>
        <w:gridCol w:w="900"/>
        <w:gridCol w:w="900"/>
        <w:gridCol w:w="17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Vocab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Acc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Char-level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Anas fine-tuned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9C0006"/>
                <w:sz w:val="22"/>
                <w:szCs w:val="22"/>
              </w:rPr>
              <w:t xml:space="preserve">✅ GAGAL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9C0006"/>
                <w:sz w:val="22"/>
                <w:szCs w:val="22"/>
              </w:rPr>
              <w:t xml:space="preserve">0.6530 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1.0%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Collapse ke 'a'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ASR-2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Word-level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Anas fine-tuned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0.1274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77.3%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Target tercapai — basis HPT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Kesimpulan: </w:t>
      </w:r>
      <w:r>
        <w:rPr>
          <w:sz w:val="22"/>
          <w:szCs w:val="22"/>
        </w:rPr>
        <w:t xml:space="preserve">Word-level terpilih. Char-level gagal karena 'a' hadir di setiap kata hijaiyah → CTC collapse. ΔCER = 0.526.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3.3 Tahap 2.2 — Seleksi Base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00"/>
        <w:gridCol w:w="1200"/>
        <w:gridCol w:w="900"/>
        <w:gridCol w:w="1000"/>
        <w:gridCol w:w="6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Acc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ASR-2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Fine-tuned Anas → CTC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Anas setelah classif. fine-tune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0.1274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77.3%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0.2136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Raw Anas → CTC langsung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Anas raw dari HuggingFace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color w:val="9C5700"/>
                <w:sz w:val="22"/>
                <w:szCs w:val="22"/>
              </w:rPr>
              <w:t xml:space="preserve">0.1745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70.4%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0.3003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Kesimpulan: </w:t>
      </w:r>
      <w:r>
        <w:rPr>
          <w:sz w:val="22"/>
          <w:szCs w:val="22"/>
        </w:rPr>
        <w:t xml:space="preserve">Classification pre-training terbukti penting. ΔCER = +0.0471 (ASR-3 vs ASR-2). Encoder fine-tuned memberikan keuntungan fonetik yang nyata. Semua HPT menggunakan ASR-2 sebagai baseline.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3.4 Tahap 2.3 — Hyperparameter Tuning 2×2  ✅ Selesai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200"/>
        <w:gridCol w:w="1400"/>
        <w:gridCol w:w="900"/>
        <w:gridCol w:w="900"/>
        <w:gridCol w:w="900"/>
        <w:gridCol w:w="1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OS TSA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TSA Acc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Baseline HPT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0.1274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0.2136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≡ ASR-2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OS saja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✓ 1.5×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0.1086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0.2152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52.2%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CER terbaik (pra-D)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Aug saja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0.1174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0.2043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9C0006"/>
                <w:sz w:val="22"/>
                <w:szCs w:val="22"/>
              </w:rPr>
              <w:t xml:space="preserve">0.0% 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TSA collapse tanpa 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HPT-D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Aug + 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✓ 1.5×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0.1013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0.2025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65.2%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Terbaik semua metrik — MODEL FINAL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3.4.1 Konfigurasi Augmentasi (HPT-C, HPT-D)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from audiomentations import Compose, AddGaussianNoise, TimeStretch, Shift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augment = Compose([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AddGaussianNoise(min_amplitude=0.001, max_amplitude=0.010, p=0.5),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TimeStretch(min_rate=0.9, max_rate=1.1, p=0.3),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Shift(min_shift=-0.05, max_shift=0.05, p=0.3),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])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Diterapkan di DataCollator.__call__(), BUKAN di dataset.map()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</w:rPr>
        <w:t xml:space="preserve">3.4.2 Temuan Kritis HPT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TSA adalah bottleneck utama:</w:t>
      </w:r>
      <w:r>
        <w:rPr>
          <w:sz w:val="22"/>
          <w:szCs w:val="22"/>
        </w:rPr>
        <w:t xml:space="preserve"> tanpa OS, augmentasi menjatuhkan TSA ke 0% (HPT-C). OS 1.5× adalah prasyarat wajib sebelum augmentasi diterapkan.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OS 1.5× bersinergi dengan aug:</w:t>
      </w:r>
      <w:r>
        <w:rPr>
          <w:sz w:val="22"/>
          <w:szCs w:val="22"/>
        </w:rPr>
        <w:t xml:space="preserve"> HPT-D TSA 65.2% &gt; HPT-B 52.2% (OS saja). Aug mendiversifikasi sampel TSA yang diperkaya OS — efek sinergistis.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EXP-03 sebagai batas atas OS:</w:t>
      </w:r>
      <w:r>
        <w:rPr>
          <w:sz w:val="22"/>
          <w:szCs w:val="22"/>
        </w:rPr>
        <w:t xml:space="preserve"> OS 2× menyebabkan SA collapse ke 0%. OS 1.5× adalah titik optimal tanpa regresi fatal.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HPT-D unggul di semua metrik:</w:t>
      </w:r>
      <w:r>
        <w:rPr>
          <w:sz w:val="22"/>
          <w:szCs w:val="22"/>
        </w:rPr>
        <w:t xml:space="preserve"> CER 0.1013 ★, WER 0.2025 ★, TSA 65.2% ★ — tidak ada trade-off.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</w:rPr>
        <w:t xml:space="preserve">4. Riwayat Lengkap Semua Eksperimen</w:t>
      </w:r>
    </w:p>
    <w:p>
      <w:pPr>
        <w:pStyle w:val="Heading2"/>
        <w:spacing w:after="120" w:before="240"/>
      </w:pPr>
      <w:r>
        <w:rPr>
          <w:b/>
          <w:bCs/>
        </w:rPr>
        <w:t xml:space="preserve">4.1 Klasifikasi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800"/>
        <w:gridCol w:w="1200"/>
        <w:gridCol w:w="1200"/>
        <w:gridCol w:w="10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Acc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 Macro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KLAS-1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facebook-wave2vec2-klasifikasi-hijaiyah.ipynb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facebook/wav2vec2-large-xlsr-53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10.06% 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4.54%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KLAS-2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jonatahanwav2vec2-arabic-hijaiyah.ipynb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jonatasgrosman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77.36%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76.73%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KLAS-3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othrif-wav2vec2-arabic-hijaiyah.ipynb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othrif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78.62%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77.11%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KLAS-4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anas-wav2vec2-arabic-hijaiyah.ipynb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anas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TERPILIH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84.28%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83.77% 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4.2 ASR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900"/>
        <w:gridCol w:w="1200"/>
        <w:gridCol w:w="900"/>
        <w:gridCol w:w="900"/>
        <w:gridCol w:w="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Vocab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WER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Acc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asr-exp-01-fixed.ipynb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9C0006"/>
                <w:sz w:val="22"/>
                <w:szCs w:val="22"/>
              </w:rPr>
              <w:t xml:space="preserve">✅ GAGAL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0.6530 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1.0%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asr-exp-02-hijaiyah-ctc-word-level-vocab.ipynb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0.1274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0.2136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77.3%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pilot⚠️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asr-exp-03-hijaiyah-ctc-word-level-augmentasi.ipynb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word+aug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9C5700"/>
                <w:sz w:val="22"/>
                <w:szCs w:val="22"/>
              </w:rPr>
              <w:t xml:space="preserve">⚠️ 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0.1515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0.2539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68.7%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asr-exp-raw-anas-ctc-word-level.ipynb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0.1745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0.3003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70.4%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(≡ ASR-2)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0.1274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0.2136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77.3%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asr-hpt-b-hijaiyah-ctc-word-level-tsa-oversam.ipynb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word+OS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0.1086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0.2152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79.4%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asr-hpt-c-hijaiyah-ctc-word-level-augmentasi.ipynb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word+aug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0.1174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0.2043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80.8%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HPT-D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asr-hpt-d-hijaiyah-ctc-word-level-augmentasi.ipynb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word+aug+OS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TERPILIH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0.1013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0.2025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79.6%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</w:rPr>
        <w:t xml:space="preserve">5. Kontrol Variabel — Aturan Wajib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WAJIB IDENTIK di semua eksperimen ASR: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VOCAB_SIZE      = 33  (word-level: 28 token + 5 special)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PHASE1_LR       = 1e-3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PHASE1_EPOCHS   = 5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PHASE1_WARMUP   = 20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PHASE2_LR       = 5e-5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PHASE2_WARMUP   = 50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PHASE2_EPOCHS   = 25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MAX_GRAD_NORM   = 1.0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BATCH_SIZE      = 4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GRAD_ACCUM      = 4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FP16            = True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CNN FROZEN      = True  (freeze_feature_encoder)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SPEC AUG Ph1    = OFF  (model.config.mask_time_prob = 0.0)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SPEC AUG Ph2    = ON   (mask_time_prob=0.05, mask_feat_prob=0.004)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METRIC BEST     = 'eval_cer', greater_is_better=False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transformers    = ==4.45.0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└── seed            = 42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BOLEH BERBEDA sesuai desain: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ASR-3: BASE_MODEL = raw anas (bukan checkpoint classif. lokal)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HPT-B, HPT-D: TSA_OVERSAMPLE_FACTOR = 1.5×  → data split 383/55/110</w:t>
            </w:r>
          </w:p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└── HPT-C, HPT-D: augmentasi audio di DataCollator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Aturan tambahan yang tidak boleh dilanggar: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CNN feature extractor SELALU frozen</w:t>
      </w:r>
      <w:r>
        <w:rPr>
          <w:sz w:val="22"/>
          <w:szCs w:val="22"/>
        </w:rPr>
        <w:t xml:space="preserve"> (model.freeze_feature_encoder()) — mencegah catastrophic forgetting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Augmentasi hanya di DataCollator.__call__()</w:t>
      </w:r>
      <w:r>
        <w:rPr>
          <w:sz w:val="22"/>
          <w:szCs w:val="22"/>
        </w:rPr>
        <w:t xml:space="preserve">, BUKAN di dataset.map()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warmup_steps</w:t>
      </w:r>
      <w:r>
        <w:rPr>
          <w:sz w:val="22"/>
          <w:szCs w:val="22"/>
        </w:rPr>
        <w:t xml:space="preserve"> (bukan warmup_ratio) — warmup_ratio deprecated di Transformers ≥4.40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Load CTC dengan mask_time_prob&gt;0</w:t>
      </w:r>
      <w:r>
        <w:rPr>
          <w:sz w:val="22"/>
          <w:szCs w:val="22"/>
        </w:rPr>
        <w:t xml:space="preserve"> sejak from_pretrained() agar masked_spec_embed terbuat → DataParallel aman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Label di-encode via WORD2ID dict</w:t>
      </w:r>
      <w:r>
        <w:rPr>
          <w:sz w:val="22"/>
          <w:szCs w:val="22"/>
        </w:rPr>
        <w:t xml:space="preserve">, bukan tokenizer() — tokenizer CTC tokenize per karakter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</w:rPr>
        <w:t xml:space="preserve">6. Pertanyaan Penelitian — Status Semua Terjawab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800"/>
        <w:gridCol w:w="43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Dijawab Oleh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Jawaban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Arabic-specialized lebih baik dari generik?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KLAS-1 vs KLAS-4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Ya — gap 74.22 pp (Facebook 10.06% vs Anas 84.28%)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Model Arabic mana yang terbaik?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KLAS-2/3/4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Anas (84.28%, gap minimal 4.83%)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Char-level atau word-level vocab?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ASR-1 vs ASR-2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Word-level — ΔCER = 0.526 (char collapse ke 'a')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Classification pre-training perlu?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ASR-2 vs ASR-3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Ya — ΔCER = +0.0471 (pre-train lebih baik 4.71 pp)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Aug audio membantu ASR hijaiyah?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HPT-A vs HPT-C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Ambivalen: WER membaik, TSA collapse ke 0% tanpa OS. Aug generik butuh 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Oversampling TSA membantu?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HPT-A vs HPT-B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Ya, OS 1.5×: CER 0.1086 (−14.8%), TSA 52.2% (dari 7.1%), tanpa kelas collapse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Aug + OS optimal?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HPT-D vs A/B/C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Ya — HPT-D terbaik semua metrik: CER 0.1013★, WER 0.2025★, TSA 65.2%★. OS melindungi TSA dari collapse aug.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</w:rPr>
        <w:t xml:space="preserve">7. Kontribusi untuk Laporan 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Bab 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Eksperimen Pendukung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 Kunci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BAB 3 Metodologi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KLAS-1–4, ASR-1–3, HPT-A–D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Justifikasi semua keputusan arsitektur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BAB 4 Hasil &amp; Analisis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Semua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Tabel komparasi CER/WER/accuracy, analisis per-kelas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Ablasi Vocab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ASR-1 vs ASR-2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Char vs word-level: ΔCER = 0.526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Ablasi Arabic Specialization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KLAS-1 vs KLAS-4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Gap 74.22 pp — Arabic-specialized wajib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Ablasi Pre-training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ASR-2 vs ASR-3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ΔCER = +0.0471 — classification pre-training krusial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Ablasi HPT (2×2)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HPT-A/B/C/D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Aug+OS sinergistis; OS wajib untuk TSA; HPT-D terbaik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Best Model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HPT-D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CER 0.1013, WER 0.2025 — deployment ke Flutter via FastAPI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</w:rPr>
        <w:t xml:space="preserve">8. Timeline &amp; Status Akhir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000"/>
        <w:gridCol w:w="3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Eksperimen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Estimasi Kaggle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KLAS-1 (Facebook 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~50 menit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 (10.06%)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ASR-3 (Raw Anas)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~50 menit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 (CER 0.1745)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~50 menit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 (≡ ASR-2, CER 0.1274)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HPT-B (OS 1.5×)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~50 menit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 (CER 0.1086)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HPT-C (aug)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~50 menit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 (CER 0.1174)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HPT-D (aug + OS 1.5×)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~50 menit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 (CER 0.1013 ★)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Analisis HPT-D + update dokumen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1–2 jam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1E7145"/>
                <w:sz w:val="22"/>
                <w:szCs w:val="22"/>
              </w:rPr>
              <w:t xml:space="preserve">✅ SELESAI (2026-04-29)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Model final → integrasi FastAPI → Flutter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color w:val="9C5700"/>
                <w:sz w:val="22"/>
                <w:szCs w:val="22"/>
              </w:rPr>
              <w:t xml:space="preserve">⏳ BERIKUTNYA — HPT-D dipilih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Status 2026-04-29:</w:t>
      </w:r>
      <w:r>
        <w:rPr>
          <w:sz w:val="22"/>
          <w:szCs w:val="22"/>
        </w:rPr>
        <w:t xml:space="preserve"> Semua eksperimen HPT selesai. HPT-D dipilih sebagai model final ASR Tilawati Hijaiyah (CER 0.1013, WER 0.2025, TSA 65.2%). Tahap berikutnya: integrasi model HPT-D ke FastAPI → Flutter.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</w:rPr>
        <w:t xml:space="preserve">9. Pola Error Fonetik yang Persisten</w:t>
      </w:r>
    </w:p>
    <w:p>
      <w:pPr>
        <w:spacing w:after="100"/>
      </w:pPr>
      <w:r>
        <w:rPr>
          <w:sz w:val="22"/>
          <w:szCs w:val="22"/>
        </w:rPr>
        <w:t xml:space="preserve">Pasangan konfusi konsisten di semua model (klasifikasi maupun ASR) — bukan bug, melainkan keterbatasan akustik inheren: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Pasangan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Fonetik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trike w:val="false"/>
                <w:sz w:val="22"/>
                <w:szCs w:val="22"/>
              </w:rPr>
              <w:t xml:space="preserve">TSA → 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/θ/ vs /s/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Bottleneck utama. F1 TSA 0.43–0.67. HPT-D membaik ke 65.2% dengan OS+aug.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HA ↔ HHA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/h/ vs /ħ/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Glotal vs faringal — spektrum frekuensi mirip. Persistent di semua eksperimen.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AIN →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/ʕ/ → vokal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Frikatif faringal kerap diprediksi sebagai vokal murni.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DZA → 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/ðˤ/ vs /d/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trike w:val="false"/>
                <w:sz w:val="22"/>
                <w:szCs w:val="22"/>
              </w:rPr>
              <w:t xml:space="preserve">Emphatic quality sulit dideteksi tanpa banyak contoh.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Framing untuk TA: </w:t>
      </w:r>
      <w:r>
        <w:rPr>
          <w:sz w:val="22"/>
          <w:szCs w:val="22"/>
        </w:rPr>
        <w:t xml:space="preserve">TSA 65.2% di HPT-D adalah hasil optimal yang dapat dicapai dengan data saat ini. Peningkatan lebih lanjut membutuhkan augmentasi class-aware (tidak diterapkan ke TSA) atau data rekaman TSA lebih banyak dengan variasi pembicara.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</w:p>
    <w:p>
      <w:pPr>
        <w:spacing w:after="100"/>
      </w:pPr>
      <w:r>
        <w:rPr>
          <w:sz w:val="22"/>
          <w:szCs w:val="22"/>
        </w:rPr>
        <w:t xml:space="preserve">Dokumen ini menggantikan versi 2026-04-26. Perubahan utama: HPT-D selesai (CER 0.1013 ★), semua pertanyaan penelitian terjawab, model final dipilih.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color w:val="595959"/>
        <w:sz w:val="18"/>
        <w:szCs w:val="18"/>
      </w:rPr>
      <w:t xml:space="preserve">Halaman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dari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595959"/>
        <w:sz w:val="18"/>
        <w:szCs w:val="18"/>
      </w:rPr>
      <w:t xml:space="preserve">Strategi Eksperimen ASR Tilawati Hijaiyah  |  Updated 2026-04-29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4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2026-04-29T04:16:33.747Z</dcterms:created>
  <dcterms:modified xsi:type="dcterms:W3CDTF">2026-04-29T04:16:33.748Z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