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4EC0C" w14:textId="38E556E9" w:rsidR="00B3738E" w:rsidRDefault="00B3738E" w:rsidP="00B3738E">
      <w:pPr>
        <w:rPr>
          <w:rFonts w:asciiTheme="majorBidi" w:hAnsiTheme="majorBidi" w:cstheme="majorBidi"/>
          <w:b/>
          <w:bCs/>
          <w:sz w:val="32"/>
          <w:szCs w:val="32"/>
        </w:rPr>
      </w:pPr>
      <w:r>
        <w:rPr>
          <w:rFonts w:asciiTheme="majorBidi" w:hAnsiTheme="majorBidi" w:cstheme="majorBidi"/>
          <w:b/>
          <w:bCs/>
          <w:sz w:val="32"/>
          <w:szCs w:val="32"/>
        </w:rPr>
        <w:t xml:space="preserve">2021-CS-53  </w:t>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r>
      <w:r>
        <w:rPr>
          <w:rFonts w:asciiTheme="majorBidi" w:hAnsiTheme="majorBidi" w:cstheme="majorBidi"/>
          <w:b/>
          <w:bCs/>
          <w:sz w:val="32"/>
          <w:szCs w:val="32"/>
        </w:rPr>
        <w:tab/>
        <w:t>Muhammad Moazam</w:t>
      </w:r>
    </w:p>
    <w:p w14:paraId="3950FE85" w14:textId="77777777" w:rsidR="00B3738E" w:rsidRDefault="00B3738E" w:rsidP="00B3738E">
      <w:pPr>
        <w:rPr>
          <w:rFonts w:asciiTheme="majorBidi" w:hAnsiTheme="majorBidi" w:cstheme="majorBidi"/>
          <w:b/>
          <w:bCs/>
          <w:sz w:val="32"/>
          <w:szCs w:val="32"/>
        </w:rPr>
      </w:pPr>
    </w:p>
    <w:p w14:paraId="73D99C0E" w14:textId="6BCB1C2D" w:rsidR="00BF1CBB" w:rsidRPr="00F37C27" w:rsidRDefault="00BF1CBB" w:rsidP="00F37C27">
      <w:pPr>
        <w:jc w:val="center"/>
        <w:rPr>
          <w:rFonts w:asciiTheme="majorBidi" w:hAnsiTheme="majorBidi" w:cstheme="majorBidi"/>
          <w:b/>
          <w:bCs/>
          <w:sz w:val="32"/>
          <w:szCs w:val="32"/>
        </w:rPr>
      </w:pPr>
      <w:r w:rsidRPr="00F37C27">
        <w:rPr>
          <w:rFonts w:asciiTheme="majorBidi" w:hAnsiTheme="majorBidi" w:cstheme="majorBidi"/>
          <w:b/>
          <w:bCs/>
          <w:sz w:val="32"/>
          <w:szCs w:val="32"/>
        </w:rPr>
        <w:t>Vision</w:t>
      </w:r>
    </w:p>
    <w:p w14:paraId="2E1267E9" w14:textId="50EA4E0A"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The Computer Science Department at UET Lahore aims to achieve global competitiveness and become a top-tier research university by creating knowledge.</w:t>
      </w:r>
    </w:p>
    <w:p w14:paraId="2D90FF69" w14:textId="47C0C726" w:rsidR="00BF1CBB" w:rsidRPr="00F37C27" w:rsidRDefault="00BF1CBB" w:rsidP="00F37C27">
      <w:pPr>
        <w:rPr>
          <w:rFonts w:asciiTheme="majorBidi" w:hAnsiTheme="majorBidi" w:cstheme="majorBidi"/>
          <w:b/>
          <w:bCs/>
          <w:sz w:val="24"/>
          <w:szCs w:val="24"/>
        </w:rPr>
      </w:pPr>
      <w:r w:rsidRPr="00F37C27">
        <w:rPr>
          <w:rFonts w:asciiTheme="majorBidi" w:hAnsiTheme="majorBidi" w:cstheme="majorBidi"/>
          <w:b/>
          <w:bCs/>
          <w:sz w:val="24"/>
          <w:szCs w:val="24"/>
        </w:rPr>
        <w:t>Supported by Research:</w:t>
      </w:r>
    </w:p>
    <w:p w14:paraId="452A401A" w14:textId="65A80CEA"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1. Students from the Computer Science Department significantly enhance global competitiveness as MLSA (Microsoft Learn Ambassadors). For more details on the achievements of UET Lahore's Computer Science students</w:t>
      </w:r>
      <w:r w:rsidR="00F37C27">
        <w:rPr>
          <w:rFonts w:asciiTheme="majorBidi" w:hAnsiTheme="majorBidi" w:cstheme="majorBidi"/>
          <w:sz w:val="24"/>
          <w:szCs w:val="24"/>
        </w:rPr>
        <w:t>.</w:t>
      </w:r>
      <w:r w:rsidRPr="00BF1CBB">
        <w:rPr>
          <w:rFonts w:asciiTheme="majorBidi" w:hAnsiTheme="majorBidi" w:cstheme="majorBidi"/>
          <w:sz w:val="24"/>
          <w:szCs w:val="24"/>
        </w:rPr>
        <w:t xml:space="preserve"> </w:t>
      </w:r>
    </w:p>
    <w:p w14:paraId="2A107AEB" w14:textId="54DC5D54"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2. Additionally, graduates from the Computer Science Department are making a global impact. For example, Hamza Rashid currently works as a researcher and developer at Tesla.</w:t>
      </w:r>
    </w:p>
    <w:p w14:paraId="5546A976" w14:textId="24F5310A" w:rsidR="00BF1CBB" w:rsidRPr="00F37C27" w:rsidRDefault="00BF1CBB" w:rsidP="00F37C27">
      <w:pPr>
        <w:jc w:val="center"/>
        <w:rPr>
          <w:rFonts w:asciiTheme="majorBidi" w:hAnsiTheme="majorBidi" w:cstheme="majorBidi"/>
          <w:b/>
          <w:bCs/>
          <w:sz w:val="32"/>
          <w:szCs w:val="32"/>
        </w:rPr>
      </w:pPr>
      <w:r w:rsidRPr="00F37C27">
        <w:rPr>
          <w:rFonts w:asciiTheme="majorBidi" w:hAnsiTheme="majorBidi" w:cstheme="majorBidi"/>
          <w:b/>
          <w:bCs/>
          <w:sz w:val="32"/>
          <w:szCs w:val="32"/>
        </w:rPr>
        <w:t>Mission</w:t>
      </w:r>
    </w:p>
    <w:p w14:paraId="36300D96" w14:textId="6D671815"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The mission of the Computer Science Department at UET Lahore is to provide high-quality computing education that fosters critical thinking, analytical skills, and the ability to solve real-world problems, contributing to technological and socio-economic development.</w:t>
      </w:r>
    </w:p>
    <w:p w14:paraId="6DEB255A" w14:textId="2713DA76" w:rsidR="00BF1CBB" w:rsidRPr="00F37C27" w:rsidRDefault="00BF1CBB" w:rsidP="00F37C27">
      <w:pPr>
        <w:rPr>
          <w:rFonts w:asciiTheme="majorBidi" w:hAnsiTheme="majorBidi" w:cstheme="majorBidi"/>
          <w:b/>
          <w:bCs/>
          <w:sz w:val="28"/>
          <w:szCs w:val="28"/>
        </w:rPr>
      </w:pPr>
      <w:r w:rsidRPr="00F37C27">
        <w:rPr>
          <w:rFonts w:asciiTheme="majorBidi" w:hAnsiTheme="majorBidi" w:cstheme="majorBidi"/>
          <w:b/>
          <w:bCs/>
          <w:sz w:val="28"/>
          <w:szCs w:val="28"/>
        </w:rPr>
        <w:t>Supported by Research:</w:t>
      </w:r>
    </w:p>
    <w:p w14:paraId="605919A7" w14:textId="3FB0AC05"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In pursuit of this mission, the department has taken significant steps in recent years, including:</w:t>
      </w:r>
    </w:p>
    <w:p w14:paraId="2C66C412" w14:textId="77C41CC5"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1. Codex December 2022</w:t>
      </w:r>
      <w:r w:rsidRPr="00BF1CBB">
        <w:rPr>
          <w:rFonts w:asciiTheme="majorBidi" w:hAnsiTheme="majorBidi" w:cstheme="majorBidi"/>
          <w:sz w:val="24"/>
          <w:szCs w:val="24"/>
        </w:rPr>
        <w:t>: Organizing a coding competition to enhance students' coding skills and their ability to address real-world problems.</w:t>
      </w:r>
    </w:p>
    <w:p w14:paraId="34EA668D" w14:textId="3990B36B"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2. Itech May 2023:</w:t>
      </w:r>
      <w:r w:rsidRPr="00BF1CBB">
        <w:rPr>
          <w:rFonts w:asciiTheme="majorBidi" w:hAnsiTheme="majorBidi" w:cstheme="majorBidi"/>
          <w:sz w:val="24"/>
          <w:szCs w:val="24"/>
        </w:rPr>
        <w:t xml:space="preserve"> Hosting the Itech Mega event to engage students in activities that refine their skills, featuring elements such as Code Clash, Bug Solving, Query Master, Problem Solving, Idea Competition, and Project Exhibition.</w:t>
      </w:r>
    </w:p>
    <w:p w14:paraId="3307933F" w14:textId="7F3FE177" w:rsidR="00BF1CBB" w:rsidRPr="00F37C27" w:rsidRDefault="00BF1CBB" w:rsidP="00F37C27">
      <w:pPr>
        <w:rPr>
          <w:rFonts w:asciiTheme="majorBidi" w:hAnsiTheme="majorBidi" w:cstheme="majorBidi"/>
          <w:b/>
          <w:bCs/>
          <w:sz w:val="28"/>
          <w:szCs w:val="28"/>
        </w:rPr>
      </w:pPr>
      <w:r w:rsidRPr="00F37C27">
        <w:rPr>
          <w:rFonts w:asciiTheme="majorBidi" w:hAnsiTheme="majorBidi" w:cstheme="majorBidi"/>
          <w:b/>
          <w:bCs/>
          <w:sz w:val="28"/>
          <w:szCs w:val="28"/>
        </w:rPr>
        <w:t>Ongoing Initiatives:</w:t>
      </w:r>
    </w:p>
    <w:p w14:paraId="161BC53B" w14:textId="50B98B04"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The Computer Science Department at UET Lahore continues to advance its vision and mission with several ongoing initiatives:</w:t>
      </w:r>
    </w:p>
    <w:p w14:paraId="7A871948" w14:textId="2492AEEE"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1. Research Excellence:</w:t>
      </w:r>
      <w:r w:rsidRPr="00BF1CBB">
        <w:rPr>
          <w:rFonts w:asciiTheme="majorBidi" w:hAnsiTheme="majorBidi" w:cstheme="majorBidi"/>
          <w:sz w:val="24"/>
          <w:szCs w:val="24"/>
        </w:rPr>
        <w:t xml:space="preserve"> Faculty members engage in cutting-edge research, publishing papers, and contributing to the global body of knowledge. This research not only advances computer science but also provides students with valuable exposure to the latest </w:t>
      </w:r>
      <w:r w:rsidR="00F37C27" w:rsidRPr="00BF1CBB">
        <w:rPr>
          <w:rFonts w:asciiTheme="majorBidi" w:hAnsiTheme="majorBidi" w:cstheme="majorBidi"/>
          <w:sz w:val="24"/>
          <w:szCs w:val="24"/>
        </w:rPr>
        <w:t>technological</w:t>
      </w:r>
      <w:r w:rsidRPr="00BF1CBB">
        <w:rPr>
          <w:rFonts w:asciiTheme="majorBidi" w:hAnsiTheme="majorBidi" w:cstheme="majorBidi"/>
          <w:sz w:val="24"/>
          <w:szCs w:val="24"/>
        </w:rPr>
        <w:t xml:space="preserve"> developments.</w:t>
      </w:r>
    </w:p>
    <w:p w14:paraId="10E6F955" w14:textId="7F3A85D9"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2. Industry Partnerships:</w:t>
      </w:r>
      <w:r w:rsidRPr="00BF1CBB">
        <w:rPr>
          <w:rFonts w:asciiTheme="majorBidi" w:hAnsiTheme="majorBidi" w:cstheme="majorBidi"/>
          <w:sz w:val="24"/>
          <w:szCs w:val="24"/>
        </w:rPr>
        <w:t xml:space="preserve"> The department collaborates with industry leaders, fostering internships, practical experience, and potential career pathways for students.</w:t>
      </w:r>
    </w:p>
    <w:p w14:paraId="4A9717B5" w14:textId="032DCBD9"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lastRenderedPageBreak/>
        <w:t>3. Community Involvement:</w:t>
      </w:r>
      <w:r w:rsidRPr="00BF1CBB">
        <w:rPr>
          <w:rFonts w:asciiTheme="majorBidi" w:hAnsiTheme="majorBidi" w:cstheme="majorBidi"/>
          <w:sz w:val="24"/>
          <w:szCs w:val="24"/>
        </w:rPr>
        <w:t xml:space="preserve"> The department encourages students to participate in community projects, instilling social responsibility and the use of technology to address societal challenges.</w:t>
      </w:r>
    </w:p>
    <w:p w14:paraId="2CC54232" w14:textId="0EF1FA9C" w:rsidR="00BF1CBB" w:rsidRP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4. Innovation Hubs</w:t>
      </w:r>
      <w:r w:rsidRPr="00BF1CBB">
        <w:rPr>
          <w:rFonts w:asciiTheme="majorBidi" w:hAnsiTheme="majorBidi" w:cstheme="majorBidi"/>
          <w:sz w:val="24"/>
          <w:szCs w:val="24"/>
        </w:rPr>
        <w:t>: UET Lahore's Computer Science Department establishes innovation hubs and incubators to nurture entrepreneurship and innovation among students, providing support and resources for turning creative ideas into practical solutions.</w:t>
      </w:r>
    </w:p>
    <w:p w14:paraId="799DCA41" w14:textId="7427DDAE" w:rsidR="00BF1CBB" w:rsidRDefault="00BF1CBB" w:rsidP="00F37C27">
      <w:pPr>
        <w:rPr>
          <w:rFonts w:asciiTheme="majorBidi" w:hAnsiTheme="majorBidi" w:cstheme="majorBidi"/>
          <w:sz w:val="24"/>
          <w:szCs w:val="24"/>
        </w:rPr>
      </w:pPr>
      <w:r w:rsidRPr="00F37C27">
        <w:rPr>
          <w:rFonts w:asciiTheme="majorBidi" w:hAnsiTheme="majorBidi" w:cstheme="majorBidi"/>
          <w:b/>
          <w:bCs/>
          <w:sz w:val="24"/>
          <w:szCs w:val="24"/>
        </w:rPr>
        <w:t>5. International Exposure:</w:t>
      </w:r>
      <w:r w:rsidRPr="00BF1CBB">
        <w:rPr>
          <w:rFonts w:asciiTheme="majorBidi" w:hAnsiTheme="majorBidi" w:cstheme="majorBidi"/>
          <w:sz w:val="24"/>
          <w:szCs w:val="24"/>
        </w:rPr>
        <w:t xml:space="preserve"> The department actively promotes international exchanges and collaborations to broaden students' horizons and expose them to diverse perspectives.</w:t>
      </w:r>
    </w:p>
    <w:p w14:paraId="31E9178A" w14:textId="77777777" w:rsidR="00990B5D" w:rsidRPr="000D32C5" w:rsidRDefault="00990B5D" w:rsidP="00990B5D">
      <w:pPr>
        <w:jc w:val="both"/>
        <w:rPr>
          <w:rFonts w:asciiTheme="majorBidi" w:hAnsiTheme="majorBidi" w:cstheme="majorBidi"/>
          <w:b/>
          <w:bCs/>
          <w:sz w:val="28"/>
          <w:szCs w:val="28"/>
        </w:rPr>
      </w:pPr>
      <w:r w:rsidRPr="000D32C5">
        <w:rPr>
          <w:rFonts w:asciiTheme="majorBidi" w:hAnsiTheme="majorBidi" w:cstheme="majorBidi"/>
          <w:b/>
          <w:bCs/>
          <w:sz w:val="28"/>
          <w:szCs w:val="28"/>
        </w:rPr>
        <w:t>Faculty: - (Dr Usman Gahani Khan)</w:t>
      </w:r>
    </w:p>
    <w:p w14:paraId="5638C4DA" w14:textId="77777777" w:rsidR="00990B5D" w:rsidRPr="000D32C5" w:rsidRDefault="00990B5D" w:rsidP="00990B5D">
      <w:pPr>
        <w:pStyle w:val="ListParagraph"/>
        <w:numPr>
          <w:ilvl w:val="0"/>
          <w:numId w:val="4"/>
        </w:numPr>
        <w:jc w:val="both"/>
        <w:rPr>
          <w:rFonts w:asciiTheme="majorBidi" w:hAnsiTheme="majorBidi" w:cstheme="majorBidi"/>
          <w:sz w:val="24"/>
          <w:szCs w:val="24"/>
        </w:rPr>
      </w:pPr>
      <w:r w:rsidRPr="000D32C5">
        <w:rPr>
          <w:rFonts w:asciiTheme="majorBidi" w:hAnsiTheme="majorBidi" w:cstheme="majorBidi"/>
          <w:sz w:val="24"/>
          <w:szCs w:val="24"/>
        </w:rPr>
        <w:t xml:space="preserve">Brain tumor Segmentation in multi–Spectral MRI using convolutional neural Network (CNN) 2018. </w:t>
      </w:r>
    </w:p>
    <w:p w14:paraId="5AE4B01E" w14:textId="77777777" w:rsidR="00990B5D" w:rsidRPr="000D32C5" w:rsidRDefault="00990B5D" w:rsidP="00990B5D">
      <w:pPr>
        <w:pStyle w:val="ListParagraph"/>
        <w:numPr>
          <w:ilvl w:val="0"/>
          <w:numId w:val="4"/>
        </w:numPr>
        <w:jc w:val="both"/>
        <w:rPr>
          <w:rFonts w:asciiTheme="majorBidi" w:hAnsiTheme="majorBidi" w:cstheme="majorBidi"/>
          <w:sz w:val="24"/>
          <w:szCs w:val="24"/>
        </w:rPr>
      </w:pPr>
      <w:r w:rsidRPr="000D32C5">
        <w:rPr>
          <w:rFonts w:asciiTheme="majorBidi" w:hAnsiTheme="majorBidi" w:cstheme="majorBidi"/>
          <w:sz w:val="24"/>
          <w:szCs w:val="24"/>
        </w:rPr>
        <w:t xml:space="preserve">Technologies and challenges in developing Machine to Machine application A survey 2017. </w:t>
      </w:r>
    </w:p>
    <w:p w14:paraId="12454F56" w14:textId="77777777" w:rsidR="00990B5D" w:rsidRPr="000D32C5" w:rsidRDefault="00990B5D" w:rsidP="00990B5D">
      <w:pPr>
        <w:pStyle w:val="ListParagraph"/>
        <w:numPr>
          <w:ilvl w:val="0"/>
          <w:numId w:val="4"/>
        </w:numPr>
        <w:jc w:val="both"/>
        <w:rPr>
          <w:rFonts w:asciiTheme="majorBidi" w:hAnsiTheme="majorBidi" w:cstheme="majorBidi"/>
          <w:sz w:val="24"/>
          <w:szCs w:val="24"/>
        </w:rPr>
      </w:pPr>
      <w:r w:rsidRPr="000D32C5">
        <w:rPr>
          <w:rFonts w:asciiTheme="majorBidi" w:hAnsiTheme="majorBidi" w:cstheme="majorBidi"/>
          <w:sz w:val="24"/>
          <w:szCs w:val="24"/>
        </w:rPr>
        <w:t>Feature enhancement framework for Brain tumor segmentation and classification.</w:t>
      </w:r>
    </w:p>
    <w:p w14:paraId="080140F4" w14:textId="77777777" w:rsidR="00990B5D" w:rsidRPr="000D32C5" w:rsidRDefault="00990B5D" w:rsidP="00990B5D">
      <w:pPr>
        <w:jc w:val="both"/>
        <w:rPr>
          <w:rFonts w:asciiTheme="majorBidi" w:hAnsiTheme="majorBidi" w:cstheme="majorBidi"/>
          <w:b/>
          <w:bCs/>
          <w:sz w:val="28"/>
          <w:szCs w:val="28"/>
        </w:rPr>
      </w:pPr>
      <w:r w:rsidRPr="000D32C5">
        <w:rPr>
          <w:rFonts w:asciiTheme="majorBidi" w:hAnsiTheme="majorBidi" w:cstheme="majorBidi"/>
          <w:b/>
          <w:bCs/>
          <w:sz w:val="28"/>
          <w:szCs w:val="28"/>
        </w:rPr>
        <w:t>Dr Syed Khaloon Khurshid:</w:t>
      </w:r>
    </w:p>
    <w:p w14:paraId="332598A6" w14:textId="77777777" w:rsidR="00990B5D" w:rsidRPr="000D32C5" w:rsidRDefault="00990B5D" w:rsidP="00990B5D">
      <w:pPr>
        <w:pStyle w:val="ListParagraph"/>
        <w:numPr>
          <w:ilvl w:val="0"/>
          <w:numId w:val="3"/>
        </w:numPr>
        <w:jc w:val="both"/>
        <w:rPr>
          <w:rFonts w:asciiTheme="majorBidi" w:hAnsiTheme="majorBidi" w:cstheme="majorBidi"/>
          <w:sz w:val="24"/>
          <w:szCs w:val="24"/>
        </w:rPr>
      </w:pPr>
      <w:r w:rsidRPr="000D32C5">
        <w:rPr>
          <w:rFonts w:asciiTheme="majorBidi" w:hAnsiTheme="majorBidi" w:cstheme="majorBidi"/>
          <w:sz w:val="24"/>
          <w:szCs w:val="24"/>
        </w:rPr>
        <w:t>Rio. rhetorical structure theory. based indexing technique for image object A Technique to forecast (2013)</w:t>
      </w:r>
    </w:p>
    <w:p w14:paraId="445DE123" w14:textId="77777777" w:rsidR="00990B5D" w:rsidRPr="000D32C5" w:rsidRDefault="00990B5D" w:rsidP="00990B5D">
      <w:pPr>
        <w:pStyle w:val="ListParagraph"/>
        <w:numPr>
          <w:ilvl w:val="0"/>
          <w:numId w:val="3"/>
        </w:numPr>
        <w:jc w:val="both"/>
        <w:rPr>
          <w:rFonts w:asciiTheme="majorBidi" w:hAnsiTheme="majorBidi" w:cstheme="majorBidi"/>
          <w:sz w:val="24"/>
          <w:szCs w:val="24"/>
        </w:rPr>
      </w:pPr>
      <w:r w:rsidRPr="000D32C5">
        <w:rPr>
          <w:rFonts w:asciiTheme="majorBidi" w:hAnsiTheme="majorBidi" w:cstheme="majorBidi"/>
          <w:sz w:val="24"/>
          <w:szCs w:val="24"/>
        </w:rPr>
        <w:t xml:space="preserve">Pakistan's using Deep hybrid Leaming News Model (2023). </w:t>
      </w:r>
    </w:p>
    <w:p w14:paraId="6092C478" w14:textId="77777777" w:rsidR="00990B5D" w:rsidRPr="000D32C5" w:rsidRDefault="00990B5D" w:rsidP="00990B5D">
      <w:pPr>
        <w:pStyle w:val="ListParagraph"/>
        <w:numPr>
          <w:ilvl w:val="0"/>
          <w:numId w:val="3"/>
        </w:numPr>
        <w:jc w:val="both"/>
        <w:rPr>
          <w:rFonts w:asciiTheme="majorBidi" w:hAnsiTheme="majorBidi" w:cstheme="majorBidi"/>
          <w:sz w:val="24"/>
          <w:szCs w:val="24"/>
        </w:rPr>
      </w:pPr>
      <w:r w:rsidRPr="000D32C5">
        <w:rPr>
          <w:rFonts w:asciiTheme="majorBidi" w:hAnsiTheme="majorBidi" w:cstheme="majorBidi"/>
          <w:sz w:val="24"/>
          <w:szCs w:val="24"/>
        </w:rPr>
        <w:t>An Analytical study on Covid 19 Diseases Analysis with Modem Learning Method (2022).</w:t>
      </w:r>
    </w:p>
    <w:p w14:paraId="798817BE" w14:textId="77777777" w:rsidR="00990B5D" w:rsidRPr="000D32C5" w:rsidRDefault="00990B5D" w:rsidP="00990B5D">
      <w:pPr>
        <w:jc w:val="both"/>
        <w:rPr>
          <w:rFonts w:asciiTheme="majorBidi" w:hAnsiTheme="majorBidi" w:cstheme="majorBidi"/>
          <w:b/>
          <w:bCs/>
          <w:sz w:val="28"/>
          <w:szCs w:val="28"/>
        </w:rPr>
      </w:pPr>
      <w:r w:rsidRPr="000D32C5">
        <w:rPr>
          <w:rFonts w:asciiTheme="majorBidi" w:hAnsiTheme="majorBidi" w:cstheme="majorBidi"/>
          <w:b/>
          <w:bCs/>
          <w:sz w:val="28"/>
          <w:szCs w:val="28"/>
        </w:rPr>
        <w:t>Dr Faiza Iqbal:</w:t>
      </w:r>
    </w:p>
    <w:p w14:paraId="7503C04B" w14:textId="77777777" w:rsidR="00990B5D" w:rsidRPr="000D32C5" w:rsidRDefault="00990B5D" w:rsidP="00990B5D">
      <w:pPr>
        <w:pStyle w:val="ListParagraph"/>
        <w:numPr>
          <w:ilvl w:val="0"/>
          <w:numId w:val="2"/>
        </w:numPr>
        <w:jc w:val="both"/>
        <w:rPr>
          <w:rFonts w:asciiTheme="majorBidi" w:hAnsiTheme="majorBidi" w:cstheme="majorBidi"/>
          <w:sz w:val="24"/>
          <w:szCs w:val="24"/>
        </w:rPr>
      </w:pPr>
      <w:r w:rsidRPr="000D32C5">
        <w:rPr>
          <w:rFonts w:asciiTheme="majorBidi" w:hAnsiTheme="majorBidi" w:cstheme="majorBidi"/>
          <w:sz w:val="24"/>
          <w:szCs w:val="24"/>
        </w:rPr>
        <w:t xml:space="preserve">Intelligent Vertical handover decision model to improve </w:t>
      </w:r>
      <w:proofErr w:type="spellStart"/>
      <w:r w:rsidRPr="000D32C5">
        <w:rPr>
          <w:rFonts w:asciiTheme="majorBidi" w:hAnsiTheme="majorBidi" w:cstheme="majorBidi"/>
          <w:sz w:val="24"/>
          <w:szCs w:val="24"/>
        </w:rPr>
        <w:t>Qos</w:t>
      </w:r>
      <w:proofErr w:type="spellEnd"/>
      <w:r w:rsidRPr="000D32C5">
        <w:rPr>
          <w:rFonts w:asciiTheme="majorBidi" w:hAnsiTheme="majorBidi" w:cstheme="majorBidi"/>
          <w:sz w:val="24"/>
          <w:szCs w:val="24"/>
        </w:rPr>
        <w:t xml:space="preserve"> (2008).</w:t>
      </w:r>
    </w:p>
    <w:p w14:paraId="2BF4E938" w14:textId="77777777" w:rsidR="00990B5D" w:rsidRPr="000D32C5" w:rsidRDefault="00990B5D" w:rsidP="00990B5D">
      <w:pPr>
        <w:pStyle w:val="ListParagraph"/>
        <w:numPr>
          <w:ilvl w:val="0"/>
          <w:numId w:val="2"/>
        </w:numPr>
        <w:jc w:val="both"/>
        <w:rPr>
          <w:rFonts w:asciiTheme="majorBidi" w:hAnsiTheme="majorBidi" w:cstheme="majorBidi"/>
          <w:sz w:val="24"/>
          <w:szCs w:val="24"/>
        </w:rPr>
      </w:pPr>
      <w:r w:rsidRPr="000D32C5">
        <w:rPr>
          <w:rFonts w:asciiTheme="majorBidi" w:hAnsiTheme="majorBidi" w:cstheme="majorBidi"/>
          <w:sz w:val="24"/>
          <w:szCs w:val="24"/>
        </w:rPr>
        <w:t xml:space="preserve">S3h: A Secure seamless and soft handover between WiMAX (2008) and 39 </w:t>
      </w:r>
      <w:r w:rsidRPr="000D32C5">
        <w:rPr>
          <w:rFonts w:ascii="Tahoma" w:hAnsi="Tahoma" w:cs="Tahoma"/>
          <w:sz w:val="24"/>
          <w:szCs w:val="24"/>
        </w:rPr>
        <w:t>﻿</w:t>
      </w:r>
      <w:r w:rsidRPr="000D32C5">
        <w:rPr>
          <w:rFonts w:asciiTheme="majorBidi" w:hAnsiTheme="majorBidi" w:cstheme="majorBidi"/>
          <w:sz w:val="24"/>
          <w:szCs w:val="24"/>
        </w:rPr>
        <w:t>networks.</w:t>
      </w:r>
    </w:p>
    <w:p w14:paraId="6DA3D971" w14:textId="77777777" w:rsidR="00990B5D" w:rsidRPr="000D32C5" w:rsidRDefault="00990B5D" w:rsidP="00990B5D">
      <w:pPr>
        <w:pStyle w:val="ListParagraph"/>
        <w:numPr>
          <w:ilvl w:val="0"/>
          <w:numId w:val="2"/>
        </w:numPr>
        <w:jc w:val="both"/>
        <w:rPr>
          <w:rFonts w:asciiTheme="majorBidi" w:hAnsiTheme="majorBidi" w:cstheme="majorBidi"/>
          <w:sz w:val="24"/>
          <w:szCs w:val="24"/>
        </w:rPr>
      </w:pPr>
      <w:r w:rsidRPr="000D32C5">
        <w:rPr>
          <w:rFonts w:asciiTheme="majorBidi" w:hAnsiTheme="majorBidi" w:cstheme="majorBidi"/>
          <w:sz w:val="24"/>
          <w:szCs w:val="24"/>
        </w:rPr>
        <w:t>Interference-awareness in wireless multipath routing mesh network (2014).</w:t>
      </w:r>
    </w:p>
    <w:p w14:paraId="41D9A48F" w14:textId="77777777" w:rsidR="00990B5D" w:rsidRPr="000D32C5" w:rsidRDefault="00990B5D" w:rsidP="00990B5D">
      <w:pPr>
        <w:jc w:val="both"/>
        <w:rPr>
          <w:rFonts w:asciiTheme="majorBidi" w:hAnsiTheme="majorBidi" w:cstheme="majorBidi"/>
          <w:b/>
          <w:bCs/>
          <w:sz w:val="28"/>
          <w:szCs w:val="28"/>
        </w:rPr>
      </w:pPr>
      <w:r>
        <w:rPr>
          <w:rFonts w:asciiTheme="majorBidi" w:hAnsiTheme="majorBidi" w:cstheme="majorBidi"/>
          <w:b/>
          <w:bCs/>
          <w:sz w:val="28"/>
          <w:szCs w:val="28"/>
        </w:rPr>
        <w:t xml:space="preserve">Dr </w:t>
      </w:r>
      <w:r w:rsidRPr="000D32C5">
        <w:rPr>
          <w:rFonts w:asciiTheme="majorBidi" w:hAnsiTheme="majorBidi" w:cstheme="majorBidi"/>
          <w:b/>
          <w:bCs/>
          <w:sz w:val="28"/>
          <w:szCs w:val="28"/>
        </w:rPr>
        <w:t>Ayesha Altaf:</w:t>
      </w:r>
    </w:p>
    <w:p w14:paraId="558AD9FD" w14:textId="77777777" w:rsidR="00990B5D" w:rsidRPr="000D32C5" w:rsidRDefault="00990B5D" w:rsidP="00990B5D">
      <w:pPr>
        <w:pStyle w:val="ListParagraph"/>
        <w:numPr>
          <w:ilvl w:val="0"/>
          <w:numId w:val="1"/>
        </w:numPr>
        <w:jc w:val="both"/>
        <w:rPr>
          <w:rFonts w:asciiTheme="majorBidi" w:hAnsiTheme="majorBidi" w:cstheme="majorBidi"/>
          <w:sz w:val="24"/>
          <w:szCs w:val="24"/>
        </w:rPr>
      </w:pPr>
      <w:r w:rsidRPr="000D32C5">
        <w:rPr>
          <w:rFonts w:asciiTheme="majorBidi" w:hAnsiTheme="majorBidi" w:cstheme="majorBidi"/>
          <w:sz w:val="24"/>
          <w:szCs w:val="24"/>
        </w:rPr>
        <w:t xml:space="preserve">Enhanced real time of </w:t>
      </w:r>
      <w:proofErr w:type="spellStart"/>
      <w:r w:rsidRPr="000D32C5">
        <w:rPr>
          <w:rFonts w:asciiTheme="majorBidi" w:hAnsiTheme="majorBidi" w:cstheme="majorBidi"/>
          <w:sz w:val="24"/>
          <w:szCs w:val="24"/>
        </w:rPr>
        <w:t>Evoting</w:t>
      </w:r>
      <w:proofErr w:type="spellEnd"/>
      <w:r w:rsidRPr="000D32C5">
        <w:rPr>
          <w:rFonts w:asciiTheme="majorBidi" w:hAnsiTheme="majorBidi" w:cstheme="majorBidi"/>
          <w:sz w:val="24"/>
          <w:szCs w:val="24"/>
        </w:rPr>
        <w:t xml:space="preserve"> using fingers print (2013).</w:t>
      </w:r>
    </w:p>
    <w:p w14:paraId="4AD9A928" w14:textId="77777777" w:rsidR="00990B5D" w:rsidRPr="000D32C5" w:rsidRDefault="00990B5D" w:rsidP="00990B5D">
      <w:pPr>
        <w:pStyle w:val="ListParagraph"/>
        <w:numPr>
          <w:ilvl w:val="0"/>
          <w:numId w:val="1"/>
        </w:numPr>
        <w:jc w:val="both"/>
        <w:rPr>
          <w:rFonts w:asciiTheme="majorBidi" w:hAnsiTheme="majorBidi" w:cstheme="majorBidi"/>
          <w:sz w:val="24"/>
          <w:szCs w:val="24"/>
          <w:rtl/>
          <w:lang w:bidi="ur-PK"/>
        </w:rPr>
      </w:pPr>
      <w:r w:rsidRPr="000D32C5">
        <w:rPr>
          <w:rFonts w:asciiTheme="majorBidi" w:hAnsiTheme="majorBidi" w:cstheme="majorBidi"/>
          <w:sz w:val="24"/>
          <w:szCs w:val="24"/>
        </w:rPr>
        <w:t>Hybrid Technique of using ANN in semi star schema Generation (2009).</w:t>
      </w:r>
    </w:p>
    <w:p w14:paraId="065CD1CB" w14:textId="655A4225" w:rsidR="00990B5D" w:rsidRPr="00990B5D" w:rsidRDefault="00990B5D" w:rsidP="00990B5D">
      <w:pPr>
        <w:pStyle w:val="ListParagraph"/>
        <w:numPr>
          <w:ilvl w:val="0"/>
          <w:numId w:val="1"/>
        </w:numPr>
        <w:jc w:val="both"/>
        <w:rPr>
          <w:rFonts w:asciiTheme="majorBidi" w:hAnsiTheme="majorBidi" w:cstheme="majorBidi"/>
          <w:sz w:val="24"/>
          <w:szCs w:val="24"/>
        </w:rPr>
      </w:pPr>
      <w:r w:rsidRPr="000D32C5">
        <w:rPr>
          <w:rFonts w:asciiTheme="majorBidi" w:hAnsiTheme="majorBidi" w:cstheme="majorBidi"/>
          <w:sz w:val="24"/>
          <w:szCs w:val="24"/>
        </w:rPr>
        <w:t>Policy based span detection of tweets Dataset (2023).</w:t>
      </w:r>
    </w:p>
    <w:p w14:paraId="000A2EB7" w14:textId="38705718" w:rsidR="00BF1CBB" w:rsidRPr="00F37C27" w:rsidRDefault="00BF1CBB" w:rsidP="00F37C27">
      <w:pPr>
        <w:rPr>
          <w:rFonts w:asciiTheme="majorBidi" w:hAnsiTheme="majorBidi" w:cstheme="majorBidi"/>
          <w:b/>
          <w:bCs/>
          <w:sz w:val="28"/>
          <w:szCs w:val="28"/>
        </w:rPr>
      </w:pPr>
      <w:r w:rsidRPr="00F37C27">
        <w:rPr>
          <w:rFonts w:asciiTheme="majorBidi" w:hAnsiTheme="majorBidi" w:cstheme="majorBidi"/>
          <w:b/>
          <w:bCs/>
          <w:sz w:val="28"/>
          <w:szCs w:val="28"/>
        </w:rPr>
        <w:t>Student Success Stories:</w:t>
      </w:r>
    </w:p>
    <w:p w14:paraId="48B527CF" w14:textId="48CA095D" w:rsidR="00BF1CBB" w:rsidRPr="00BF1CBB" w:rsidRDefault="00BF1CBB" w:rsidP="00F37C27">
      <w:pPr>
        <w:rPr>
          <w:rFonts w:asciiTheme="majorBidi" w:hAnsiTheme="majorBidi" w:cstheme="majorBidi"/>
          <w:sz w:val="24"/>
          <w:szCs w:val="24"/>
        </w:rPr>
      </w:pPr>
      <w:r w:rsidRPr="00BF1CBB">
        <w:rPr>
          <w:rFonts w:asciiTheme="majorBidi" w:hAnsiTheme="majorBidi" w:cstheme="majorBidi"/>
          <w:sz w:val="24"/>
          <w:szCs w:val="24"/>
        </w:rPr>
        <w:t>The success stories of students from the Computer Science Department at UET Lahore underscore the effectiveness of their educational approach. These stories include students securing positions at prestigious tech companies, contributing to research, and making a positive global impact.</w:t>
      </w:r>
    </w:p>
    <w:p w14:paraId="114A9610" w14:textId="77777777" w:rsidR="00F37C27" w:rsidRPr="00F37C27" w:rsidRDefault="00F37C27" w:rsidP="00F37C27">
      <w:pPr>
        <w:jc w:val="center"/>
        <w:rPr>
          <w:rFonts w:asciiTheme="majorBidi" w:hAnsiTheme="majorBidi" w:cstheme="majorBidi"/>
          <w:b/>
          <w:bCs/>
          <w:sz w:val="32"/>
          <w:szCs w:val="32"/>
        </w:rPr>
      </w:pPr>
      <w:r w:rsidRPr="00F37C27">
        <w:rPr>
          <w:rFonts w:asciiTheme="majorBidi" w:hAnsiTheme="majorBidi" w:cstheme="majorBidi"/>
          <w:b/>
          <w:bCs/>
          <w:sz w:val="32"/>
          <w:szCs w:val="32"/>
        </w:rPr>
        <w:t>C</w:t>
      </w:r>
      <w:r w:rsidR="00BF1CBB" w:rsidRPr="00F37C27">
        <w:rPr>
          <w:rFonts w:asciiTheme="majorBidi" w:hAnsiTheme="majorBidi" w:cstheme="majorBidi"/>
          <w:b/>
          <w:bCs/>
          <w:sz w:val="32"/>
          <w:szCs w:val="32"/>
        </w:rPr>
        <w:t>onclusion</w:t>
      </w:r>
      <w:r w:rsidRPr="00F37C27">
        <w:rPr>
          <w:rFonts w:asciiTheme="majorBidi" w:hAnsiTheme="majorBidi" w:cstheme="majorBidi"/>
          <w:b/>
          <w:bCs/>
          <w:sz w:val="32"/>
          <w:szCs w:val="32"/>
        </w:rPr>
        <w:t>:</w:t>
      </w:r>
    </w:p>
    <w:p w14:paraId="74E58495" w14:textId="3E6F02D6" w:rsidR="00571EA4" w:rsidRPr="00BF1CBB" w:rsidRDefault="00F37C27" w:rsidP="00BF1CBB">
      <w:r>
        <w:rPr>
          <w:rFonts w:asciiTheme="majorBidi" w:hAnsiTheme="majorBidi" w:cstheme="majorBidi"/>
          <w:sz w:val="24"/>
          <w:szCs w:val="24"/>
        </w:rPr>
        <w:lastRenderedPageBreak/>
        <w:t>T</w:t>
      </w:r>
      <w:r w:rsidR="00BF1CBB" w:rsidRPr="00BF1CBB">
        <w:rPr>
          <w:rFonts w:asciiTheme="majorBidi" w:hAnsiTheme="majorBidi" w:cstheme="majorBidi"/>
          <w:sz w:val="24"/>
          <w:szCs w:val="24"/>
        </w:rPr>
        <w:t>he vision and mission of the Computer Science Department at UET Lahore are reinforced by concrete actions and ongoing initiatives aimed at preparing students to excel in the dynamic field of computer science and contribute to global competitiveness and socio-economic development.</w:t>
      </w:r>
    </w:p>
    <w:sectPr w:rsidR="00571EA4" w:rsidRPr="00BF1C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1C07E0"/>
    <w:multiLevelType w:val="hybridMultilevel"/>
    <w:tmpl w:val="B78AA5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B825BB"/>
    <w:multiLevelType w:val="hybridMultilevel"/>
    <w:tmpl w:val="40F2D7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A0326"/>
    <w:multiLevelType w:val="hybridMultilevel"/>
    <w:tmpl w:val="0FFA5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806414"/>
    <w:multiLevelType w:val="hybridMultilevel"/>
    <w:tmpl w:val="27FA11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30018532">
    <w:abstractNumId w:val="2"/>
  </w:num>
  <w:num w:numId="2" w16cid:durableId="484510334">
    <w:abstractNumId w:val="0"/>
  </w:num>
  <w:num w:numId="3" w16cid:durableId="1301761959">
    <w:abstractNumId w:val="3"/>
  </w:num>
  <w:num w:numId="4" w16cid:durableId="15397065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1EA4"/>
    <w:rsid w:val="00571EA4"/>
    <w:rsid w:val="00800CE0"/>
    <w:rsid w:val="00990B5D"/>
    <w:rsid w:val="00B3738E"/>
    <w:rsid w:val="00BF1CBB"/>
    <w:rsid w:val="00CF7CD4"/>
    <w:rsid w:val="00EB63C1"/>
    <w:rsid w:val="00F37C2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F2A5F"/>
  <w15:chartTrackingRefBased/>
  <w15:docId w15:val="{5101C180-EED5-47EA-AF9A-225B80A17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B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3</Pages>
  <Words>625</Words>
  <Characters>3568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Moazam</dc:creator>
  <cp:keywords/>
  <dc:description/>
  <cp:lastModifiedBy>Muhammad Moazam</cp:lastModifiedBy>
  <cp:revision>5</cp:revision>
  <dcterms:created xsi:type="dcterms:W3CDTF">2023-10-26T03:09:00Z</dcterms:created>
  <dcterms:modified xsi:type="dcterms:W3CDTF">2023-11-16T04:35:00Z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2023-10-26T03:39:29Z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303af607-8732-4cbe-b1ec-9da28d7cc141</vt:lpwstr>
  </property>
  <property fmtid="{D5CDD505-2E9C-101B-9397-08002B2CF9AE}" pid="7" name="MSIP_Label_defa4170-0d19-0005-0004-bc88714345d2_ActionId">
    <vt:lpwstr>7f2b38f4-fc1d-40c2-b102-07c25b3cf45d</vt:lpwstr>
  </property>
  <property fmtid="{D5CDD505-2E9C-101B-9397-08002B2CF9AE}" pid="8" name="MSIP_Label_defa4170-0d19-0005-0004-bc88714345d2_ContentBits">
    <vt:lpwstr>0</vt:lpwstr>
  </property>
</Properties>
</file>