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976669" w14:textId="5D8830B9" w:rsidR="00827FCC" w:rsidRDefault="002D18F3" w:rsidP="002D18F3">
      <w:pPr>
        <w:bidi/>
        <w:rPr>
          <w:rFonts w:ascii="Calibri" w:hAnsi="Calibri" w:cs="Calibri"/>
          <w:b/>
          <w:bCs/>
          <w:sz w:val="36"/>
          <w:szCs w:val="36"/>
          <w:rtl/>
          <w:lang w:val="en-US" w:bidi="ar-SY"/>
        </w:rPr>
      </w:pPr>
      <w:r>
        <w:rPr>
          <w:rFonts w:ascii="Calibri" w:hAnsi="Calibri" w:cs="Calibri" w:hint="cs"/>
          <w:b/>
          <w:bCs/>
          <w:sz w:val="36"/>
          <w:szCs w:val="36"/>
          <w:rtl/>
          <w:lang w:bidi="ar-SY"/>
        </w:rPr>
        <w:t xml:space="preserve">مكوُّنات </w:t>
      </w:r>
      <w:r>
        <w:rPr>
          <w:rFonts w:ascii="Calibri" w:hAnsi="Calibri" w:cs="Calibri"/>
          <w:b/>
          <w:bCs/>
          <w:sz w:val="36"/>
          <w:szCs w:val="36"/>
          <w:lang w:val="en-US" w:bidi="ar-SY"/>
        </w:rPr>
        <w:t>Nanar C2</w:t>
      </w:r>
      <w:r>
        <w:rPr>
          <w:rFonts w:ascii="Calibri" w:hAnsi="Calibri" w:cs="Calibri" w:hint="cs"/>
          <w:b/>
          <w:bCs/>
          <w:sz w:val="36"/>
          <w:szCs w:val="36"/>
          <w:rtl/>
          <w:lang w:val="en-US" w:bidi="ar-SY"/>
        </w:rPr>
        <w:t>:</w:t>
      </w:r>
    </w:p>
    <w:p w14:paraId="498B9A13" w14:textId="017796F7" w:rsidR="002D18F3" w:rsidRDefault="002D18F3" w:rsidP="002D18F3">
      <w:pPr>
        <w:pStyle w:val="a6"/>
        <w:numPr>
          <w:ilvl w:val="0"/>
          <w:numId w:val="1"/>
        </w:numPr>
        <w:bidi/>
        <w:jc w:val="both"/>
        <w:rPr>
          <w:rFonts w:ascii="Calibri" w:hAnsi="Calibri" w:cs="Calibri"/>
          <w:sz w:val="32"/>
          <w:szCs w:val="32"/>
          <w:lang w:val="en-US" w:bidi="ar-SY"/>
        </w:rPr>
      </w:pPr>
      <w:r>
        <w:rPr>
          <w:rFonts w:ascii="Calibri" w:hAnsi="Calibri" w:cs="Calibri"/>
          <w:sz w:val="32"/>
          <w:szCs w:val="32"/>
          <w:lang w:val="en-US" w:bidi="ar-SY"/>
        </w:rPr>
        <w:t>Server</w:t>
      </w:r>
      <w:r>
        <w:rPr>
          <w:rFonts w:ascii="Calibri" w:hAnsi="Calibri" w:cs="Calibri" w:hint="cs"/>
          <w:sz w:val="32"/>
          <w:szCs w:val="32"/>
          <w:rtl/>
          <w:lang w:val="en-US" w:bidi="ar-SY"/>
        </w:rPr>
        <w:t>: هو مُخدّم مركزي قادر على الاتِّصال بالعديد من العملاء في آنٍ واحد، وهو المركز الأساسي الَّذي من خلاله يتمُّ إرسال الأوامر إلى العُملاء من أجل التَّنفيذ</w:t>
      </w:r>
    </w:p>
    <w:p w14:paraId="009BFE4B" w14:textId="5B87D0D4" w:rsidR="002D18F3" w:rsidRDefault="002D18F3" w:rsidP="002D18F3">
      <w:pPr>
        <w:pStyle w:val="a6"/>
        <w:numPr>
          <w:ilvl w:val="0"/>
          <w:numId w:val="1"/>
        </w:numPr>
        <w:bidi/>
        <w:jc w:val="both"/>
        <w:rPr>
          <w:rFonts w:ascii="Calibri" w:hAnsi="Calibri" w:cs="Calibri"/>
          <w:sz w:val="32"/>
          <w:szCs w:val="32"/>
          <w:lang w:val="en-US" w:bidi="ar-SY"/>
        </w:rPr>
      </w:pPr>
      <w:r>
        <w:rPr>
          <w:rFonts w:ascii="Calibri" w:hAnsi="Calibri" w:cs="Calibri"/>
          <w:sz w:val="32"/>
          <w:szCs w:val="32"/>
          <w:lang w:val="en-US" w:bidi="ar-SY"/>
        </w:rPr>
        <w:t>Client</w:t>
      </w:r>
      <w:r>
        <w:rPr>
          <w:rFonts w:ascii="Calibri" w:hAnsi="Calibri" w:cs="Calibri" w:hint="cs"/>
          <w:sz w:val="32"/>
          <w:szCs w:val="32"/>
          <w:rtl/>
          <w:lang w:val="en-US" w:bidi="ar-SY"/>
        </w:rPr>
        <w:t>: يتم إيصاله إلى جهاز الهدف، وهو المسؤول عن تنفيذ الإجرائيَّات في جهاز الهدف عن طريق استقبال الأوامر من المُخدِّم، ثُمَّ إرسال النَّتائج إليه.</w:t>
      </w:r>
    </w:p>
    <w:p w14:paraId="61948505" w14:textId="42169BEB" w:rsidR="002D18F3" w:rsidRDefault="002D18F3" w:rsidP="002D18F3">
      <w:pPr>
        <w:bidi/>
        <w:jc w:val="both"/>
        <w:rPr>
          <w:rFonts w:ascii="Calibri" w:hAnsi="Calibri" w:cs="Calibri"/>
          <w:b/>
          <w:bCs/>
          <w:sz w:val="36"/>
          <w:szCs w:val="36"/>
          <w:rtl/>
          <w:lang w:val="en-US" w:bidi="ar-SY"/>
        </w:rPr>
      </w:pPr>
    </w:p>
    <w:p w14:paraId="59C68C31" w14:textId="4E9C384F" w:rsidR="002D18F3" w:rsidRDefault="002D18F3" w:rsidP="002D18F3">
      <w:pPr>
        <w:bidi/>
        <w:jc w:val="both"/>
        <w:rPr>
          <w:rFonts w:ascii="Calibri" w:hAnsi="Calibri" w:cs="Calibri"/>
          <w:b/>
          <w:bCs/>
          <w:sz w:val="36"/>
          <w:szCs w:val="36"/>
          <w:rtl/>
          <w:lang w:val="en-US" w:bidi="ar-SY"/>
        </w:rPr>
      </w:pPr>
      <w:r>
        <w:rPr>
          <w:rFonts w:ascii="Calibri" w:hAnsi="Calibri" w:cs="Calibri" w:hint="cs"/>
          <w:b/>
          <w:bCs/>
          <w:sz w:val="36"/>
          <w:szCs w:val="36"/>
          <w:rtl/>
          <w:lang w:val="en-US" w:bidi="ar-SY"/>
        </w:rPr>
        <w:t>مراحل الاتِّصال:</w:t>
      </w:r>
    </w:p>
    <w:p w14:paraId="748F7869" w14:textId="6420E44E" w:rsidR="002D18F3" w:rsidRDefault="002D18F3" w:rsidP="002D18F3">
      <w:pPr>
        <w:pStyle w:val="a6"/>
        <w:numPr>
          <w:ilvl w:val="0"/>
          <w:numId w:val="2"/>
        </w:numPr>
        <w:bidi/>
        <w:jc w:val="both"/>
        <w:rPr>
          <w:rFonts w:ascii="Calibri" w:hAnsi="Calibri" w:cs="Calibri"/>
          <w:sz w:val="32"/>
          <w:szCs w:val="32"/>
          <w:lang w:val="en-US" w:bidi="ar-SY"/>
        </w:rPr>
      </w:pPr>
      <w:r>
        <w:rPr>
          <w:rFonts w:ascii="Calibri" w:hAnsi="Calibri" w:cs="Calibri" w:hint="cs"/>
          <w:sz w:val="32"/>
          <w:szCs w:val="32"/>
          <w:rtl/>
          <w:lang w:val="en-US" w:bidi="ar-SY"/>
        </w:rPr>
        <w:t>محاولة الاتِّصال: يقوم فيها العميل بإرسال محاولات مُصادقة مع المُخدِّم المركزي خلال مدَّة زمنيَّة أقصاها 30 ثانية من بدأ تشغيله بعدها ينتقل إلى حالة النَّبضة.</w:t>
      </w:r>
    </w:p>
    <w:p w14:paraId="796300F4" w14:textId="3CC8261C" w:rsidR="00EA1C6B" w:rsidRDefault="00EA1C6B" w:rsidP="00EA1C6B">
      <w:pPr>
        <w:bidi/>
        <w:jc w:val="both"/>
        <w:rPr>
          <w:rFonts w:ascii="Calibri" w:hAnsi="Calibri" w:cs="Calibri"/>
          <w:sz w:val="32"/>
          <w:szCs w:val="32"/>
          <w:rtl/>
          <w:lang w:val="en-US" w:bidi="ar-SY"/>
        </w:rPr>
      </w:pPr>
      <w:r>
        <w:rPr>
          <w:rFonts w:ascii="Calibri" w:hAnsi="Calibri" w:cs="Calibri" w:hint="cs"/>
          <w:noProof/>
          <w:sz w:val="32"/>
          <w:szCs w:val="32"/>
          <w:lang w:val="en-US" w:bidi="ar-SY"/>
        </w:rPr>
        <w:drawing>
          <wp:inline distT="0" distB="0" distL="0" distR="0" wp14:anchorId="24033E87" wp14:editId="05481457">
            <wp:extent cx="5731510" cy="3584575"/>
            <wp:effectExtent l="0" t="0" r="2540" b="0"/>
            <wp:docPr id="118992240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22400" name="صورة 1189922400"/>
                    <pic:cNvPicPr/>
                  </pic:nvPicPr>
                  <pic:blipFill>
                    <a:blip r:embed="rId5">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14:paraId="13D5BFC7" w14:textId="77777777" w:rsidR="00540D90" w:rsidRDefault="00540D90" w:rsidP="00540D90">
      <w:pPr>
        <w:bidi/>
        <w:jc w:val="both"/>
        <w:rPr>
          <w:rFonts w:ascii="Calibri" w:hAnsi="Calibri" w:cs="Calibri"/>
          <w:sz w:val="32"/>
          <w:szCs w:val="32"/>
          <w:lang w:val="en-US" w:bidi="ar-SY"/>
        </w:rPr>
      </w:pPr>
    </w:p>
    <w:p w14:paraId="504B8A7A" w14:textId="087F788D" w:rsidR="00EA1C6B" w:rsidRDefault="00EA1C6B" w:rsidP="00EA1C6B">
      <w:pPr>
        <w:pStyle w:val="a6"/>
        <w:numPr>
          <w:ilvl w:val="0"/>
          <w:numId w:val="2"/>
        </w:numPr>
        <w:bidi/>
        <w:jc w:val="both"/>
        <w:rPr>
          <w:rFonts w:ascii="Calibri" w:hAnsi="Calibri" w:cs="Calibri"/>
          <w:sz w:val="32"/>
          <w:szCs w:val="32"/>
          <w:lang w:val="en-US" w:bidi="ar-SY"/>
        </w:rPr>
      </w:pPr>
      <w:r>
        <w:rPr>
          <w:rFonts w:ascii="Calibri" w:hAnsi="Calibri" w:cs="Calibri" w:hint="cs"/>
          <w:sz w:val="32"/>
          <w:szCs w:val="32"/>
          <w:rtl/>
          <w:lang w:val="en-US" w:bidi="ar-SY"/>
        </w:rPr>
        <w:t>تهيئة الاتِّصال: بعد أن يتعرَّف العميل على أنَّ المُخدِّم المركزي موجود، وجاهز بالعمل يقوم بالآتي:</w:t>
      </w:r>
    </w:p>
    <w:p w14:paraId="49523AD3" w14:textId="3618C733" w:rsidR="00EA1C6B" w:rsidRDefault="00EA1C6B" w:rsidP="00EA1C6B">
      <w:pPr>
        <w:pStyle w:val="a6"/>
        <w:numPr>
          <w:ilvl w:val="1"/>
          <w:numId w:val="2"/>
        </w:numPr>
        <w:bidi/>
        <w:jc w:val="both"/>
        <w:rPr>
          <w:rFonts w:ascii="Calibri" w:hAnsi="Calibri" w:cs="Calibri"/>
          <w:sz w:val="32"/>
          <w:szCs w:val="32"/>
          <w:lang w:val="en-US" w:bidi="ar-SY"/>
        </w:rPr>
      </w:pPr>
      <w:r>
        <w:rPr>
          <w:rFonts w:ascii="Calibri" w:hAnsi="Calibri" w:cs="Calibri" w:hint="cs"/>
          <w:sz w:val="32"/>
          <w:szCs w:val="32"/>
          <w:rtl/>
          <w:lang w:val="en-US" w:bidi="ar-SY"/>
        </w:rPr>
        <w:t>يُرسل مفتاح التَّشفير المُشفَّر الموجود لديه إلى المُخدِّم.</w:t>
      </w:r>
    </w:p>
    <w:p w14:paraId="3918D2E6" w14:textId="17002114" w:rsidR="00EA1C6B" w:rsidRDefault="00EA1C6B" w:rsidP="00EA1C6B">
      <w:pPr>
        <w:pStyle w:val="a6"/>
        <w:numPr>
          <w:ilvl w:val="1"/>
          <w:numId w:val="2"/>
        </w:numPr>
        <w:bidi/>
        <w:jc w:val="both"/>
        <w:rPr>
          <w:rFonts w:ascii="Calibri" w:hAnsi="Calibri" w:cs="Calibri"/>
          <w:sz w:val="32"/>
          <w:szCs w:val="32"/>
          <w:lang w:val="en-US" w:bidi="ar-SY"/>
        </w:rPr>
      </w:pPr>
      <w:r>
        <w:rPr>
          <w:rFonts w:ascii="Calibri" w:hAnsi="Calibri" w:cs="Calibri" w:hint="cs"/>
          <w:sz w:val="32"/>
          <w:szCs w:val="32"/>
          <w:rtl/>
          <w:lang w:val="en-US" w:bidi="ar-SY"/>
        </w:rPr>
        <w:t>يستلم المُخدِّم مفتاح التَّشفير، ويقوم بإلغاء ترميزه ثُمَّ إلغاء تشفيره.</w:t>
      </w:r>
    </w:p>
    <w:p w14:paraId="0AB2701F" w14:textId="4AAA1EB0" w:rsidR="00EA1C6B" w:rsidRPr="00963019" w:rsidRDefault="00EA1C6B" w:rsidP="00963019">
      <w:pPr>
        <w:pStyle w:val="a6"/>
        <w:numPr>
          <w:ilvl w:val="1"/>
          <w:numId w:val="2"/>
        </w:numPr>
        <w:bidi/>
        <w:jc w:val="both"/>
        <w:rPr>
          <w:rFonts w:ascii="Calibri" w:hAnsi="Calibri" w:cs="Calibri"/>
          <w:sz w:val="32"/>
          <w:szCs w:val="32"/>
          <w:lang w:val="en-US" w:bidi="ar-SY"/>
        </w:rPr>
      </w:pPr>
      <w:r>
        <w:rPr>
          <w:rFonts w:ascii="Calibri" w:hAnsi="Calibri" w:cs="Calibri" w:hint="cs"/>
          <w:sz w:val="32"/>
          <w:szCs w:val="32"/>
          <w:rtl/>
          <w:lang w:val="en-US" w:bidi="ar-SY"/>
        </w:rPr>
        <w:t>في حال كان المفتاح صحيحاً يقوم المُخدِّم بإرسال رسالة (</w:t>
      </w:r>
      <w:r>
        <w:rPr>
          <w:rFonts w:ascii="Calibri" w:hAnsi="Calibri" w:cs="Calibri"/>
          <w:sz w:val="32"/>
          <w:szCs w:val="32"/>
          <w:lang w:val="en-US" w:bidi="ar-SY"/>
        </w:rPr>
        <w:t>Key Exchange Succeeded</w:t>
      </w:r>
      <w:r>
        <w:rPr>
          <w:rFonts w:ascii="Calibri" w:hAnsi="Calibri" w:cs="Calibri" w:hint="cs"/>
          <w:sz w:val="32"/>
          <w:szCs w:val="32"/>
          <w:rtl/>
          <w:lang w:val="en-US" w:bidi="ar-SY"/>
        </w:rPr>
        <w:t>) إلى العميل لفتح قناة الاتِّصال، وغير ذلك يُنهى الاتِّصال تماماً.</w:t>
      </w:r>
    </w:p>
    <w:p w14:paraId="5C87B5C3" w14:textId="1B15A2B4" w:rsidR="004F784F" w:rsidRDefault="004F784F" w:rsidP="004F784F">
      <w:pPr>
        <w:bidi/>
        <w:jc w:val="both"/>
        <w:rPr>
          <w:rFonts w:ascii="Calibri" w:hAnsi="Calibri" w:cs="Calibri"/>
          <w:sz w:val="32"/>
          <w:szCs w:val="32"/>
          <w:rtl/>
          <w:lang w:val="en-US" w:bidi="ar-SY"/>
        </w:rPr>
      </w:pPr>
      <w:r>
        <w:rPr>
          <w:rFonts w:ascii="Calibri" w:hAnsi="Calibri" w:cs="Calibri"/>
          <w:noProof/>
          <w:sz w:val="32"/>
          <w:szCs w:val="32"/>
          <w:rtl/>
          <w:lang w:val="ar-SY" w:bidi="ar-SY"/>
        </w:rPr>
        <w:lastRenderedPageBreak/>
        <w:drawing>
          <wp:inline distT="0" distB="0" distL="0" distR="0" wp14:anchorId="280F94BB" wp14:editId="79461EF1">
            <wp:extent cx="5731510" cy="4004310"/>
            <wp:effectExtent l="0" t="0" r="2540" b="0"/>
            <wp:docPr id="211714594"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4594" name="صورة 211714594"/>
                    <pic:cNvPicPr/>
                  </pic:nvPicPr>
                  <pic:blipFill>
                    <a:blip r:embed="rId6">
                      <a:extLst>
                        <a:ext uri="{28A0092B-C50C-407E-A947-70E740481C1C}">
                          <a14:useLocalDpi xmlns:a14="http://schemas.microsoft.com/office/drawing/2010/main" val="0"/>
                        </a:ext>
                      </a:extLst>
                    </a:blip>
                    <a:stretch>
                      <a:fillRect/>
                    </a:stretch>
                  </pic:blipFill>
                  <pic:spPr>
                    <a:xfrm>
                      <a:off x="0" y="0"/>
                      <a:ext cx="5731510" cy="4004310"/>
                    </a:xfrm>
                    <a:prstGeom prst="rect">
                      <a:avLst/>
                    </a:prstGeom>
                  </pic:spPr>
                </pic:pic>
              </a:graphicData>
            </a:graphic>
          </wp:inline>
        </w:drawing>
      </w:r>
    </w:p>
    <w:p w14:paraId="3B2F6539" w14:textId="77777777" w:rsidR="007B7C0E" w:rsidRDefault="007B7C0E" w:rsidP="007B7C0E">
      <w:pPr>
        <w:bidi/>
        <w:jc w:val="both"/>
        <w:rPr>
          <w:rFonts w:ascii="Calibri" w:hAnsi="Calibri" w:cs="Calibri"/>
          <w:sz w:val="32"/>
          <w:szCs w:val="32"/>
          <w:rtl/>
          <w:lang w:val="en-US" w:bidi="ar-SY"/>
        </w:rPr>
      </w:pPr>
    </w:p>
    <w:p w14:paraId="75483CA0" w14:textId="5DE940CD" w:rsidR="009D2FA2" w:rsidRDefault="004F784F" w:rsidP="009D2FA2">
      <w:pPr>
        <w:pStyle w:val="a6"/>
        <w:numPr>
          <w:ilvl w:val="0"/>
          <w:numId w:val="2"/>
        </w:numPr>
        <w:bidi/>
        <w:jc w:val="both"/>
        <w:rPr>
          <w:rFonts w:ascii="Calibri" w:hAnsi="Calibri" w:cs="Calibri"/>
          <w:sz w:val="32"/>
          <w:szCs w:val="32"/>
          <w:lang w:val="en-US" w:bidi="ar-SY"/>
        </w:rPr>
      </w:pPr>
      <w:r>
        <w:rPr>
          <w:rFonts w:ascii="Calibri" w:hAnsi="Calibri" w:cs="Calibri" w:hint="cs"/>
          <w:sz w:val="32"/>
          <w:szCs w:val="32"/>
          <w:rtl/>
          <w:lang w:val="en-US" w:bidi="ar-SY"/>
        </w:rPr>
        <w:t>إرسال الأوامر: يقوم المُخدِّم المركزي بإرسال الأوامر بفتاح تشفير آخر خاص بالتَّواصل الإداري، حيث تُرسل الأوامر على شكل بيانات ثنائيَّة مُشفَّرة يقوم العميل باستقبالها، ثُمَّ فكِّ تشفيرها، وتطبيقها، وأخيراً يُرسل الاستجابة</w:t>
      </w:r>
      <w:r w:rsidR="0049125D">
        <w:rPr>
          <w:rFonts w:ascii="Calibri" w:hAnsi="Calibri" w:cs="Calibri" w:hint="cs"/>
          <w:sz w:val="32"/>
          <w:szCs w:val="32"/>
          <w:rtl/>
          <w:lang w:val="en-US" w:bidi="ar-SY"/>
        </w:rPr>
        <w:t xml:space="preserve"> ثُنائيَّة مُشفَّرة</w:t>
      </w:r>
      <w:r>
        <w:rPr>
          <w:rFonts w:ascii="Calibri" w:hAnsi="Calibri" w:cs="Calibri" w:hint="cs"/>
          <w:sz w:val="32"/>
          <w:szCs w:val="32"/>
          <w:rtl/>
          <w:lang w:val="en-US" w:bidi="ar-SY"/>
        </w:rPr>
        <w:t xml:space="preserve"> مع عنوان مُعرِّف فريد إلى المُخدِّم الَّذي بدوره يُرسل رسالة تأكيد عن طريق رسالة تأكيد تحوي ذلك المُعرِّف الفريد.</w:t>
      </w:r>
      <w:r w:rsidR="009D2FA2">
        <w:rPr>
          <w:rFonts w:ascii="Calibri" w:hAnsi="Calibri" w:cs="Calibri" w:hint="cs"/>
          <w:sz w:val="32"/>
          <w:szCs w:val="32"/>
          <w:rtl/>
          <w:lang w:val="en-US" w:bidi="ar-SY"/>
        </w:rPr>
        <w:t xml:space="preserve"> في حال أرسل المُخدِّم الطَّلب، ولم ترد أي استجابة لمدة 30 ثانية يقوم المُخدِّم بإرسال رسالة التَّحقق من الاتِّصال</w:t>
      </w:r>
      <w:r w:rsidR="002E37CF">
        <w:rPr>
          <w:rFonts w:ascii="Calibri" w:hAnsi="Calibri" w:cs="Calibri" w:hint="cs"/>
          <w:sz w:val="32"/>
          <w:szCs w:val="32"/>
          <w:rtl/>
          <w:lang w:val="en-US" w:bidi="ar-SY"/>
        </w:rPr>
        <w:t>، فإذا نجحت يُعيد إرسال الأمر إلى العميل</w:t>
      </w:r>
      <w:r w:rsidR="00C65043">
        <w:rPr>
          <w:rFonts w:ascii="Calibri" w:hAnsi="Calibri" w:cs="Calibri" w:hint="cs"/>
          <w:sz w:val="32"/>
          <w:szCs w:val="32"/>
          <w:rtl/>
          <w:lang w:val="en-US" w:bidi="ar-SY"/>
        </w:rPr>
        <w:t>، وإن لم يحصل على أيّة استجابة بعد أكثر من خمس محاولات يقوم المُخدّم بإلغاء الاتّصال مع العميل إلى أن يتلقَّى رسالة تهيئة جديدة منه (تكون مولَّدة من حالة النَّبضة لدى العميل)</w:t>
      </w:r>
      <w:r w:rsidR="002E37CF">
        <w:rPr>
          <w:rFonts w:ascii="Calibri" w:hAnsi="Calibri" w:cs="Calibri" w:hint="cs"/>
          <w:sz w:val="32"/>
          <w:szCs w:val="32"/>
          <w:rtl/>
          <w:lang w:val="en-US" w:bidi="ar-SY"/>
        </w:rPr>
        <w:t xml:space="preserve">. أمَّا بالنسبة للعميل ففي حال أرسل معلومات الاستجابة إلى المُخدِّم، ولم </w:t>
      </w:r>
      <w:r w:rsidR="00A40C6A">
        <w:rPr>
          <w:rFonts w:ascii="Calibri" w:hAnsi="Calibri" w:cs="Calibri" w:hint="cs"/>
          <w:sz w:val="32"/>
          <w:szCs w:val="32"/>
          <w:rtl/>
          <w:lang w:val="en-US" w:bidi="ar-SY"/>
        </w:rPr>
        <w:t>يتلقَّ</w:t>
      </w:r>
      <w:r w:rsidR="002E37CF">
        <w:rPr>
          <w:rFonts w:ascii="Calibri" w:hAnsi="Calibri" w:cs="Calibri" w:hint="cs"/>
          <w:sz w:val="32"/>
          <w:szCs w:val="32"/>
          <w:rtl/>
          <w:lang w:val="en-US" w:bidi="ar-SY"/>
        </w:rPr>
        <w:t xml:space="preserve"> رسالة نجاح الاستجابة بعد 30 ثانية من المُخدِّم فإنَّه يُرسل رسالة التَّحقق من الاتِّصال، إن نجحت يُرسل الاستجابة مرَّة أُخرى إلى المُخدِّم</w:t>
      </w:r>
      <w:r w:rsidR="007A4BA9">
        <w:rPr>
          <w:rFonts w:ascii="Calibri" w:hAnsi="Calibri" w:cs="Calibri" w:hint="cs"/>
          <w:sz w:val="32"/>
          <w:szCs w:val="32"/>
          <w:rtl/>
          <w:lang w:val="en-US" w:bidi="ar-SY"/>
        </w:rPr>
        <w:t>، وينتظر نجاح الاستجابة، وإن فشلت العمليَّة لأكثر من خمس مرَّات فإنَّ المُخدِّم يدخل في حالة النَّبضة.</w:t>
      </w:r>
    </w:p>
    <w:p w14:paraId="459577FB" w14:textId="451DFC58" w:rsidR="009F21E2" w:rsidRDefault="00C65043" w:rsidP="009F21E2">
      <w:pPr>
        <w:bidi/>
        <w:jc w:val="both"/>
        <w:rPr>
          <w:rFonts w:ascii="Calibri" w:hAnsi="Calibri" w:cs="Calibri"/>
          <w:sz w:val="32"/>
          <w:szCs w:val="32"/>
          <w:rtl/>
          <w:lang w:val="en-US" w:bidi="ar-SY"/>
        </w:rPr>
      </w:pPr>
      <w:r>
        <w:rPr>
          <w:rFonts w:ascii="Calibri" w:hAnsi="Calibri" w:cs="Calibri"/>
          <w:noProof/>
          <w:sz w:val="32"/>
          <w:szCs w:val="32"/>
          <w:lang w:val="en-US" w:bidi="ar-SY"/>
        </w:rPr>
        <w:lastRenderedPageBreak/>
        <w:drawing>
          <wp:inline distT="0" distB="0" distL="0" distR="0" wp14:anchorId="2A669D01" wp14:editId="0A0BA91F">
            <wp:extent cx="5731510" cy="3179445"/>
            <wp:effectExtent l="0" t="0" r="2540" b="1905"/>
            <wp:docPr id="773112784"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12784" name="صورة 773112784"/>
                    <pic:cNvPicPr/>
                  </pic:nvPicPr>
                  <pic:blipFill>
                    <a:blip r:embed="rId7">
                      <a:extLst>
                        <a:ext uri="{28A0092B-C50C-407E-A947-70E740481C1C}">
                          <a14:useLocalDpi xmlns:a14="http://schemas.microsoft.com/office/drawing/2010/main" val="0"/>
                        </a:ext>
                      </a:extLst>
                    </a:blip>
                    <a:stretch>
                      <a:fillRect/>
                    </a:stretch>
                  </pic:blipFill>
                  <pic:spPr>
                    <a:xfrm>
                      <a:off x="0" y="0"/>
                      <a:ext cx="5731510" cy="3179445"/>
                    </a:xfrm>
                    <a:prstGeom prst="rect">
                      <a:avLst/>
                    </a:prstGeom>
                  </pic:spPr>
                </pic:pic>
              </a:graphicData>
            </a:graphic>
          </wp:inline>
        </w:drawing>
      </w:r>
    </w:p>
    <w:p w14:paraId="14FB2DF3" w14:textId="77777777" w:rsidR="004B0004" w:rsidRDefault="004B0004" w:rsidP="004B0004">
      <w:pPr>
        <w:bidi/>
        <w:jc w:val="both"/>
        <w:rPr>
          <w:rFonts w:ascii="Calibri" w:hAnsi="Calibri" w:cs="Calibri"/>
          <w:sz w:val="32"/>
          <w:szCs w:val="32"/>
          <w:rtl/>
          <w:lang w:val="en-US" w:bidi="ar-SY"/>
        </w:rPr>
      </w:pPr>
    </w:p>
    <w:p w14:paraId="79DDB1E6" w14:textId="773D8993" w:rsidR="004B0004" w:rsidRDefault="004B0004" w:rsidP="004B0004">
      <w:pPr>
        <w:pStyle w:val="a6"/>
        <w:numPr>
          <w:ilvl w:val="0"/>
          <w:numId w:val="2"/>
        </w:numPr>
        <w:bidi/>
        <w:jc w:val="both"/>
        <w:rPr>
          <w:rFonts w:ascii="Calibri" w:hAnsi="Calibri" w:cs="Calibri"/>
          <w:sz w:val="32"/>
          <w:szCs w:val="32"/>
          <w:lang w:val="en-US" w:bidi="ar-SY"/>
        </w:rPr>
      </w:pPr>
      <w:r>
        <w:rPr>
          <w:rFonts w:ascii="Calibri" w:hAnsi="Calibri" w:cs="Calibri" w:hint="cs"/>
          <w:sz w:val="32"/>
          <w:szCs w:val="32"/>
          <w:rtl/>
          <w:lang w:val="en-US" w:bidi="ar-SY"/>
        </w:rPr>
        <w:t>حالة النَّبضة: هي حالة يدخل بها العميل في حال لم يقدر على الحصول على اتِّصال دائم مع المُخدِّم أو في حال انقطاع الاتِّصال تماماً مع المُخدِّم، وهي تُمثِّل حالة خمول تتألَّف من:</w:t>
      </w:r>
    </w:p>
    <w:p w14:paraId="31431BAA" w14:textId="6D39F759" w:rsidR="004B0004" w:rsidRDefault="004B0004" w:rsidP="004B0004">
      <w:pPr>
        <w:pStyle w:val="a6"/>
        <w:numPr>
          <w:ilvl w:val="1"/>
          <w:numId w:val="2"/>
        </w:numPr>
        <w:bidi/>
        <w:jc w:val="both"/>
        <w:rPr>
          <w:rFonts w:ascii="Calibri" w:hAnsi="Calibri" w:cs="Calibri"/>
          <w:sz w:val="32"/>
          <w:szCs w:val="32"/>
          <w:lang w:val="en-US" w:bidi="ar-SY"/>
        </w:rPr>
      </w:pPr>
      <w:r>
        <w:rPr>
          <w:rFonts w:ascii="Calibri" w:hAnsi="Calibri" w:cs="Calibri" w:hint="cs"/>
          <w:sz w:val="32"/>
          <w:szCs w:val="32"/>
          <w:rtl/>
          <w:lang w:val="en-US" w:bidi="ar-SY"/>
        </w:rPr>
        <w:t>يُرسل العميل رسالة استجابة للمُخدِّم أو يتحقَّق من الاتِّصال أو يحاول تهيئة الاتِّصال.</w:t>
      </w:r>
    </w:p>
    <w:p w14:paraId="3CA4851F" w14:textId="7C6E72C2" w:rsidR="004B0004" w:rsidRDefault="004B0004" w:rsidP="004B0004">
      <w:pPr>
        <w:pStyle w:val="a6"/>
        <w:numPr>
          <w:ilvl w:val="1"/>
          <w:numId w:val="2"/>
        </w:numPr>
        <w:bidi/>
        <w:jc w:val="both"/>
        <w:rPr>
          <w:rFonts w:ascii="Calibri" w:hAnsi="Calibri" w:cs="Calibri"/>
          <w:sz w:val="32"/>
          <w:szCs w:val="32"/>
          <w:lang w:val="en-US" w:bidi="ar-SY"/>
        </w:rPr>
      </w:pPr>
      <w:r>
        <w:rPr>
          <w:rFonts w:ascii="Calibri" w:hAnsi="Calibri" w:cs="Calibri" w:hint="cs"/>
          <w:sz w:val="32"/>
          <w:szCs w:val="32"/>
          <w:rtl/>
          <w:lang w:val="en-US" w:bidi="ar-SY"/>
        </w:rPr>
        <w:t>لا ينجح أي من هذه العمليَّات في الحصول على الاستجابة المطلوبة من المُخدّم.</w:t>
      </w:r>
    </w:p>
    <w:p w14:paraId="001D1212" w14:textId="4B1F38C9" w:rsidR="004B0004" w:rsidRDefault="004B0004" w:rsidP="004B0004">
      <w:pPr>
        <w:pStyle w:val="a6"/>
        <w:numPr>
          <w:ilvl w:val="1"/>
          <w:numId w:val="2"/>
        </w:numPr>
        <w:bidi/>
        <w:jc w:val="both"/>
        <w:rPr>
          <w:rFonts w:ascii="Calibri" w:hAnsi="Calibri" w:cs="Calibri"/>
          <w:sz w:val="32"/>
          <w:szCs w:val="32"/>
          <w:lang w:val="en-US" w:bidi="ar-SY"/>
        </w:rPr>
      </w:pPr>
      <w:r>
        <w:rPr>
          <w:rFonts w:ascii="Calibri" w:hAnsi="Calibri" w:cs="Calibri" w:hint="cs"/>
          <w:sz w:val="32"/>
          <w:szCs w:val="32"/>
          <w:rtl/>
          <w:lang w:val="en-US" w:bidi="ar-SY"/>
        </w:rPr>
        <w:t>بعد مرور 30 ثانية على المحاولات يدخل العميل في حالة النَّبضة حيث:</w:t>
      </w:r>
    </w:p>
    <w:p w14:paraId="2966A5C1" w14:textId="643D97C5" w:rsidR="004B0004" w:rsidRDefault="004B0004" w:rsidP="004B0004">
      <w:pPr>
        <w:pStyle w:val="a6"/>
        <w:numPr>
          <w:ilvl w:val="2"/>
          <w:numId w:val="2"/>
        </w:numPr>
        <w:bidi/>
        <w:jc w:val="both"/>
        <w:rPr>
          <w:rFonts w:ascii="Calibri" w:hAnsi="Calibri" w:cs="Calibri"/>
          <w:sz w:val="32"/>
          <w:szCs w:val="32"/>
          <w:lang w:val="en-US" w:bidi="ar-SY"/>
        </w:rPr>
      </w:pPr>
      <w:r>
        <w:rPr>
          <w:rFonts w:ascii="Calibri" w:hAnsi="Calibri" w:cs="Calibri" w:hint="cs"/>
          <w:sz w:val="32"/>
          <w:szCs w:val="32"/>
          <w:rtl/>
          <w:lang w:val="en-US" w:bidi="ar-SY"/>
        </w:rPr>
        <w:t>يتوقَّف عن إرسال الرَّسائل إلى المُخدِّم.</w:t>
      </w:r>
    </w:p>
    <w:p w14:paraId="19BF15F7" w14:textId="7FDAD0B8" w:rsidR="004B0004" w:rsidRDefault="004B0004" w:rsidP="004B0004">
      <w:pPr>
        <w:pStyle w:val="a6"/>
        <w:numPr>
          <w:ilvl w:val="2"/>
          <w:numId w:val="2"/>
        </w:numPr>
        <w:bidi/>
        <w:jc w:val="both"/>
        <w:rPr>
          <w:rFonts w:ascii="Calibri" w:hAnsi="Calibri" w:cs="Calibri"/>
          <w:sz w:val="32"/>
          <w:szCs w:val="32"/>
          <w:lang w:val="en-US" w:bidi="ar-SY"/>
        </w:rPr>
      </w:pPr>
      <w:r>
        <w:rPr>
          <w:rFonts w:ascii="Calibri" w:hAnsi="Calibri" w:cs="Calibri" w:hint="cs"/>
          <w:sz w:val="32"/>
          <w:szCs w:val="32"/>
          <w:rtl/>
          <w:lang w:val="en-US" w:bidi="ar-SY"/>
        </w:rPr>
        <w:t xml:space="preserve">يوقف جميع الإجرائيَّات الَّتي تعمل </w:t>
      </w:r>
      <w:r w:rsidR="00F72A5A">
        <w:rPr>
          <w:rFonts w:ascii="Calibri" w:hAnsi="Calibri" w:cs="Calibri" w:hint="cs"/>
          <w:sz w:val="32"/>
          <w:szCs w:val="32"/>
          <w:rtl/>
          <w:lang w:val="en-US" w:bidi="ar-SY"/>
        </w:rPr>
        <w:t>تحت إشرافه.</w:t>
      </w:r>
    </w:p>
    <w:p w14:paraId="105B7358" w14:textId="19C2D80F" w:rsidR="00F72A5A" w:rsidRDefault="00F72A5A" w:rsidP="00F72A5A">
      <w:pPr>
        <w:pStyle w:val="a6"/>
        <w:numPr>
          <w:ilvl w:val="2"/>
          <w:numId w:val="2"/>
        </w:numPr>
        <w:bidi/>
        <w:jc w:val="both"/>
        <w:rPr>
          <w:rFonts w:ascii="Calibri" w:hAnsi="Calibri" w:cs="Calibri"/>
          <w:sz w:val="32"/>
          <w:szCs w:val="32"/>
          <w:lang w:val="en-US" w:bidi="ar-SY"/>
        </w:rPr>
      </w:pPr>
      <w:r>
        <w:rPr>
          <w:rFonts w:ascii="Calibri" w:hAnsi="Calibri" w:cs="Calibri" w:hint="cs"/>
          <w:sz w:val="32"/>
          <w:szCs w:val="32"/>
          <w:rtl/>
          <w:lang w:val="en-US" w:bidi="ar-SY"/>
        </w:rPr>
        <w:t>يقوم بإرسال رسالة نبضة كل دقيقتين إلى المُخدِّم.</w:t>
      </w:r>
    </w:p>
    <w:p w14:paraId="62F81807" w14:textId="32E27254" w:rsidR="00F72A5A" w:rsidRDefault="00F72A5A" w:rsidP="00F72A5A">
      <w:pPr>
        <w:pStyle w:val="a6"/>
        <w:numPr>
          <w:ilvl w:val="1"/>
          <w:numId w:val="2"/>
        </w:numPr>
        <w:bidi/>
        <w:jc w:val="both"/>
        <w:rPr>
          <w:rFonts w:ascii="Calibri" w:hAnsi="Calibri" w:cs="Calibri"/>
          <w:sz w:val="32"/>
          <w:szCs w:val="32"/>
          <w:lang w:val="en-US" w:bidi="ar-SY"/>
        </w:rPr>
      </w:pPr>
      <w:r>
        <w:rPr>
          <w:rFonts w:ascii="Calibri" w:hAnsi="Calibri" w:cs="Calibri" w:hint="cs"/>
          <w:sz w:val="32"/>
          <w:szCs w:val="32"/>
          <w:rtl/>
          <w:lang w:val="en-US" w:bidi="ar-SY"/>
        </w:rPr>
        <w:t>في حال فشل الحصول على استجابة النَّبضة، لا يحدث شيء، ويستمر العميل بتأخير إرسال النَّبضة 10 ثواني مع كل رسالة إلى أن يصل لأقصى حد خمسة دقائق. أمَّا في حال حصل العميل على استجابة ناجحة للنَّبضة:</w:t>
      </w:r>
    </w:p>
    <w:p w14:paraId="6949CE1A" w14:textId="07D9F444" w:rsidR="00F72A5A" w:rsidRDefault="00F72A5A" w:rsidP="00F72A5A">
      <w:pPr>
        <w:pStyle w:val="a6"/>
        <w:numPr>
          <w:ilvl w:val="2"/>
          <w:numId w:val="2"/>
        </w:numPr>
        <w:bidi/>
        <w:jc w:val="both"/>
        <w:rPr>
          <w:rFonts w:ascii="Calibri" w:hAnsi="Calibri" w:cs="Calibri"/>
          <w:sz w:val="32"/>
          <w:szCs w:val="32"/>
          <w:lang w:val="en-US" w:bidi="ar-SY"/>
        </w:rPr>
      </w:pPr>
      <w:r>
        <w:rPr>
          <w:rFonts w:ascii="Calibri" w:hAnsi="Calibri" w:cs="Calibri" w:hint="cs"/>
          <w:sz w:val="32"/>
          <w:szCs w:val="32"/>
          <w:rtl/>
          <w:lang w:val="en-US" w:bidi="ar-SY"/>
        </w:rPr>
        <w:t>يُعيد تهيئة الاتِّصال مع المُخدِّم.</w:t>
      </w:r>
    </w:p>
    <w:p w14:paraId="6C6D39F6" w14:textId="74C1F957" w:rsidR="00F72A5A" w:rsidRPr="00F72A5A" w:rsidRDefault="00F72A5A" w:rsidP="00F72A5A">
      <w:pPr>
        <w:pStyle w:val="a6"/>
        <w:numPr>
          <w:ilvl w:val="2"/>
          <w:numId w:val="2"/>
        </w:numPr>
        <w:bidi/>
        <w:jc w:val="both"/>
        <w:rPr>
          <w:rFonts w:ascii="Calibri" w:hAnsi="Calibri" w:cs="Calibri" w:hint="cs"/>
          <w:sz w:val="32"/>
          <w:szCs w:val="32"/>
          <w:rtl/>
          <w:lang w:val="en-US" w:bidi="ar-SY"/>
        </w:rPr>
      </w:pPr>
      <w:r>
        <w:rPr>
          <w:rFonts w:ascii="Calibri" w:hAnsi="Calibri" w:cs="Calibri" w:hint="cs"/>
          <w:sz w:val="32"/>
          <w:szCs w:val="32"/>
          <w:rtl/>
          <w:lang w:val="en-US" w:bidi="ar-SY"/>
        </w:rPr>
        <w:t>يستأنف عمل جميع الإجرائيَّات الَّتي تعمل تحن إشرافه.</w:t>
      </w:r>
    </w:p>
    <w:p w14:paraId="4A38E4FF" w14:textId="77777777" w:rsidR="004F784F" w:rsidRPr="004F784F" w:rsidRDefault="004F784F" w:rsidP="004F784F">
      <w:pPr>
        <w:bidi/>
        <w:jc w:val="both"/>
        <w:rPr>
          <w:rFonts w:ascii="Calibri" w:hAnsi="Calibri" w:cs="Calibri" w:hint="cs"/>
          <w:sz w:val="32"/>
          <w:szCs w:val="32"/>
          <w:lang w:val="en-US" w:bidi="ar-SY"/>
        </w:rPr>
      </w:pPr>
    </w:p>
    <w:sectPr w:rsidR="004F784F" w:rsidRPr="004F7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66474"/>
    <w:multiLevelType w:val="hybridMultilevel"/>
    <w:tmpl w:val="8186693C"/>
    <w:lvl w:ilvl="0" w:tplc="4C090019">
      <w:start w:val="1"/>
      <w:numFmt w:val="lowerLetter"/>
      <w:lvlText w:val="%1."/>
      <w:lvlJc w:val="left"/>
      <w:pPr>
        <w:ind w:left="1080" w:hanging="360"/>
      </w:p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22612A76"/>
    <w:multiLevelType w:val="hybridMultilevel"/>
    <w:tmpl w:val="7B6C6FD2"/>
    <w:lvl w:ilvl="0" w:tplc="4C090019">
      <w:start w:val="1"/>
      <w:numFmt w:val="lowerLetter"/>
      <w:lvlText w:val="%1."/>
      <w:lvlJc w:val="left"/>
      <w:pPr>
        <w:ind w:left="2340" w:hanging="360"/>
      </w:pPr>
    </w:lvl>
    <w:lvl w:ilvl="1" w:tplc="4C090019" w:tentative="1">
      <w:start w:val="1"/>
      <w:numFmt w:val="lowerLetter"/>
      <w:lvlText w:val="%2."/>
      <w:lvlJc w:val="left"/>
      <w:pPr>
        <w:ind w:left="3060" w:hanging="360"/>
      </w:pPr>
    </w:lvl>
    <w:lvl w:ilvl="2" w:tplc="4C09001B" w:tentative="1">
      <w:start w:val="1"/>
      <w:numFmt w:val="lowerRoman"/>
      <w:lvlText w:val="%3."/>
      <w:lvlJc w:val="right"/>
      <w:pPr>
        <w:ind w:left="3780" w:hanging="180"/>
      </w:pPr>
    </w:lvl>
    <w:lvl w:ilvl="3" w:tplc="4C09000F" w:tentative="1">
      <w:start w:val="1"/>
      <w:numFmt w:val="decimal"/>
      <w:lvlText w:val="%4."/>
      <w:lvlJc w:val="left"/>
      <w:pPr>
        <w:ind w:left="4500" w:hanging="360"/>
      </w:pPr>
    </w:lvl>
    <w:lvl w:ilvl="4" w:tplc="4C090019" w:tentative="1">
      <w:start w:val="1"/>
      <w:numFmt w:val="lowerLetter"/>
      <w:lvlText w:val="%5."/>
      <w:lvlJc w:val="left"/>
      <w:pPr>
        <w:ind w:left="5220" w:hanging="360"/>
      </w:pPr>
    </w:lvl>
    <w:lvl w:ilvl="5" w:tplc="4C09001B" w:tentative="1">
      <w:start w:val="1"/>
      <w:numFmt w:val="lowerRoman"/>
      <w:lvlText w:val="%6."/>
      <w:lvlJc w:val="right"/>
      <w:pPr>
        <w:ind w:left="5940" w:hanging="180"/>
      </w:pPr>
    </w:lvl>
    <w:lvl w:ilvl="6" w:tplc="4C09000F" w:tentative="1">
      <w:start w:val="1"/>
      <w:numFmt w:val="decimal"/>
      <w:lvlText w:val="%7."/>
      <w:lvlJc w:val="left"/>
      <w:pPr>
        <w:ind w:left="6660" w:hanging="360"/>
      </w:pPr>
    </w:lvl>
    <w:lvl w:ilvl="7" w:tplc="4C090019" w:tentative="1">
      <w:start w:val="1"/>
      <w:numFmt w:val="lowerLetter"/>
      <w:lvlText w:val="%8."/>
      <w:lvlJc w:val="left"/>
      <w:pPr>
        <w:ind w:left="7380" w:hanging="360"/>
      </w:pPr>
    </w:lvl>
    <w:lvl w:ilvl="8" w:tplc="4C09001B" w:tentative="1">
      <w:start w:val="1"/>
      <w:numFmt w:val="lowerRoman"/>
      <w:lvlText w:val="%9."/>
      <w:lvlJc w:val="right"/>
      <w:pPr>
        <w:ind w:left="8100" w:hanging="180"/>
      </w:pPr>
    </w:lvl>
  </w:abstractNum>
  <w:abstractNum w:abstractNumId="2" w15:restartNumberingAfterBreak="0">
    <w:nsid w:val="4A597100"/>
    <w:multiLevelType w:val="hybridMultilevel"/>
    <w:tmpl w:val="C482284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59624A6F"/>
    <w:multiLevelType w:val="hybridMultilevel"/>
    <w:tmpl w:val="78C4638A"/>
    <w:lvl w:ilvl="0" w:tplc="4C090001">
      <w:start w:val="1"/>
      <w:numFmt w:val="bullet"/>
      <w:lvlText w:val=""/>
      <w:lvlJc w:val="left"/>
      <w:pPr>
        <w:ind w:left="1080" w:hanging="360"/>
      </w:pPr>
      <w:rPr>
        <w:rFonts w:ascii="Symbol" w:hAnsi="Symbol" w:hint="default"/>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4" w15:restartNumberingAfterBreak="0">
    <w:nsid w:val="72A44463"/>
    <w:multiLevelType w:val="hybridMultilevel"/>
    <w:tmpl w:val="56960F04"/>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start w:val="1"/>
      <w:numFmt w:val="lowerRoman"/>
      <w:lvlText w:val="%3."/>
      <w:lvlJc w:val="right"/>
      <w:pPr>
        <w:ind w:left="2340" w:hanging="36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796D0B02"/>
    <w:multiLevelType w:val="hybridMultilevel"/>
    <w:tmpl w:val="D7103210"/>
    <w:lvl w:ilvl="0" w:tplc="4C090019">
      <w:start w:val="1"/>
      <w:numFmt w:val="lowerLetter"/>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664162037">
    <w:abstractNumId w:val="2"/>
  </w:num>
  <w:num w:numId="2" w16cid:durableId="1787461623">
    <w:abstractNumId w:val="4"/>
  </w:num>
  <w:num w:numId="3" w16cid:durableId="1252741597">
    <w:abstractNumId w:val="3"/>
  </w:num>
  <w:num w:numId="4" w16cid:durableId="1286233387">
    <w:abstractNumId w:val="0"/>
  </w:num>
  <w:num w:numId="5" w16cid:durableId="1784109669">
    <w:abstractNumId w:val="1"/>
  </w:num>
  <w:num w:numId="6" w16cid:durableId="21152483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286"/>
    <w:rsid w:val="002D18F3"/>
    <w:rsid w:val="002E37CF"/>
    <w:rsid w:val="003D0E5D"/>
    <w:rsid w:val="00407286"/>
    <w:rsid w:val="00412429"/>
    <w:rsid w:val="0049125D"/>
    <w:rsid w:val="004B0004"/>
    <w:rsid w:val="004D2411"/>
    <w:rsid w:val="004F784F"/>
    <w:rsid w:val="00540D90"/>
    <w:rsid w:val="007A4BA9"/>
    <w:rsid w:val="007B7C0E"/>
    <w:rsid w:val="008147B0"/>
    <w:rsid w:val="00827FCC"/>
    <w:rsid w:val="00963019"/>
    <w:rsid w:val="009D2FA2"/>
    <w:rsid w:val="009F21E2"/>
    <w:rsid w:val="00A40C6A"/>
    <w:rsid w:val="00A83F9F"/>
    <w:rsid w:val="00C143E6"/>
    <w:rsid w:val="00C65043"/>
    <w:rsid w:val="00EA1C6B"/>
    <w:rsid w:val="00F64642"/>
    <w:rsid w:val="00F72A5A"/>
    <w:rsid w:val="00FC78D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756EA"/>
  <w15:chartTrackingRefBased/>
  <w15:docId w15:val="{4CB2943B-E51C-40B4-9EAE-F7A7F3C87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4072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4072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40728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40728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40728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0728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0728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0728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0728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407286"/>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407286"/>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407286"/>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407286"/>
    <w:rPr>
      <w:rFonts w:eastAsiaTheme="majorEastAsia" w:cstheme="majorBidi"/>
      <w:i/>
      <w:iCs/>
      <w:color w:val="0F4761" w:themeColor="accent1" w:themeShade="BF"/>
    </w:rPr>
  </w:style>
  <w:style w:type="character" w:customStyle="1" w:styleId="5Char">
    <w:name w:val="عنوان 5 Char"/>
    <w:basedOn w:val="a0"/>
    <w:link w:val="5"/>
    <w:uiPriority w:val="9"/>
    <w:semiHidden/>
    <w:rsid w:val="00407286"/>
    <w:rPr>
      <w:rFonts w:eastAsiaTheme="majorEastAsia" w:cstheme="majorBidi"/>
      <w:color w:val="0F4761" w:themeColor="accent1" w:themeShade="BF"/>
    </w:rPr>
  </w:style>
  <w:style w:type="character" w:customStyle="1" w:styleId="6Char">
    <w:name w:val="عنوان 6 Char"/>
    <w:basedOn w:val="a0"/>
    <w:link w:val="6"/>
    <w:uiPriority w:val="9"/>
    <w:semiHidden/>
    <w:rsid w:val="00407286"/>
    <w:rPr>
      <w:rFonts w:eastAsiaTheme="majorEastAsia" w:cstheme="majorBidi"/>
      <w:i/>
      <w:iCs/>
      <w:color w:val="595959" w:themeColor="text1" w:themeTint="A6"/>
    </w:rPr>
  </w:style>
  <w:style w:type="character" w:customStyle="1" w:styleId="7Char">
    <w:name w:val="عنوان 7 Char"/>
    <w:basedOn w:val="a0"/>
    <w:link w:val="7"/>
    <w:uiPriority w:val="9"/>
    <w:semiHidden/>
    <w:rsid w:val="00407286"/>
    <w:rPr>
      <w:rFonts w:eastAsiaTheme="majorEastAsia" w:cstheme="majorBidi"/>
      <w:color w:val="595959" w:themeColor="text1" w:themeTint="A6"/>
    </w:rPr>
  </w:style>
  <w:style w:type="character" w:customStyle="1" w:styleId="8Char">
    <w:name w:val="عنوان 8 Char"/>
    <w:basedOn w:val="a0"/>
    <w:link w:val="8"/>
    <w:uiPriority w:val="9"/>
    <w:semiHidden/>
    <w:rsid w:val="00407286"/>
    <w:rPr>
      <w:rFonts w:eastAsiaTheme="majorEastAsia" w:cstheme="majorBidi"/>
      <w:i/>
      <w:iCs/>
      <w:color w:val="272727" w:themeColor="text1" w:themeTint="D8"/>
    </w:rPr>
  </w:style>
  <w:style w:type="character" w:customStyle="1" w:styleId="9Char">
    <w:name w:val="عنوان 9 Char"/>
    <w:basedOn w:val="a0"/>
    <w:link w:val="9"/>
    <w:uiPriority w:val="9"/>
    <w:semiHidden/>
    <w:rsid w:val="00407286"/>
    <w:rPr>
      <w:rFonts w:eastAsiaTheme="majorEastAsia" w:cstheme="majorBidi"/>
      <w:color w:val="272727" w:themeColor="text1" w:themeTint="D8"/>
    </w:rPr>
  </w:style>
  <w:style w:type="paragraph" w:styleId="a3">
    <w:name w:val="Title"/>
    <w:basedOn w:val="a"/>
    <w:next w:val="a"/>
    <w:link w:val="Char"/>
    <w:uiPriority w:val="10"/>
    <w:qFormat/>
    <w:rsid w:val="004072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40728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07286"/>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40728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07286"/>
    <w:pPr>
      <w:spacing w:before="160"/>
      <w:jc w:val="center"/>
    </w:pPr>
    <w:rPr>
      <w:i/>
      <w:iCs/>
      <w:color w:val="404040" w:themeColor="text1" w:themeTint="BF"/>
    </w:rPr>
  </w:style>
  <w:style w:type="character" w:customStyle="1" w:styleId="Char1">
    <w:name w:val="اقتباس Char"/>
    <w:basedOn w:val="a0"/>
    <w:link w:val="a5"/>
    <w:uiPriority w:val="29"/>
    <w:rsid w:val="00407286"/>
    <w:rPr>
      <w:i/>
      <w:iCs/>
      <w:color w:val="404040" w:themeColor="text1" w:themeTint="BF"/>
    </w:rPr>
  </w:style>
  <w:style w:type="paragraph" w:styleId="a6">
    <w:name w:val="List Paragraph"/>
    <w:basedOn w:val="a"/>
    <w:uiPriority w:val="34"/>
    <w:qFormat/>
    <w:rsid w:val="00407286"/>
    <w:pPr>
      <w:ind w:left="720"/>
      <w:contextualSpacing/>
    </w:pPr>
  </w:style>
  <w:style w:type="character" w:styleId="a7">
    <w:name w:val="Intense Emphasis"/>
    <w:basedOn w:val="a0"/>
    <w:uiPriority w:val="21"/>
    <w:qFormat/>
    <w:rsid w:val="00407286"/>
    <w:rPr>
      <w:i/>
      <w:iCs/>
      <w:color w:val="0F4761" w:themeColor="accent1" w:themeShade="BF"/>
    </w:rPr>
  </w:style>
  <w:style w:type="paragraph" w:styleId="a8">
    <w:name w:val="Intense Quote"/>
    <w:basedOn w:val="a"/>
    <w:next w:val="a"/>
    <w:link w:val="Char2"/>
    <w:uiPriority w:val="30"/>
    <w:qFormat/>
    <w:rsid w:val="004072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407286"/>
    <w:rPr>
      <w:i/>
      <w:iCs/>
      <w:color w:val="0F4761" w:themeColor="accent1" w:themeShade="BF"/>
    </w:rPr>
  </w:style>
  <w:style w:type="character" w:styleId="a9">
    <w:name w:val="Intense Reference"/>
    <w:basedOn w:val="a0"/>
    <w:uiPriority w:val="32"/>
    <w:qFormat/>
    <w:rsid w:val="004072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405</Words>
  <Characters>2315</Characters>
  <Application>Microsoft Office Word</Application>
  <DocSecurity>0</DocSecurity>
  <Lines>19</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mo</dc:creator>
  <cp:keywords/>
  <dc:description/>
  <cp:lastModifiedBy>Mohammad mo</cp:lastModifiedBy>
  <cp:revision>14</cp:revision>
  <dcterms:created xsi:type="dcterms:W3CDTF">2025-05-02T07:49:00Z</dcterms:created>
  <dcterms:modified xsi:type="dcterms:W3CDTF">2025-05-02T08:34:00Z</dcterms:modified>
</cp:coreProperties>
</file>