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b/>
          <w:bCs/>
          <w:color w:val="0050C8"/>
          <w:sz w:val="36"/>
          <w:szCs w:val="36"/>
        </w:rPr>
        <w:t xml:space="preserve">ВВОДНЫЙ БЛОК: «КАК ДУМАЕТ ПРОГРАММА»</w:t>
      </w:r>
    </w:p>
    <w:p>
      <w:pPr>
        <w:spacing w:after="160"/>
        <w:jc w:val="center"/>
      </w:pPr>
      <w:r>
        <w:rPr>
          <w:color w:val="1A2333"/>
          <w:sz w:val="24"/>
          <w:szCs w:val="24"/>
        </w:rPr>
        <w:t xml:space="preserve">Два урока-мостика для полных новичков перед курсом Python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Методичка для учителя · 9 класс · IDLE + проектор</w:t>
      </w:r>
    </w:p>
    <w:p>
      <w:pPr>
        <w:pBdr>
          <w:top w:val="single" w:color="FFCDAA" w:sz="6" w:space="6"/>
        </w:pBdr>
        <w:jc w:val="center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50C8"/>
          <w:sz w:val="30"/>
          <w:szCs w:val="30"/>
        </w:rPr>
        <w:t xml:space="preserve">Зачем этот блок</w:t>
      </w:r>
    </w:p>
    <w:p>
      <w:pPr>
        <w:spacing w:after="100"/>
      </w:pPr>
      <w:r>
        <w:rPr>
          <w:sz w:val="22"/>
          <w:szCs w:val="22"/>
        </w:rPr>
        <w:t xml:space="preserve">Ваши ученики умеют пользоваться компьютером, но никогда не программировали. Если начать сразу с курса (print, переменные, задачи), у части класса код останется «китайской грамотой»: они будут набирать символы, не понимая, что происходит. Эти два урока закрывают именно эту дыру — они объясняют не синтаксис, а саму идею: что такое программа и что такое данные.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Блок ставится ПЕРЕД Уроком 1 основного курса. После него дети готовы к «Угадай число» и дальше по плану.</w:t>
      </w:r>
    </w:p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Главный метод — живое кодирование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Вы пишете код на проекторе строка за строкой и КАЖДЫЙ раз запускаете (F5), показывая результат. Не готовый файл — а печатаете при них, с опечатками и исправлениями.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Каждые 5–7 минут — руки учеников на клавиатуре. Не дольше. Внимание новичка без действия живёт 7 минут.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Работают парами за одним ПК: «водитель» печатает, «штурман» диктует. Меняются каждые 10 минут.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Файлы к блоку (эталоны, задачи, «баг дня») — в отдельной папке. Эталоны держите у себя как страховку.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50C8"/>
          <w:sz w:val="30"/>
          <w:szCs w:val="30"/>
        </w:rPr>
        <w:t xml:space="preserve">УРОК 0.1 — Как думает программа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Цель: ученик понимает, что программа — это последовательность команд, компьютер выполняет их сверху вниз и делает ровно то, что сказано. Плюс главное открытие: кавычки меняют смысл.</w:t>
      </w:r>
    </w:p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Тайминг (90 минут)</w:t>
      </w:r>
    </w:p>
    <w:tbl>
      <w:tblPr>
        <w:tblW w:type="dxa" w:w="9360"/>
        <w:tblBorders>
          <w:top w:val="single" w:color="91BEEB" w:sz="2"/>
          <w:left w:val="single" w:color="91BEEB" w:sz="2"/>
          <w:bottom w:val="single" w:color="91BEEB" w:sz="2"/>
          <w:right w:val="single" w:color="91BEEB" w:sz="2"/>
          <w:insideH w:val="single" w:color="91BEEB" w:sz="1"/>
          <w:insideV w:val="single" w:color="91BEEB" w:sz="1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500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делаете</w:t>
            </w:r>
          </w:p>
        </w:tc>
        <w:tc>
          <w:tcPr>
            <w:tcW w:type="dxa" w:w="296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Приём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0–10 мин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Разговор без компьютера: «что такое программа». Аналогия с рецептом и инструкцией.</w:t>
            </w:r>
          </w:p>
        </w:tc>
        <w:tc>
          <w:tcPr>
            <w:tcW w:type="dxa" w:w="29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Диалог</w:t>
            </w:r>
          </w:p>
        </w:tc>
      </w:tr>
      <w:tr>
        <w:tc>
          <w:tcPr>
            <w:tcW w:type="dxa" w:w="14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10–30 мин</w:t>
            </w:r>
          </w:p>
        </w:tc>
        <w:tc>
          <w:tcPr>
            <w:tcW w:type="dxa" w:w="5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Живой код: print. Печатаете строку — запускаете — показываете. Строк 5–6.</w:t>
            </w:r>
          </w:p>
        </w:tc>
        <w:tc>
          <w:tcPr>
            <w:tcW w:type="dxa" w:w="29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Живое кодирование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30–45 мин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Ученики повторяют в парах: выводят свои строки. Ходите, помогаете.</w:t>
            </w:r>
          </w:p>
        </w:tc>
        <w:tc>
          <w:tcPr>
            <w:tcW w:type="dxa" w:w="29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Практика</w:t>
            </w:r>
          </w:p>
        </w:tc>
      </w:tr>
      <w:tr>
        <w:tc>
          <w:tcPr>
            <w:tcW w:type="dxa" w:w="14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45–65 мин</w:t>
            </w:r>
          </w:p>
        </w:tc>
        <w:tc>
          <w:tcPr>
            <w:tcW w:type="dxa" w:w="5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Живой код: кавычки против без кавычек (2+2). Главное открытие урока.</w:t>
            </w:r>
          </w:p>
        </w:tc>
        <w:tc>
          <w:tcPr>
            <w:tcW w:type="dxa" w:w="29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Живое кодирование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65–85 мин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Ученики решают задачи 1–4. Пары.</w:t>
            </w:r>
          </w:p>
        </w:tc>
        <w:tc>
          <w:tcPr>
            <w:tcW w:type="dxa" w:w="29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Практика</w:t>
            </w:r>
          </w:p>
        </w:tc>
      </w:tr>
      <w:tr>
        <w:tc>
          <w:tcPr>
            <w:tcW w:type="dxa" w:w="14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85–90 мин</w:t>
            </w:r>
          </w:p>
        </w:tc>
        <w:tc>
          <w:tcPr>
            <w:tcW w:type="dxa" w:w="5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«Что мы поняли»: спросить 2–3 учеников своими словами.</w:t>
            </w:r>
          </w:p>
        </w:tc>
        <w:tc>
          <w:tcPr>
            <w:tcW w:type="dxa" w:w="29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Как вести — по шагам</w:t>
      </w:r>
    </w:p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1. Начните БЕЗ компьютера (10 мин)</w:t>
      </w:r>
    </w:p>
    <w:p>
      <w:pPr>
        <w:pBdr>
          <w:left w:val="single" w:color="FFCDAA" w:sz="18" w:space="12"/>
        </w:pBdr>
        <w:spacing w:after="100"/>
        <w:ind w:left="360"/>
      </w:pPr>
      <w:r>
        <w:rPr>
          <w:b/>
          <w:bCs/>
          <w:color w:val="1A2333"/>
          <w:sz w:val="21"/>
          <w:szCs w:val="21"/>
        </w:rPr>
        <w:t xml:space="preserve">Скажите классу: </w:t>
      </w:r>
      <w:r>
        <w:rPr>
          <w:i/>
          <w:iCs/>
          <w:sz w:val="21"/>
          <w:szCs w:val="21"/>
        </w:rPr>
        <w:t xml:space="preserve">«Представьте, что вы объясняете другу, как заварить чай. Вы говорите по шагам: налей воду, вскипяти, положи заварку, подожди. Если перепутать порядок — чай не получится. Программа — это то же самое: список команд для компьютера, по порядку. Но компьютер глупее друга: он делает РОВНО то, что написано, без догадок».</w:t>
      </w:r>
    </w:p>
    <w:p>
      <w:pPr>
        <w:spacing w:after="100"/>
      </w:pPr>
      <w:r>
        <w:rPr>
          <w:sz w:val="22"/>
          <w:szCs w:val="22"/>
        </w:rPr>
        <w:t xml:space="preserve">Это снимает страх: программирование — не магия, а инструкция по шагам.</w:t>
      </w:r>
    </w:p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2. Первая команда — живой код (10–30 мин)</w:t>
      </w:r>
    </w:p>
    <w:p>
      <w:pPr>
        <w:spacing w:after="100"/>
      </w:pPr>
      <w:r>
        <w:rPr>
          <w:sz w:val="22"/>
          <w:szCs w:val="22"/>
        </w:rPr>
        <w:t xml:space="preserve">Откройте IDLE, создайте новый файл. Печатайте при них, проговаривая:</w:t>
      </w:r>
    </w:p>
    <w:tbl>
      <w:tblPr>
        <w:tblW w:type="dxa" w:w="9360"/>
        <w:tblBorders>
          <w:top w:val="single" w:color="91BEEB" w:sz="2"/>
          <w:left w:val="single" w:color="0050C8" w:sz="8"/>
          <w:bottom w:val="single" w:color="91BEEB" w:sz="2"/>
          <w:right w:val="single" w:color="91BE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print("Привет!")</w:t>
            </w:r>
          </w:p>
        </w:tc>
      </w:tr>
    </w:tbl>
    <w:p>
      <w:pPr>
        <w:pBdr>
          <w:left w:val="single" w:color="FFCDAA" w:sz="18" w:space="12"/>
        </w:pBdr>
        <w:spacing w:after="100"/>
        <w:ind w:left="360"/>
      </w:pPr>
      <w:r>
        <w:rPr>
          <w:b/>
          <w:bCs/>
          <w:color w:val="1A2333"/>
          <w:sz w:val="21"/>
          <w:szCs w:val="21"/>
        </w:rPr>
        <w:t xml:space="preserve">Скажите классу: </w:t>
      </w:r>
      <w:r>
        <w:rPr>
          <w:i/>
          <w:iCs/>
          <w:sz w:val="21"/>
          <w:szCs w:val="21"/>
        </w:rPr>
        <w:t xml:space="preserve">«print — это команда „покажи на экране“. То, что в скобках и кавычках — покажется как есть». Нажмите F5, покажите результат.</w:t>
      </w:r>
    </w:p>
    <w:p>
      <w:pPr>
        <w:spacing w:after="100"/>
      </w:pPr>
      <w:r>
        <w:rPr>
          <w:sz w:val="22"/>
          <w:szCs w:val="22"/>
        </w:rPr>
        <w:t xml:space="preserve">Добавьте ещё строки, каждый раз запуская:</w:t>
      </w:r>
    </w:p>
    <w:tbl>
      <w:tblPr>
        <w:tblW w:type="dxa" w:w="9360"/>
        <w:tblBorders>
          <w:top w:val="single" w:color="91BEEB" w:sz="2"/>
          <w:left w:val="single" w:color="0050C8" w:sz="8"/>
          <w:bottom w:val="single" w:color="91BEEB" w:sz="2"/>
          <w:right w:val="single" w:color="91BE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print("Привет!")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print("Меня зовут Python.")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print("Я выполняю команды по порядку.")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Специально сделайте опечатку (например, prin вместо print), запустите, покажите ошибку. Скажите: это нормально, ошибки — часть работы. Исправьте при них.</w:t>
      </w:r>
    </w:p>
    <w:p>
      <w:pPr>
        <w:pBdr>
          <w:left w:val="single" w:color="FFCDAA" w:sz="18" w:space="12"/>
        </w:pBdr>
        <w:spacing w:after="100"/>
        <w:ind w:left="360"/>
      </w:pPr>
      <w:r>
        <w:rPr>
          <w:b/>
          <w:bCs/>
          <w:color w:val="1A2333"/>
          <w:sz w:val="21"/>
          <w:szCs w:val="21"/>
        </w:rPr>
        <w:t xml:space="preserve">Скажите классу: </w:t>
      </w:r>
      <w:r>
        <w:rPr>
          <w:i/>
          <w:iCs/>
          <w:sz w:val="21"/>
          <w:szCs w:val="21"/>
        </w:rPr>
        <w:t xml:space="preserve">«Видите? Компьютер не догадался, что я хотел. Он тупой и честный: не знает команды prin — сразу говорит об ошибке. Это не страшно, это подсказка».</w:t>
      </w:r>
    </w:p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3. Ученики повторяют (30–45 мин)</w:t>
      </w:r>
    </w:p>
    <w:p>
      <w:pPr>
        <w:spacing w:after="100"/>
      </w:pPr>
      <w:r>
        <w:rPr>
          <w:sz w:val="22"/>
          <w:szCs w:val="22"/>
        </w:rPr>
        <w:t xml:space="preserve">Задача парам: вывести три строки — имя, город, возраст (задача 1 из файла). Ходите по классу. Типичная ошибка новичка — забыть кавычки или скобку. Не исправляйте молча — спрашивайте «что говорит компьютер?», пусть читают ошибку.</w:t>
      </w:r>
    </w:p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4. Кавычки против без кавычек — ключевой момент (45–65 мин)</w:t>
      </w:r>
    </w:p>
    <w:p>
      <w:pPr>
        <w:spacing w:after="100"/>
      </w:pPr>
      <w:r>
        <w:rPr>
          <w:sz w:val="22"/>
          <w:szCs w:val="22"/>
        </w:rPr>
        <w:t xml:space="preserve">Это главное открытие урока. Печатайте живьём:</w:t>
      </w:r>
    </w:p>
    <w:tbl>
      <w:tblPr>
        <w:tblW w:type="dxa" w:w="9360"/>
        <w:tblBorders>
          <w:top w:val="single" w:color="91BEEB" w:sz="2"/>
          <w:left w:val="single" w:color="0050C8" w:sz="8"/>
          <w:bottom w:val="single" w:color="91BEEB" w:sz="2"/>
          <w:right w:val="single" w:color="91BE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print("2 + 2")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print(2 + 2)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Запустите. Первая строка выведет текст 2 + 2, вторая — число 4. Дайте классу удивиться. Спросите: почему разница?</w:t>
      </w:r>
    </w:p>
    <w:p>
      <w:pPr>
        <w:pBdr>
          <w:left w:val="single" w:color="FFCDAA" w:sz="18" w:space="12"/>
        </w:pBdr>
        <w:spacing w:after="100"/>
        <w:ind w:left="360"/>
      </w:pPr>
      <w:r>
        <w:rPr>
          <w:b/>
          <w:bCs/>
          <w:color w:val="1A2333"/>
          <w:sz w:val="21"/>
          <w:szCs w:val="21"/>
        </w:rPr>
        <w:t xml:space="preserve">Скажите классу: </w:t>
      </w:r>
      <w:r>
        <w:rPr>
          <w:i/>
          <w:iCs/>
          <w:sz w:val="21"/>
          <w:szCs w:val="21"/>
        </w:rPr>
        <w:t xml:space="preserve">«Кавычки — это как сказать „покажи ровно эти значки“. Без кавычек компьютер думает, что это задачка, и решает её. Кавычки = „покажи как есть“, без кавычек = „посчитай“».</w:t>
      </w:r>
    </w:p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5. Практика и рефлексия (65–90 мин)</w:t>
      </w:r>
    </w:p>
    <w:p>
      <w:pPr>
        <w:spacing w:after="100"/>
      </w:pPr>
      <w:r>
        <w:rPr>
          <w:sz w:val="22"/>
          <w:szCs w:val="22"/>
        </w:rPr>
        <w:t xml:space="preserve">Пары решают задачи 1–4 из файла задач. В конце спросите 2–3 учеников: «своими словами — что такое программа?» Если говорят «команды по порядку» — цель достигнута.</w:t>
      </w:r>
    </w:p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Что должно остаться в голове у ученика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Программа = команды по порядку, сверху вниз.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Компьютер делает ровно что сказано, не догадывается.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print показывает на экране.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Кавычки = «как есть», без кавычек = «посчитай».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Ошибка — это подсказка, а не провал.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50C8"/>
          <w:sz w:val="30"/>
          <w:szCs w:val="30"/>
        </w:rPr>
        <w:t xml:space="preserve">УРОК 0.2 — Ящики для данных (переменные)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Цель: ученик понимает, что переменная — это подписанный ящик для значения, которое кладут, чтобы использовать позже. Без этой идеи весь дальнейший курс не пойдёт.</w:t>
      </w:r>
    </w:p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Тайминг (90 минут)</w:t>
      </w:r>
    </w:p>
    <w:tbl>
      <w:tblPr>
        <w:tblW w:type="dxa" w:w="9360"/>
        <w:tblBorders>
          <w:top w:val="single" w:color="91BEEB" w:sz="2"/>
          <w:left w:val="single" w:color="91BEEB" w:sz="2"/>
          <w:bottom w:val="single" w:color="91BEEB" w:sz="2"/>
          <w:right w:val="single" w:color="91BEEB" w:sz="2"/>
          <w:insideH w:val="single" w:color="91BEEB" w:sz="1"/>
          <w:insideV w:val="single" w:color="91BEEB" w:sz="1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500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делаете</w:t>
            </w:r>
          </w:p>
        </w:tc>
        <w:tc>
          <w:tcPr>
            <w:tcW w:type="dxa" w:w="2960"/>
            <w:shd w:fill="0050C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Приём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0–10 мин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«Баг дня» с прошлого урока + короткое повторение: что такое print.</w:t>
            </w:r>
          </w:p>
        </w:tc>
        <w:tc>
          <w:tcPr>
            <w:tcW w:type="dxa" w:w="29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Разогрев</w:t>
            </w:r>
          </w:p>
        </w:tc>
      </w:tr>
      <w:tr>
        <w:tc>
          <w:tcPr>
            <w:tcW w:type="dxa" w:w="14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10–30 мин</w:t>
            </w:r>
          </w:p>
        </w:tc>
        <w:tc>
          <w:tcPr>
            <w:tcW w:type="dxa" w:w="5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Живой код: переменная как ящик. name, age, print.</w:t>
            </w:r>
          </w:p>
        </w:tc>
        <w:tc>
          <w:tcPr>
            <w:tcW w:type="dxa" w:w="29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Живое кодирование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30–50 мин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Ученики повторяют: свои ящики. Пары.</w:t>
            </w:r>
          </w:p>
        </w:tc>
        <w:tc>
          <w:tcPr>
            <w:tcW w:type="dxa" w:w="29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Практика</w:t>
            </w:r>
          </w:p>
        </w:tc>
      </w:tr>
      <w:tr>
        <w:tc>
          <w:tcPr>
            <w:tcW w:type="dxa" w:w="14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50–65 мин</w:t>
            </w:r>
          </w:p>
        </w:tc>
        <w:tc>
          <w:tcPr>
            <w:tcW w:type="dxa" w:w="5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Живой код: вычисления с ящиками (цена × количество, средний балл).</w:t>
            </w:r>
          </w:p>
        </w:tc>
        <w:tc>
          <w:tcPr>
            <w:tcW w:type="dxa" w:w="29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Живое кодирование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65–85 мин</w:t>
            </w:r>
          </w:p>
        </w:tc>
        <w:tc>
          <w:tcPr>
            <w:tcW w:type="dxa" w:w="5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Задачи 1–5. Пары.</w:t>
            </w:r>
          </w:p>
        </w:tc>
        <w:tc>
          <w:tcPr>
            <w:tcW w:type="dxa" w:w="29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Практика</w:t>
            </w:r>
          </w:p>
        </w:tc>
      </w:tr>
      <w:tr>
        <w:tc>
          <w:tcPr>
            <w:tcW w:type="dxa" w:w="14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85–90 мин</w:t>
            </w:r>
          </w:p>
        </w:tc>
        <w:tc>
          <w:tcPr>
            <w:tcW w:type="dxa" w:w="50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Рефлексия: «что такое переменная своими словами».</w:t>
            </w:r>
          </w:p>
        </w:tc>
        <w:tc>
          <w:tcPr>
            <w:tcW w:type="dxa" w:w="29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Как вести — по шагам</w:t>
      </w:r>
    </w:p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1. Разогрев: баг дня (10 мин)</w:t>
      </w:r>
    </w:p>
    <w:p>
      <w:pPr>
        <w:spacing w:after="100"/>
      </w:pPr>
      <w:r>
        <w:rPr>
          <w:sz w:val="22"/>
          <w:szCs w:val="22"/>
        </w:rPr>
        <w:t xml:space="preserve">Откройте файл urok0_1_bag.py на проекторе. Класс ищет ошибку (там текст в кавычках вместо вычисления). Первый нашедший объясняет. Это повторяет прошлый урок.</w:t>
      </w:r>
    </w:p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2. Ящик для данных — живой код (10–30 мин)</w:t>
      </w:r>
    </w:p>
    <w:p>
      <w:pPr>
        <w:pBdr>
          <w:left w:val="single" w:color="FFCDAA" w:sz="18" w:space="12"/>
        </w:pBdr>
        <w:spacing w:after="100"/>
        <w:ind w:left="360"/>
      </w:pPr>
      <w:r>
        <w:rPr>
          <w:b/>
          <w:bCs/>
          <w:color w:val="1A2333"/>
          <w:sz w:val="21"/>
          <w:szCs w:val="21"/>
        </w:rPr>
        <w:t xml:space="preserve">Скажите классу: </w:t>
      </w:r>
      <w:r>
        <w:rPr>
          <w:i/>
          <w:iCs/>
          <w:sz w:val="21"/>
          <w:szCs w:val="21"/>
        </w:rPr>
        <w:t xml:space="preserve">«Вчера мы всё писали прямо в print. А если значение нужно использовать много раз? Представьте ящик с наклейкой. На наклейке имя, внутри — значение. Кладём один раз, достаём сколько угодно».</w:t>
      </w:r>
    </w:p>
    <w:tbl>
      <w:tblPr>
        <w:tblW w:type="dxa" w:w="9360"/>
        <w:tblBorders>
          <w:top w:val="single" w:color="91BEEB" w:sz="2"/>
          <w:left w:val="single" w:color="0050C8" w:sz="8"/>
          <w:bottom w:val="single" w:color="91BEEB" w:sz="2"/>
          <w:right w:val="single" w:color="91BE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age = 15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print(age)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Запустите — выведет 15. Объясните знак «=»: это не «равно» из математики, это «положи в ящик».</w:t>
      </w:r>
    </w:p>
    <w:p>
      <w:pPr>
        <w:pBdr>
          <w:left w:val="single" w:color="FFCDAA" w:sz="18" w:space="12"/>
        </w:pBdr>
        <w:spacing w:after="100"/>
        <w:ind w:left="360"/>
      </w:pPr>
      <w:r>
        <w:rPr>
          <w:b/>
          <w:bCs/>
          <w:color w:val="1A2333"/>
          <w:sz w:val="21"/>
          <w:szCs w:val="21"/>
        </w:rPr>
        <w:t xml:space="preserve">Скажите классу: </w:t>
      </w:r>
      <w:r>
        <w:rPr>
          <w:i/>
          <w:iCs/>
          <w:sz w:val="21"/>
          <w:szCs w:val="21"/>
        </w:rPr>
        <w:t xml:space="preserve">«Читается так: „ящик age получает значение 15“. Слева имя ящика, справа что кладём. Потом пишу имя age — компьютер достаёт и показывает».</w:t>
      </w:r>
    </w:p>
    <w:tbl>
      <w:tblPr>
        <w:tblW w:type="dxa" w:w="9360"/>
        <w:tblBorders>
          <w:top w:val="single" w:color="91BEEB" w:sz="2"/>
          <w:left w:val="single" w:color="0050C8" w:sz="8"/>
          <w:bottom w:val="single" w:color="91BEEB" w:sz="2"/>
          <w:right w:val="single" w:color="91BE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name = "Алишер"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print(name)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Покажите смысл — использовать много раз:</w:t>
      </w:r>
    </w:p>
    <w:tbl>
      <w:tblPr>
        <w:tblW w:type="dxa" w:w="9360"/>
        <w:tblBorders>
          <w:top w:val="single" w:color="91BEEB" w:sz="2"/>
          <w:left w:val="single" w:color="0050C8" w:sz="8"/>
          <w:bottom w:val="single" w:color="91BEEB" w:sz="2"/>
          <w:right w:val="single" w:color="91BE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print("Привет,")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print("тебе лет:")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print(age)</w:t>
            </w:r>
          </w:p>
        </w:tc>
      </w:tr>
    </w:tbl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3. Ученики повторяют (30–50 мин)</w:t>
      </w:r>
    </w:p>
    <w:p>
      <w:pPr>
        <w:spacing w:after="100"/>
      </w:pPr>
      <w:r>
        <w:rPr>
          <w:sz w:val="22"/>
          <w:szCs w:val="22"/>
        </w:rPr>
        <w:t xml:space="preserve">Пары создают свои ящики: city со своим городом, выводят. Затем кладут новое значение и убеждаются, что старое пропало (задача 3). Это важный момент — «ящик хранит только последнее».</w:t>
      </w:r>
    </w:p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4. Вычисления с ящиками (50–65 мин)</w:t>
      </w:r>
    </w:p>
    <w:p>
      <w:pPr>
        <w:spacing w:after="100"/>
      </w:pPr>
      <w:r>
        <w:rPr>
          <w:sz w:val="22"/>
          <w:szCs w:val="22"/>
        </w:rPr>
        <w:t xml:space="preserve">Здесь ученик впервые видит пользу. Живой код — расчёт покупки:</w:t>
      </w:r>
    </w:p>
    <w:tbl>
      <w:tblPr>
        <w:tblW w:type="dxa" w:w="9360"/>
        <w:tblBorders>
          <w:top w:val="single" w:color="91BEEB" w:sz="2"/>
          <w:left w:val="single" w:color="0050C8" w:sz="8"/>
          <w:bottom w:val="single" w:color="91BEEB" w:sz="2"/>
          <w:right w:val="single" w:color="91BE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price = 25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count = 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print(price * count)</w:t>
            </w:r>
          </w:p>
        </w:tc>
      </w:tr>
    </w:tbl>
    <w:p>
      <w:pPr>
        <w:pBdr>
          <w:left w:val="single" w:color="FFCDAA" w:sz="18" w:space="12"/>
        </w:pBdr>
        <w:spacing w:after="100"/>
        <w:ind w:left="360"/>
      </w:pPr>
      <w:r>
        <w:rPr>
          <w:b/>
          <w:bCs/>
          <w:color w:val="1A2333"/>
          <w:sz w:val="21"/>
          <w:szCs w:val="21"/>
        </w:rPr>
        <w:t xml:space="preserve">Скажите классу: </w:t>
      </w:r>
      <w:r>
        <w:rPr>
          <w:i/>
          <w:iCs/>
          <w:sz w:val="21"/>
          <w:szCs w:val="21"/>
        </w:rPr>
        <w:t xml:space="preserve">«Вот зачем ящики: поменяю цену в одном месте — весь расчёт пересчитается. Это уже настоящая программа, а не текст».</w:t>
      </w:r>
    </w:p>
    <w:p>
      <w:pPr>
        <w:spacing w:after="100"/>
      </w:pPr>
      <w:r>
        <w:rPr>
          <w:sz w:val="22"/>
          <w:szCs w:val="22"/>
        </w:rPr>
        <w:t xml:space="preserve">Второй пример — средний балл (близко детям):</w:t>
      </w:r>
    </w:p>
    <w:tbl>
      <w:tblPr>
        <w:tblW w:type="dxa" w:w="9360"/>
        <w:tblBorders>
          <w:top w:val="single" w:color="91BEEB" w:sz="2"/>
          <w:left w:val="single" w:color="0050C8" w:sz="8"/>
          <w:bottom w:val="single" w:color="91BEEB" w:sz="2"/>
          <w:right w:val="single" w:color="91BEE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g1 = 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g2 = 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g3 = 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2333"/>
                <w:sz w:val="20"/>
                <w:szCs w:val="20"/>
              </w:rPr>
              <w:t xml:space="preserve">print((g1 + g2 + g3) / 3)</w:t>
            </w:r>
          </w:p>
        </w:tc>
      </w:tr>
    </w:tbl>
    <w:p>
      <w:pPr>
        <w:spacing w:after="80" w:before="160"/>
      </w:pPr>
      <w:r>
        <w:rPr>
          <w:b/>
          <w:bCs/>
          <w:color w:val="0050C8"/>
          <w:sz w:val="23"/>
          <w:szCs w:val="23"/>
        </w:rPr>
        <w:t xml:space="preserve">5. Практика и рефлексия (65–90 мин)</w:t>
      </w:r>
    </w:p>
    <w:p>
      <w:pPr>
        <w:spacing w:after="100"/>
      </w:pPr>
      <w:r>
        <w:rPr>
          <w:sz w:val="22"/>
          <w:szCs w:val="22"/>
        </w:rPr>
        <w:t xml:space="preserve">Пары решают задачи 1–5. Задача 5 (средний балл из 5 оценок) — для быстрых. В конце спросите: «что такое переменная?» Ответ уровня «ящик с именем, где лежит значение» — цель достигнута.</w:t>
      </w:r>
    </w:p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Что должно остаться в голове у ученика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Переменная = подписанный ящик для значения.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Знак = это «положи в ящик», а не «равно».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Пишешь имя — компьютер достаёт значение.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Новое значение стирает старое.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 числами в ящиках можно считать — это и есть польза.</w:t>
      </w:r>
    </w:p>
    <w:p>
      <w:pPr>
        <w:pStyle w:val="Heading2"/>
        <w:spacing w:after="110" w:before="220"/>
      </w:pPr>
      <w:r>
        <w:rPr>
          <w:b/>
          <w:bCs/>
          <w:color w:val="1A2333"/>
          <w:sz w:val="25"/>
          <w:szCs w:val="25"/>
        </w:rPr>
        <w:t xml:space="preserve">Типичные трудности новичков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Путают name и Name — Python различает регистр. Это «баг дня» урока 0.2.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Пишут age = 15 в кавычках и потом не могут посчитать. Объясните: кавычки делают из числа текст.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Забывают, что значение надо сначала положить, потом использовать. Если написать print(age) до age = 15 — ошибка.</w:t>
      </w:r>
    </w:p>
    <w:p>
      <w:pPr>
        <w:spacing w:before="220"/>
      </w:pPr>
      <w:r>
        <w:rPr>
          <w:b/>
          <w:bCs/>
          <w:color w:val="1E8449"/>
          <w:sz w:val="22"/>
          <w:szCs w:val="22"/>
        </w:rPr>
        <w:t xml:space="preserve">После этих двух уроков класс готов к Уроку 1 основного курса. Дальше идёте по годовому плану.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2026-07-10T17:46:49.308Z</dcterms:created>
  <dcterms:modified xsi:type="dcterms:W3CDTF">2026-07-10T17:46:49.324Z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