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6C5CE7"/>
          <w:sz w:val="20"/>
          <w:szCs w:val="20"/>
        </w:rPr>
        <w:t xml:space="preserve">УРОК 8 · ШПАРГАЛКА ПО КОДУ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3B3B98"/>
          <w:sz w:val="38"/>
          <w:szCs w:val="38"/>
        </w:rPr>
        <w:t xml:space="preserve">«Голосование класса»</w:t>
      </w:r>
    </w:p>
    <w:p>
      <w:pPr>
        <w:pBdr>
          <w:bottom w:val="single" w:color="00A8B5" w:sz="18" w:space="4"/>
        </w:pBdr>
        <w:spacing w:after="200"/>
      </w:pPr>
      <w:r>
        <w:rPr>
          <w:rFonts w:ascii="Calibri" w:cs="Calibri" w:eastAsia="Calibri" w:hAnsi="Calibri"/>
          <w:i/>
          <w:iCs/>
          <w:color w:val="1E1E2E"/>
          <w:sz w:val="22"/>
          <w:szCs w:val="22"/>
        </w:rPr>
        <w:t xml:space="preserve">Не заучивай. Один эксперт может ошибиться — толпа деревьев ошибается реже.</w:t>
      </w:r>
    </w:p>
    <w:p>
      <w:pPr>
        <w:shd w:fill="3B3B98" w:color="auto" w:val="clear"/>
        <w:spacing w:after="120" w:before="200"/>
      </w:pP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① Строим лес — разбор по строкам</w:t>
      </w:r>
    </w:p>
    <w:p>
      <w:pPr>
        <w:spacing w:after="120"/>
      </w:pPr>
      <w:r>
        <w:rPr>
          <w:rFonts w:ascii="Calibri" w:cs="Calibri" w:eastAsia="Calibri" w:hAnsi="Calibri"/>
          <w:color w:val="1E1E2E"/>
          <w:sz w:val="22"/>
          <w:szCs w:val="22"/>
        </w:rPr>
        <w:t xml:space="preserve">Помнишь викторину, где среднее всего класса оказалось точнее почти каждого по отдельности? Случайный лес — это то же самое: много разных деревьев голосуют, и вместе они мудрее одного.</w:t>
      </w:r>
    </w:p>
    <w:p>
      <w:pPr>
        <w:shd w:fill="EDEBFA" w:color="auto" w:val="clear"/>
        <w:spacing w:after="0" w:line="260"/>
      </w:pPr>
      <w:r>
        <w:rPr>
          <w:rFonts w:ascii="Consolas" w:cs="Consolas" w:eastAsia="Consolas" w:hAnsi="Consolas"/>
          <w:color w:val="1E1E2E"/>
          <w:sz w:val="18"/>
          <w:szCs w:val="18"/>
        </w:rPr>
        <w:t xml:space="preserve">from sklearn.ensemble import RandomForestClassifier</w:t>
      </w:r>
    </w:p>
    <w:p>
      <w:pPr>
        <w:shd w:fill="EDEBFA" w:color="auto" w:val="clear"/>
        <w:spacing w:after="0" w:line="260"/>
      </w:pPr>
      <w:r>
        <w:rPr>
          <w:rFonts w:ascii="Consolas" w:cs="Consolas" w:eastAsia="Consolas" w:hAnsi="Consolas"/>
          <w:color w:val="1E1E2E"/>
          <w:sz w:val="18"/>
          <w:szCs w:val="18"/>
        </w:rPr>
        <w:t xml:space="preserve"> </w:t>
      </w:r>
    </w:p>
    <w:p>
      <w:pPr>
        <w:shd w:fill="EDEBFA" w:color="auto" w:val="clear"/>
        <w:spacing w:after="0" w:line="260"/>
      </w:pPr>
      <w:r>
        <w:rPr>
          <w:rFonts w:ascii="Consolas" w:cs="Consolas" w:eastAsia="Consolas" w:hAnsi="Consolas"/>
          <w:color w:val="1E1E2E"/>
          <w:sz w:val="18"/>
          <w:szCs w:val="18"/>
        </w:rPr>
        <w:t xml:space="preserve">model = RandomForestClassifier(n_estimators=100, random_state=42)</w:t>
      </w:r>
    </w:p>
    <w:p>
      <w:pPr>
        <w:shd w:fill="EDEBFA" w:color="auto" w:val="clear"/>
        <w:spacing w:after="0" w:line="260"/>
      </w:pPr>
      <w:r>
        <w:rPr>
          <w:rFonts w:ascii="Consolas" w:cs="Consolas" w:eastAsia="Consolas" w:hAnsi="Consolas"/>
          <w:color w:val="1E1E2E"/>
          <w:sz w:val="18"/>
          <w:szCs w:val="18"/>
        </w:rPr>
        <w:t xml:space="preserve">model.fit(X_train, y_train)</w:t>
      </w:r>
    </w:p>
    <w:p>
      <w:pPr>
        <w:shd w:fill="EDEBFA" w:color="auto" w:val="clear"/>
        <w:spacing w:after="0" w:line="260"/>
      </w:pPr>
      <w:r>
        <w:rPr>
          <w:rFonts w:ascii="Consolas" w:cs="Consolas" w:eastAsia="Consolas" w:hAnsi="Consolas"/>
          <w:color w:val="1E1E2E"/>
          <w:sz w:val="18"/>
          <w:szCs w:val="18"/>
        </w:rPr>
        <w:t xml:space="preserve">print(model.score(X_test, y_test))</w:t>
      </w:r>
    </w:p>
    <w:p>
      <w:pPr>
        <w:shd w:fill="EDEBFA" w:color="auto" w:val="clear"/>
        <w:spacing w:after="0" w:line="260"/>
      </w:pPr>
      <w:r>
        <w:rPr>
          <w:rFonts w:ascii="Consolas" w:cs="Consolas" w:eastAsia="Consolas" w:hAnsi="Consolas"/>
          <w:color w:val="1E1E2E"/>
          <w:sz w:val="18"/>
          <w:szCs w:val="18"/>
        </w:rPr>
        <w:t xml:space="preserve"> </w:t>
      </w:r>
    </w:p>
    <w:p>
      <w:pPr>
        <w:shd w:fill="EDEBFA" w:color="auto" w:val="clear"/>
        <w:spacing w:after="0" w:line="260"/>
      </w:pPr>
      <w:r>
        <w:rPr>
          <w:rFonts w:ascii="Consolas" w:cs="Consolas" w:eastAsia="Consolas" w:hAnsi="Consolas"/>
          <w:color w:val="1E1E2E"/>
          <w:sz w:val="18"/>
          <w:szCs w:val="18"/>
        </w:rPr>
        <w:t xml:space="preserve">import pandas as pd</w:t>
      </w:r>
    </w:p>
    <w:p>
      <w:pPr>
        <w:shd w:fill="EDEBFA" w:color="auto" w:val="clear"/>
        <w:spacing w:after="0" w:line="260"/>
      </w:pPr>
      <w:r>
        <w:rPr>
          <w:rFonts w:ascii="Consolas" w:cs="Consolas" w:eastAsia="Consolas" w:hAnsi="Consolas"/>
          <w:color w:val="1E1E2E"/>
          <w:sz w:val="18"/>
          <w:szCs w:val="18"/>
        </w:rPr>
        <w:t xml:space="preserve">pd.Series(model.feature_importances_,</w:t>
      </w:r>
    </w:p>
    <w:p>
      <w:pPr>
        <w:shd w:fill="EDEBFA" w:color="auto" w:val="clear"/>
        <w:spacing w:after="0" w:line="260"/>
      </w:pPr>
      <w:r>
        <w:rPr>
          <w:rFonts w:ascii="Consolas" w:cs="Consolas" w:eastAsia="Consolas" w:hAnsi="Consolas"/>
          <w:color w:val="1E1E2E"/>
          <w:sz w:val="18"/>
          <w:szCs w:val="18"/>
        </w:rPr>
        <w:t xml:space="preserve">          index=X.columns).sort_values().plot.barh()</w:t>
      </w:r>
    </w:p>
    <w:p>
      <w:pPr>
        <w:spacing w:after="60"/>
      </w:pPr>
      <w:r>
        <w:rPr>
          <w:rFonts w:ascii="Calibri" w:cs="Calibri" w:eastAsia="Calibri" w:hAnsi="Calibri"/>
          <w:color w:val="1E1E2E"/>
          <w:sz w:val="8"/>
          <w:szCs w:val="8"/>
        </w:rP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4900"/>
      </w:tblGrid>
      <w:tr>
        <w:trPr>
          <w:tblHeader/>
        </w:trPr>
        <w:tc>
          <w:tcPr>
            <w:tcW w:type="dxa" w:w="4300"/>
            <w:shd w:fill="6C5CE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Строка кода</w:t>
            </w:r>
          </w:p>
        </w:tc>
        <w:tc>
          <w:tcPr>
            <w:tcW w:type="dxa" w:w="4900"/>
            <w:shd w:fill="6C5CE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Что это на самом деле</w:t>
            </w:r>
          </w:p>
        </w:tc>
      </w:tr>
      <w:tr>
        <w:tc>
          <w:tcPr>
            <w:tcW w:type="dxa" w:w="4300"/>
            <w:shd w:fill="EDEB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B3B98"/>
                <w:sz w:val="17"/>
                <w:szCs w:val="17"/>
              </w:rPr>
              <w:t xml:space="preserve">RandomForestClassifier(...)</w:t>
            </w:r>
          </w:p>
        </w:tc>
        <w:tc>
          <w:tcPr>
            <w:tcW w:type="dxa" w:w="4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E1E2E"/>
                <w:sz w:val="18"/>
                <w:szCs w:val="18"/>
              </w:rPr>
              <w:t xml:space="preserve">Лес = много деревьев сразу. Каждое видит случайную часть данных, поэтому они разные и ошибаются по-разному.</w:t>
            </w:r>
          </w:p>
        </w:tc>
      </w:tr>
      <w:tr>
        <w:tc>
          <w:tcPr>
            <w:tcW w:type="dxa" w:w="4300"/>
            <w:shd w:fill="EDEB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B3B98"/>
                <w:sz w:val="17"/>
                <w:szCs w:val="17"/>
              </w:rPr>
              <w:t xml:space="preserve">n_estimators=100</w:t>
            </w:r>
          </w:p>
        </w:tc>
        <w:tc>
          <w:tcPr>
            <w:tcW w:type="dxa" w:w="4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E1E2E"/>
                <w:sz w:val="18"/>
                <w:szCs w:val="18"/>
              </w:rPr>
              <w:t xml:space="preserve">Сколько деревьев в лесу. 100 — обычно достаточно. После некоторого числа точность перестаёт расти, только замедляется.</w:t>
            </w:r>
          </w:p>
        </w:tc>
      </w:tr>
      <w:tr>
        <w:tc>
          <w:tcPr>
            <w:tcW w:type="dxa" w:w="4300"/>
            <w:shd w:fill="EDEB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B3B98"/>
                <w:sz w:val="17"/>
                <w:szCs w:val="17"/>
              </w:rPr>
              <w:t xml:space="preserve">model.score(X_test, ...)</w:t>
            </w:r>
          </w:p>
        </w:tc>
        <w:tc>
          <w:tcPr>
            <w:tcW w:type="dxa" w:w="4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E1E2E"/>
                <w:sz w:val="18"/>
                <w:szCs w:val="18"/>
              </w:rPr>
              <w:t xml:space="preserve">Сразу и предсказать, и оценить одной строкой. Сравни с одним деревом — лес обычно точнее.</w:t>
            </w:r>
          </w:p>
        </w:tc>
      </w:tr>
      <w:tr>
        <w:tc>
          <w:tcPr>
            <w:tcW w:type="dxa" w:w="4300"/>
            <w:shd w:fill="EDEB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B3B98"/>
                <w:sz w:val="17"/>
                <w:szCs w:val="17"/>
              </w:rPr>
              <w:t xml:space="preserve">feature_importances_</w:t>
            </w:r>
          </w:p>
        </w:tc>
        <w:tc>
          <w:tcPr>
            <w:tcW w:type="dxa" w:w="4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E1E2E"/>
                <w:sz w:val="18"/>
                <w:szCs w:val="18"/>
              </w:rPr>
              <w:t xml:space="preserve">Бонус леса: показывает, какие признаки важнее для предсказания. Отвечает на «что вообще влияет на результат?».</w:t>
            </w:r>
          </w:p>
        </w:tc>
      </w:tr>
      <w:tr>
        <w:tc>
          <w:tcPr>
            <w:tcW w:type="dxa" w:w="4300"/>
            <w:shd w:fill="EDEB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B3B98"/>
                <w:sz w:val="17"/>
                <w:szCs w:val="17"/>
              </w:rPr>
              <w:t xml:space="preserve">.plot.barh()</w:t>
            </w:r>
          </w:p>
        </w:tc>
        <w:tc>
          <w:tcPr>
            <w:tcW w:type="dxa" w:w="4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E1E2E"/>
                <w:sz w:val="18"/>
                <w:szCs w:val="18"/>
              </w:rPr>
              <w:t xml:space="preserve">Рисует горизонтальный барчарт важности — сразу видно, какой признак главный.</w:t>
            </w:r>
          </w:p>
        </w:tc>
      </w:tr>
    </w:tbl>
    <w:p>
      <w:pPr>
        <w:shd w:fill="6C5CE7" w:color="auto" w:val="clear"/>
        <w:spacing w:after="120" w:before="200"/>
      </w:pP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② Важная оговорка про важность признаков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shd w:fill="F2F1FB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6C5CE7"/>
                <w:sz w:val="22"/>
                <w:szCs w:val="22"/>
              </w:rPr>
              <w:t xml:space="preserve">Осторожно с интерпретацией: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1E1E2E"/>
                <w:sz w:val="22"/>
                <w:szCs w:val="22"/>
              </w:rPr>
              <w:t xml:space="preserve">feature_importances_ показывает </w:t>
            </w:r>
            <w:r>
              <w:rPr>
                <w:rFonts w:ascii="Calibri" w:cs="Calibri" w:eastAsia="Calibri" w:hAnsi="Calibri"/>
                <w:b/>
                <w:bCs/>
                <w:color w:val="1E1E2E"/>
                <w:sz w:val="22"/>
                <w:szCs w:val="22"/>
              </w:rPr>
              <w:t xml:space="preserve">вклад признака в модель</w:t>
            </w:r>
            <w:r>
              <w:rPr>
                <w:rFonts w:ascii="Calibri" w:cs="Calibri" w:eastAsia="Calibri" w:hAnsi="Calibri"/>
                <w:color w:val="1E1E2E"/>
                <w:sz w:val="22"/>
                <w:szCs w:val="22"/>
              </w:rPr>
              <w:t xml:space="preserve">, а НЕ причину в реальном мире. «Важный для модели» ≠ «причина явления». Это частая ошибка — не путай корреляцию с причиной.</w:t>
            </w:r>
          </w:p>
        </w:tc>
      </w:tr>
    </w:tbl>
    <w:p>
      <w:pPr>
        <w:shd w:fill="00A8B5" w:color="auto" w:val="clear"/>
        <w:spacing w:after="120" w:before="200"/>
      </w:pP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③ Мысль урока</w:t>
      </w:r>
    </w:p>
    <w:p>
      <w:pPr>
        <w:spacing w:after="120"/>
      </w:pPr>
      <w:r>
        <w:rPr>
          <w:rFonts w:ascii="Calibri" w:cs="Calibri" w:eastAsia="Calibri" w:hAnsi="Calibri"/>
          <w:color w:val="1E1E2E"/>
          <w:sz w:val="22"/>
          <w:szCs w:val="22"/>
        </w:rPr>
        <w:t xml:space="preserve">Сила не в одном гениальном дереве, а в </w:t>
      </w:r>
      <w:r>
        <w:rPr>
          <w:rFonts w:ascii="Calibri" w:cs="Calibri" w:eastAsia="Calibri" w:hAnsi="Calibri"/>
          <w:b/>
          <w:bCs/>
          <w:color w:val="1E1E2E"/>
          <w:sz w:val="22"/>
          <w:szCs w:val="22"/>
        </w:rPr>
        <w:t xml:space="preserve">разнообразии многих</w:t>
      </w:r>
      <w:r>
        <w:rPr>
          <w:rFonts w:ascii="Calibri" w:cs="Calibri" w:eastAsia="Calibri" w:hAnsi="Calibri"/>
          <w:color w:val="1E1E2E"/>
          <w:sz w:val="22"/>
          <w:szCs w:val="22"/>
        </w:rPr>
        <w:t xml:space="preserve">. Ошибки отдельных деревьев гасят друг друга при голосовании. Это называется ансамбль — и это одна из самых мощных идей в ML.</w:t>
      </w:r>
    </w:p>
    <w:p>
      <w:pPr>
        <w:shd w:fill="3B3B98" w:color="auto" w:val="clear"/>
        <w:spacing w:after="120" w:before="200"/>
      </w:pP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Проверь себя за 30 секунд</w:t>
      </w:r>
    </w:p>
    <w:p>
      <w:pPr>
        <w:spacing w:after="120"/>
      </w:pPr>
      <w:r>
        <w:rPr>
          <w:rFonts w:ascii="Calibri" w:cs="Calibri" w:eastAsia="Calibri" w:hAnsi="Calibri"/>
          <w:color w:val="1E1E2E"/>
          <w:sz w:val="22"/>
          <w:szCs w:val="22"/>
        </w:rPr>
        <w:t xml:space="preserve">Не глядя в шпаргалку, ответь вслух соседу: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1E2E"/>
          <w:sz w:val="22"/>
          <w:szCs w:val="22"/>
        </w:rPr>
        <w:t xml:space="preserve">Почему лес точнее одного дерева?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1E2E"/>
          <w:sz w:val="22"/>
          <w:szCs w:val="22"/>
        </w:rPr>
        <w:t xml:space="preserve">Что задаёт n_estimators?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1E2E"/>
          <w:sz w:val="22"/>
          <w:szCs w:val="22"/>
        </w:rPr>
        <w:t xml:space="preserve">Что показывает feature_importances_?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1E2E"/>
          <w:sz w:val="22"/>
          <w:szCs w:val="22"/>
        </w:rPr>
        <w:t xml:space="preserve">Почему «важный для модели» не значит «причина»?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1E2E"/>
          <w:sz w:val="22"/>
          <w:szCs w:val="22"/>
        </w:rPr>
        <w:t xml:space="preserve">Что такое ансамбль своими словами?</w:t>
      </w:r>
    </w:p>
    <w:p>
      <w:pPr>
        <w:shd w:fill="6C5CE7" w:color="auto" w:val="clear"/>
        <w:spacing w:after="40" w:before="120"/>
        <w:jc w:val="center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Ответил на все 5? Ты понял мудрость толпы. 🌲</w:t>
      </w:r>
    </w:p>
    <w:sectPr>
      <w:pgSz w:w="11906" w:h="16838" w:orient="portrait"/>
      <w:pgMar w:top="850" w:right="950" w:bottom="8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1E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2026-07-24T16:21:02.038Z</dcterms:created>
  <dcterms:modified xsi:type="dcterms:W3CDTF">2026-07-24T16:21:02.038Z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