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5B4FC4"/>
          <w:sz w:val="30"/>
          <w:szCs w:val="30"/>
        </w:rPr>
        <w:t xml:space="preserve">Machine Learning для подростков</w:t>
      </w:r>
    </w:p>
    <w:p>
      <w:pPr>
        <w:spacing w:after="300"/>
        <w:jc w:val="center"/>
      </w:pPr>
      <w:r>
        <w:rPr>
          <w:color w:val="5A5A6E"/>
          <w:sz w:val="24"/>
          <w:szCs w:val="24"/>
        </w:rPr>
        <w:t xml:space="preserve">Конспекты преподавателя</w:t>
      </w:r>
    </w:p>
    <w:p>
      <w:pPr>
        <w:spacing w:after="60"/>
        <w:jc w:val="center"/>
      </w:pPr>
      <w:r>
        <w:rPr>
          <w:b/>
          <w:bCs/>
          <w:color w:val="3C3489"/>
          <w:sz w:val="60"/>
          <w:szCs w:val="60"/>
        </w:rPr>
        <w:t xml:space="preserve">Уроки 17–18</w:t>
      </w:r>
    </w:p>
    <w:p>
      <w:pPr>
        <w:spacing w:after="40"/>
        <w:jc w:val="center"/>
      </w:pPr>
      <w:r>
        <w:rPr>
          <w:color w:val="333333"/>
          <w:sz w:val="24"/>
          <w:szCs w:val="24"/>
        </w:rPr>
        <w:t xml:space="preserve">Как устроен ChatGPT · LLM на практике</w:t>
      </w:r>
    </w:p>
    <w:p>
      <w:pPr>
        <w:spacing w:after="400"/>
        <w:jc w:val="center"/>
      </w:pPr>
      <w:r>
        <w:rPr>
          <w:i/>
          <w:iCs/>
          <w:color w:val="5A5A6E"/>
          <w:sz w:val="20"/>
          <w:szCs w:val="20"/>
        </w:rPr>
        <w:t xml:space="preserve">Фаза 4 · Большие языковые модели (LLM) · Неделя 9</w:t>
      </w:r>
    </w:p>
    <w:p>
      <w:pPr>
        <w:jc w:val="center"/>
      </w:pPr>
      <w:r>
        <w:rPr>
          <w:color w:val="5A5A6E"/>
          <w:sz w:val="20"/>
          <w:szCs w:val="20"/>
        </w:rPr>
        <w:t xml:space="preserve">Формат: 2 × 90 минут · 30% теория / 70% практика · Google Colab · Hugging Face · LLM API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№17 — «Токены, эмбеддинги, внимание»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Теория · Фаза 4, Неделя 9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Опорные аналогии: LLM — очень умный автодополнитель текста; внимание — на какие слова обращать внимание. Связь с уроком 14: там картинка = числа, здесь текст = числа.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Показать, как текст превращается в числа (токены и эмбеддинги), объяснить механизм внимания своими словами и понять, почему языковые модели иногда уверенно выдумывают (галлюцинируют).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как текст превращается в числа (токены → эмбеддинги);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описать идею механизма внимания (attention) своими словами;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объяснить, почему языковые модели иногда галлюцинируют.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Ноутбук + проектор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Google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BertViz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Доступ к ChatGPT/Claude для демонстрации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Для вау-момента полезен доступ к любой чат-модели: показать уверенную галлюцинацию вживую.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уверенная выдумка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Ловушка для модели</w:t>
      </w:r>
      <w:r>
        <w:rPr>
          <w:sz w:val="22"/>
          <w:szCs w:val="22"/>
        </w:rPr>
        <w:t xml:space="preserve"> — задаём чат-модели вопрос с несуществующим фактом («перескажи сюжет книги …» — выдуманное название). Модель уверенно сочиняет пересказ.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«Она не соврала специально. Языковая модель — это очень умный автодополнитель: она подбирает правдоподобное продолжение, а не проверяет правду. Сегодня разберём, как она устроена внутри — и почему так получается.»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Токены</w:t>
      </w:r>
      <w:r>
        <w:rPr>
          <w:sz w:val="22"/>
          <w:szCs w:val="22"/>
        </w:rPr>
        <w:t xml:space="preserve"> — текст режется на кусочки-токены (слова и части слов), каждому — свой номер. Для модели предложение — это список чисел.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15:00  </w:t>
      </w:r>
      <w:r>
        <w:rPr>
          <w:b/>
          <w:bCs/>
          <w:sz w:val="22"/>
          <w:szCs w:val="22"/>
        </w:rPr>
        <w:t xml:space="preserve">Эмбеддинги</w:t>
      </w:r>
      <w:r>
        <w:rPr>
          <w:sz w:val="22"/>
          <w:szCs w:val="22"/>
        </w:rPr>
        <w:t xml:space="preserve"> — каждый токен превращается в вектор чисел. Близкие по смыслу слова получают близкие векторы (как на уроке 14 картинка была числами — здесь слова).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Внимание (attention)</w:t>
      </w:r>
      <w:r>
        <w:rPr>
          <w:sz w:val="22"/>
          <w:szCs w:val="22"/>
        </w:rPr>
        <w:t xml:space="preserve"> — предсказывая следующее слово, модель смотрит на все слова и решает, на какие обращать больше внимания. В «Кошка не перешла улицу, потому что она устала» — «она» смотрит на «кошку».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25:00  </w:t>
      </w:r>
      <w:r>
        <w:rPr>
          <w:b/>
          <w:bCs/>
          <w:sz w:val="22"/>
          <w:szCs w:val="22"/>
        </w:rPr>
        <w:t xml:space="preserve">Трансформер на пальцах</w:t>
      </w:r>
      <w:r>
        <w:rPr>
          <w:sz w:val="22"/>
          <w:szCs w:val="22"/>
        </w:rPr>
        <w:t xml:space="preserve"> — это стопка слоёв внимания: снова и снова слова «переглядываются» и уточняют смысл друг друга.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28:00  </w:t>
      </w:r>
      <w:r>
        <w:rPr>
          <w:b/>
          <w:bCs/>
          <w:sz w:val="22"/>
          <w:szCs w:val="22"/>
        </w:rPr>
        <w:t xml:space="preserve">Галлюцинации</w:t>
      </w:r>
      <w:r>
        <w:rPr>
          <w:sz w:val="22"/>
          <w:szCs w:val="22"/>
        </w:rPr>
        <w:t xml:space="preserve"> — модель выдаёт самое правдоподобное продолжение, а не истину. Как сеть из урока 14 уверенно называла цифру на шуме — так LLM уверенно выдумывает факт.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«Attention — это «на что обратить внимание». Именно оно позволяет модели связывать «она» с «кошкой» за много слов.»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«Если модель просто подбирает правдоподобное продолжение, можно ли ей доверять факты без проверки?»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Ожидаемый вывод: нет — правдоподобно ≠ правда; факты надо проверять.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токены: смотрим, как текст режется на кусочки и превращается в числа.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эмбеддинги: близкие по смыслу слова — близкие числа (косинусная близость).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внимание: тепловая карта — какое слово на какое «смотрит».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BertViz: визуализация внимания настоящей модели (в Colab).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Итог, домашка,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Класс формулирует</w:t>
      </w:r>
      <w:r>
        <w:rPr>
          <w:sz w:val="22"/>
          <w:szCs w:val="22"/>
        </w:rPr>
        <w:t xml:space="preserve"> — «Как текст становится числами? Что делает внимание? Почему модель выдумывает?»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Домашка и анонс урока 18</w:t>
      </w:r>
      <w:r>
        <w:rPr>
          <w:sz w:val="22"/>
          <w:szCs w:val="22"/>
        </w:rPr>
        <w:t xml:space="preserve"> — «В следующий раз заставим модель работать: классифицировать отзывы и сделаем бота с характером».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Текст объяснения преподавателя (короткая версия)</w:t>
      </w:r>
    </w:p>
    <w:p>
      <w:pPr>
        <w:spacing w:after="100" w:line="276"/>
      </w:pPr>
      <w:r>
        <w:rPr>
          <w:sz w:val="22"/>
          <w:szCs w:val="22"/>
        </w:rPr>
        <w:t xml:space="preserve">«Модель не понимает слова — она превращает их в числа. Сначала текст режется на токены, каждому даётся номер. Потом каждый токен становится вектором — эмбеддингом, и близкие по смыслу слова получают близкие векторы. Механизм внимания решает, на какие слова смотреть, чтобы понять смысл. А выдумывает модель потому, что подбирает правдоподобное продолжение, а не проверяет факты.»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1–3 — токены, близость эмбеддингов, карта внимания.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 4 — BertViz на настоящей модели; найти пример, где «местоимение» смотрит на нужное слово.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токены (простая иллюстрация)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текст = 'кошка спит на диване'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Упрощённо: режем на слова и даём каждому номер (реальные модели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используют кусочки слов — BPE, но идея та же)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словарь = {}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токены = []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слово in текст.split():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if слово not in словарь: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словарь[слово] = len(словарь)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токены.append(словарь[слово])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print('Слова :', текст.split())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print('Числа :', токены)   # для модели предложение — это список чисел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эмбеддинги: близкие по смыслу — близкие числа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Игрушечные эмбеддинги (в реальности их сотни чисел и они выучены)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emb = {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'король':  np.array([0.9, 0.8, 0.1]),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'королева':np.array([0.9, 0.2, 0.1]),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'мужчина': np.array([0.8, 0.9, 0.2]),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'женщина': np.array([0.8, 0.1, 0.2]),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'банан':   np.array([0.1, 0.4, 0.9]),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близость(a, b):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a, b = emb[a], emb[b]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a @ b / (np.linalg.norm(a) * np.linalg.norm(b))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print('король–королева:', round(близость('король','королева'), 2))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print('король–банан   :', round(близость('король','банан'), 2))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Близкие по смыслу слова -&gt; близкие векторы -&gt; высокая близость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 — внимание: тепловая карта (иллюстрация)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import numpy as np, matplotlib.pyplot as plt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слова = ['кошка','не','перешла','улицу','потому','что','она','устала']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Иллюстративная карта внимания для слова 'она' (реальную даёт модель)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attention = np.zeros((len(слова), len(слова)))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attention[6] = [0.6,0.02,0.05,0.05,0.03,0.03,0.1,0.12]  # 'она' -&gt; 'кошка'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plt.imshow(attention, cmap='Purples')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plt.xticks(range(len(слова)), слова, rotation=45)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plt.yticks(range(len(слова)), слова)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plt.title("На какие слова смотрит каждое слово"); plt.colorbar(); plt.show()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4 (в Colab) — BertViz на настоящей модели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bertviz transformers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bertviz import head_view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transformers import AutoTokenizer, AutoModel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name = 'bert-base-uncased'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tok = AutoTokenizer.from_pretrained(name)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model = AutoModel.from_pretrained(name, output_attentions=True)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inputs = tok('The cat did not cross the street because it was tired', return_tensors='pt')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attn = model(**inputs).attentions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tokens = tok.convert_ids_to_tokens(inputs['input_ids'][0])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head_view(attn, tokens)   # наведи на 'it' — увидишь связь со словом 'cat'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Разбить своё предложение на токены и вывести их номера.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Добавить 3 своих слова в эмбеддинги и найти самые близкие по смыслу пары.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Письменно (2–3 предложения): почему модель может уверенно выдумать факт.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Чем токен отличается от слова?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Что значит «близкие по смыслу слова — близкие числа»?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«правдоподобно» — это не то же самое, что «правда»?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Думают, что модель «понимает» текст, а не считает числа.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Считают уверенный ответ модели доказательством правоты.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Путают токены и слова (токен часто — часть слова).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Думают, что внимание — это «модель думает»; это лишь веса важности слов.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Забывают: эмбеддинг — это вектор чисел, а не само слово.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Живая галлюцинация: спросить модель про выдуманную книгу и разобрать ответ.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Игра «на какое слово смотрит „она/он“» в разных предложениях.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BertViz: наводим на местоимение и находим, к чему оно относится.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Сравнить внимание в разных «головах» BertViz.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Построить 2D-карту эмбеддингов (PCA) для набора слов.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Найти пример предложения, где модель путает, к чему относится местоимение.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объясняет цепочку: текст → токены → эмбеддинги → внимание.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Формулирует идею attention своими словами.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Объясняет галлюцинации через «правдоподобно ≠ правда».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считает LLM «всезнающим разумом» — вернуться к аналогии автодополнителя и демонстрации галлюцинации.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3C3489"/>
          <w:sz w:val="34"/>
          <w:szCs w:val="34"/>
        </w:rPr>
        <w:t xml:space="preserve">Урок №18 — «LLM на практике: классификация текста и свой бот»</w:t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90 минут · Практика + конкурс · Фаза 4, Неделя 9</w:t>
      </w:r>
    </w:p>
    <w:p>
      <w:pPr>
        <w:spacing w:after="100" w:line="276"/>
      </w:pPr>
      <w:r>
        <w:rPr>
          <w:color w:val="5A5A6E"/>
          <w:sz w:val="22"/>
          <w:szCs w:val="22"/>
        </w:rPr>
        <w:t xml:space="preserve">Переходим от теории к делу: учимся управлять моделью через промпты и решаем реальную задачу — анализ тональности отзывов.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1. Цель урока</w:t>
      </w:r>
    </w:p>
    <w:p>
      <w:pPr>
        <w:spacing w:after="100" w:line="276"/>
      </w:pPr>
      <w:r>
        <w:rPr>
          <w:sz w:val="22"/>
          <w:szCs w:val="22"/>
        </w:rPr>
        <w:t xml:space="preserve">Научить формулировать эффективные промпты (роль, примеры, цепочка мыслей), решить реальную задачу — классификацию отзывов по тональности — и критически оценивать ответы модели.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2. Learning Outcomes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сформулировать эффективный промпт с ролью и примерами;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решить реальную задачу: классификация отзывов по тональности;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критически оценить ответ модели и заметить ошибку или предвзятость.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3. Необходимые материалы</w:t>
      </w:r>
    </w:p>
    <w:p>
      <w:pPr>
        <w:spacing w:after="120" w:line="276"/>
      </w:pPr>
      <w:r>
        <w:rPr>
          <w:color w:val="3C3489"/>
          <w:sz w:val="20"/>
          <w:szCs w:val="20"/>
          <w:shd w:fill="F2F1FA" w:color="auto" w:val="clear"/>
        </w:rPr>
        <w:t xml:space="preserve"> Colab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Hugging Face (sentiment pipeline)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LLM для бота (веб-чат или API-ключ)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Набор отзывов </w:t>
      </w:r>
      <w:r>
        <w:rPr>
          <w:sz w:val="20"/>
          <w:szCs w:val="20"/>
        </w:rPr>
        <w:t xml:space="preserve">   </w:t>
      </w:r>
      <w:r>
        <w:rPr>
          <w:color w:val="3C3489"/>
          <w:sz w:val="20"/>
          <w:szCs w:val="20"/>
          <w:shd w:fill="F2F1FA" w:color="auto" w:val="clear"/>
        </w:rPr>
        <w:t xml:space="preserve"> Доска </w:t>
      </w:r>
      <w:r>
        <w:rPr>
          <w:sz w:val="20"/>
          <w:szCs w:val="20"/>
        </w:rPr>
        <w:t xml:space="preserve">   </w:t>
      </w:r>
    </w:p>
    <w:p>
      <w:pPr>
        <w:spacing w:after="100" w:line="276"/>
      </w:pPr>
      <w:r>
        <w:rPr>
          <w:sz w:val="22"/>
          <w:szCs w:val="22"/>
        </w:rPr>
        <w:t xml:space="preserve">Для классификации тональности используем бесплатную модель Hugging Face (ключ не нужен). Для «бота с характером» — веб-чат ChatGPT/Claude или API-ключ учителя.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4. Поминутный сценарий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0–10 мин · Вовлечение: плохой промпт vs хороший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0:00  </w:t>
      </w:r>
      <w:r>
        <w:rPr>
          <w:b/>
          <w:bCs/>
          <w:sz w:val="22"/>
          <w:szCs w:val="22"/>
        </w:rPr>
        <w:t xml:space="preserve">Две формулировки</w:t>
      </w:r>
      <w:r>
        <w:rPr>
          <w:sz w:val="22"/>
          <w:szCs w:val="22"/>
        </w:rPr>
        <w:t xml:space="preserve"> — показываем один и тот же запрос: расплывчатый («напиши про собак») и точный («ты биолог; в 3 пунктах объясни школьнику, почему собаки виляют хвостом»). Сравниваем ответы.</w:t>
      </w:r>
    </w:p>
    <w:p>
      <w:pPr>
        <w:pBdr>
          <w:left w:val="single" w:color="5B4FC4" w:sz="18" w:space="12"/>
        </w:pBdr>
        <w:spacing w:after="140" w:before="60" w:line="276"/>
        <w:ind w:left="300"/>
      </w:pPr>
      <w:r>
        <w:rPr>
          <w:i/>
          <w:iCs/>
          <w:color w:val="333333"/>
          <w:sz w:val="22"/>
          <w:szCs w:val="22"/>
        </w:rPr>
        <w:t xml:space="preserve">«Модель мощная, но она делает ровно то, что вы попросили. Умение формулировать запрос — это новый навык. Сегодня научимся управлять моделью и решим реальную задачу.»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10–30 мин · Теория промптинга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10:00  </w:t>
      </w:r>
      <w:r>
        <w:rPr>
          <w:b/>
          <w:bCs/>
          <w:sz w:val="22"/>
          <w:szCs w:val="22"/>
        </w:rPr>
        <w:t xml:space="preserve">Роль</w:t>
      </w:r>
      <w:r>
        <w:rPr>
          <w:sz w:val="22"/>
          <w:szCs w:val="22"/>
        </w:rPr>
        <w:t xml:space="preserve"> — «Ты — опытный …» задаёт тон и уровень ответа.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15:00  </w:t>
      </w:r>
      <w:r>
        <w:rPr>
          <w:b/>
          <w:bCs/>
          <w:sz w:val="22"/>
          <w:szCs w:val="22"/>
        </w:rPr>
        <w:t xml:space="preserve">Примеры (few-shot)</w:t>
      </w:r>
      <w:r>
        <w:rPr>
          <w:sz w:val="22"/>
          <w:szCs w:val="22"/>
        </w:rPr>
        <w:t xml:space="preserve"> — показываем 2–3 примера «вход → ответ» — модель подхватывает формат.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20:00  </w:t>
      </w:r>
      <w:r>
        <w:rPr>
          <w:b/>
          <w:bCs/>
          <w:sz w:val="22"/>
          <w:szCs w:val="22"/>
        </w:rPr>
        <w:t xml:space="preserve">Цепочка мыслей</w:t>
      </w:r>
      <w:r>
        <w:rPr>
          <w:sz w:val="22"/>
          <w:szCs w:val="22"/>
        </w:rPr>
        <w:t xml:space="preserve"> — просим «рассуждай по шагам» — на сложных задачах ответы точнее.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25:00  </w:t>
      </w:r>
      <w:r>
        <w:rPr>
          <w:b/>
          <w:bCs/>
          <w:sz w:val="22"/>
          <w:szCs w:val="22"/>
        </w:rPr>
        <w:t xml:space="preserve">Критическая оценка</w:t>
      </w:r>
      <w:r>
        <w:rPr>
          <w:sz w:val="22"/>
          <w:szCs w:val="22"/>
        </w:rPr>
        <w:t xml:space="preserve"> — модель может уверенно ошибаться и быть предвзятой — ответ всегда проверяем.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30–40 мин · Перерыв с вопросом</w:t>
      </w:r>
    </w:p>
    <w:p>
      <w:pPr>
        <w:spacing w:after="100" w:line="276"/>
      </w:pPr>
      <w:r>
        <w:rPr>
          <w:sz w:val="22"/>
          <w:szCs w:val="22"/>
        </w:rPr>
        <w:t xml:space="preserve">Вопрос: «Отзыв: „ну очень „порадовал“ этот сервис…“. Что тут на самом деле — позитив или негатив? Справится ли модель с сарказмом?»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40–80 мин · Практика в Colab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1 — классификация тональности через готовую модель Hugging Face (без ключа).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2 — свой набор отзывов: прогоняем и смотрим, где модель ошибается (сарказм, отрицание).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3 — промпт с ролью и примерами для более тонкой классификации через LLM.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4 — бот с характером: системный промпт задаёт роль и стиль.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Блок 5 (для сильных) — мини-RAG: отвечаем на вопрос по своему тексту.</w:t>
      </w:r>
    </w:p>
    <w:p>
      <w:pPr>
        <w:pStyle w:val="Heading3"/>
        <w:spacing w:after="80" w:before="200"/>
      </w:pPr>
      <w:r>
        <w:rPr>
          <w:b/>
          <w:bCs/>
          <w:color w:val="0E7C86"/>
          <w:sz w:val="23"/>
          <w:szCs w:val="23"/>
        </w:rPr>
        <w:t xml:space="preserve">80–90 мин · Конкурс, итог, анонс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80:00  </w:t>
      </w:r>
      <w:r>
        <w:rPr>
          <w:b/>
          <w:bCs/>
          <w:sz w:val="22"/>
          <w:szCs w:val="22"/>
        </w:rPr>
        <w:t xml:space="preserve">Конкурс</w:t>
      </w:r>
      <w:r>
        <w:rPr>
          <w:sz w:val="22"/>
          <w:szCs w:val="22"/>
        </w:rPr>
        <w:t xml:space="preserve"> — у кого классификатор точнее на общем наборе / у кого самый интересный бот с характером.</w:t>
      </w:r>
    </w:p>
    <w:p>
      <w:pPr>
        <w:spacing w:after="60" w:before="120" w:line="276"/>
      </w:pPr>
      <w:r>
        <w:rPr>
          <w:b/>
          <w:bCs/>
          <w:color w:val="0E7C86"/>
          <w:sz w:val="22"/>
          <w:szCs w:val="22"/>
        </w:rPr>
        <w:t xml:space="preserve">85:00  </w:t>
      </w:r>
      <w:r>
        <w:rPr>
          <w:b/>
          <w:bCs/>
          <w:sz w:val="22"/>
          <w:szCs w:val="22"/>
        </w:rPr>
        <w:t xml:space="preserve">Итог и анонс Фазы 5</w:t>
      </w:r>
      <w:r>
        <w:rPr>
          <w:sz w:val="22"/>
          <w:szCs w:val="22"/>
        </w:rPr>
        <w:t xml:space="preserve"> — модель — мощный инструмент, но проверять её обязательно. Анонс: AutoML и готовые инструменты.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5. Роль преподавателя</w:t>
      </w:r>
    </w:p>
    <w:p>
      <w:pPr>
        <w:spacing w:after="100" w:line="276"/>
      </w:pPr>
      <w:r>
        <w:rPr>
          <w:sz w:val="22"/>
          <w:szCs w:val="22"/>
        </w:rPr>
        <w:t xml:space="preserve">Наставник и модератор конкурса. Направляет: «как переформулировать промпт?», «почему модель ошиблась на этом отзыве?», «нет ли в ответе предвзятости?». Следит за безопасным и этичным использованием ИИ и приватностью (не вводить личные данные в сторонние сервисы).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6. Практическая работа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Базовый уровень: блоки 1–2 — классификация тональности и поиск ошибок модели.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Продвинутый уровень: блоки 3–5 — промптинг через LLM, бот с характером, мини-RAG.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7. Готовый код для Google Colab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1 — классификация тональности (Hugging Face, без ключа)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!pip install transformers -q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from transformers import pipeline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Готовая модель тональности (мультиязычная)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sentiment = pipeline('sentiment-analysis',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model='nlptown/bert-base-multilingual-uncased-sentiment')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отзывы = ['Отличный сервис, всем советую!',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'Ужасно, больше не приду',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      'Ну очень порадовал этот сервис...']  # сарказм — ловушка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for о in отзывы: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 = sentiment(о)[0]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print(f'{о[:35]:35s} -&gt; {r["label"]}')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2 — простой классификатор словарём (понять принцип, без сети)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позитив = {'отличный','супер','советую','нравится','быстро','вежливо'}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негатив = {'ужасно','плохо','долго','грубо','never','обман'}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def тональность(текст):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слова = текст.lower().split()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p = sum(w in позитив for w in слова)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n = sum(w in негатив for w in слова)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   return 'позитив' if p &gt; n else 'негатив' if n &gt; p else 'нейтрально'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print(тональность('отличный сервис советую'))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print(тональность('ужасно и долго'))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Такой классификатор не понимает сарказм и отрицание — обсудите почему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3–4 — промпт с ролью/примерами и бот с характером (LLM)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Пример эффективного промпта (работает в любом чат-LLM или через API).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prompt = '''Ты — строгий, но справедливый модератор отзывов.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Определи тональность: позитив / негатив / нейтрально.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Примеры: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Отзыв: "Всё быстро и вежливо" -&gt; позитив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Отзыв: "Ждал час, никто не помог" -&gt; негатив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Отзыв: "Ну очень порадовал этот сервис..." -&gt;'''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Бот с характером задаётся СИСТЕМНЫМ промптом (роль + стиль):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system = 'Ты — дружелюбный кот-программист. Отвечай коротко, с юмором.'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Вставьте system + вопрос пользователя в ваш чат-LLM или в API.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print(prompt)</w:t>
      </w:r>
    </w:p>
    <w:p>
      <w:pPr>
        <w:spacing w:after="40" w:before="120"/>
      </w:pPr>
      <w:r>
        <w:rPr>
          <w:b/>
          <w:bCs/>
          <w:color w:val="3C3489"/>
          <w:sz w:val="21"/>
          <w:szCs w:val="21"/>
        </w:rPr>
        <w:t xml:space="preserve">▸ Блок 5 (для сильных) — мини-RAG: ответ по своему тексту (идея)</w:t>
      </w:r>
    </w:p>
    <w:p>
      <w:pPr>
        <w:pBdr>
          <w:top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RAG-lite: сначала находим нужный кусок текста, потом просим модель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ответить ТОЛЬКО по нему — так меньше галлюцинаций.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текст = '''Наш магазин работает с 9 до 21. Доставка — бесплатно от 2000 руб.'''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вопрос = 'До скольких работает магазин?'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1) находим релевантное предложение (простейший поиск)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куски = [s.strip() for s in текст.split('.') if s.strip()]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нужный = [s for s in куски if 'работает' in s][0]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 </w:t>
      </w:r>
    </w:p>
    <w:p>
      <w:pPr>
        <w:pBdr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# 2) промпт: отвечай ТОЛЬКО по этому куску</w:t>
      </w:r>
    </w:p>
    <w:p>
      <w:pPr>
        <w:pBdr>
          <w:bottom w:val="single" w:color="F2F1FA" w:sz="6" w:space="4"/>
          <w:left w:val="single" w:color="D9D6F0" w:sz="24" w:space="8"/>
          <w:right w:val="single" w:color="F2F1FA" w:sz="6" w:space="4"/>
        </w:pBdr>
        <w:shd w:fill="F2F1FA" w:color="auto" w:val="clear"/>
        <w:spacing w:after="0" w:line="250"/>
      </w:pPr>
      <w:r>
        <w:rPr>
          <w:rFonts w:ascii="Consolas" w:cs="Consolas" w:eastAsia="Consolas" w:hAnsi="Consolas"/>
          <w:color w:val="23233A"/>
          <w:sz w:val="19"/>
          <w:szCs w:val="19"/>
        </w:rPr>
        <w:t xml:space="preserve">print(f'Контекст: {нужный}\nВопрос: {вопрос}\nОтвет строго по контексту:')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8. Домашнее задание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Классифицировать 10 своих отзывов и найти 2, где модель ошиблась; объяснить почему.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Написать промпт с ролью и 2 примерами для своей задачи.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Сделать бота с характером (системный промпт) и показать 3 реплики.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9. Вопросы для обсуждения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Почему роль и примеры так сильно меняют ответ?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Где модель ошибается на тональности (сарказм, отрицание)?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Как заметить предвзятость в ответе модели?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10. Частые ошибки учеников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Слишком общий промпт без роли и примеров.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Принимают ответ модели на веру без проверки.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Судят о тональности только по отдельным словам (сарказм ломает это).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Вводят личные/чужие данные в сторонние сервисы.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Забывают, что модель может быть предвзятой.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11. Идеи для вовлечения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Конкурс: чей классификатор точнее на общем наборе отзывов.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Бот с характером — кот, пират, учитель: чей интереснее.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«Обмани модель»: придумать отзыв, который она классифицирует неверно.</w:t>
      </w:r>
    </w:p>
    <w:p>
      <w:pPr>
        <w:pStyle w:val="Heading2"/>
        <w:spacing w:after="120" w:before="260"/>
      </w:pPr>
      <w:r>
        <w:rPr>
          <w:b/>
          <w:bCs/>
          <w:color w:val="5B4FC4"/>
          <w:sz w:val="26"/>
          <w:szCs w:val="26"/>
        </w:rPr>
        <w:t xml:space="preserve">12. Критерии оценки результатов урока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Ученик пишет промпт с ролью и примерами.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Классифицирует отзывы и находит, где модель ошибается.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Критически оценивает ответ: замечает ошибку/предвзятость.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00020"/>
          <w:sz w:val="22"/>
          <w:szCs w:val="22"/>
        </w:rPr>
        <w:t xml:space="preserve">Тревожный знак: </w:t>
      </w:r>
      <w:r>
        <w:rPr>
          <w:sz w:val="22"/>
          <w:szCs w:val="22"/>
        </w:rPr>
        <w:t xml:space="preserve">ученик слепо доверяет ответу модели — вернуться к примеру с сарказмом и галлюцинациями урока 17.</w:t>
      </w:r>
    </w:p>
    <w:p>
      <w:pPr>
        <w:pBdr>
          <w:bottom w:val="single" w:color="D9D6F0" w:sz="8" w:space="4"/>
        </w:pBdr>
        <w:spacing w:after="200" w:before="200"/>
      </w:pPr>
      <w:r>
        <w:t xml:space="preserve"/>
      </w:r>
    </w:p>
    <w:p>
      <w:pPr>
        <w:spacing w:after="100" w:line="276"/>
      </w:pPr>
      <w:r>
        <w:rPr>
          <w:i/>
          <w:iCs/>
          <w:color w:val="5A5A6E"/>
          <w:sz w:val="22"/>
          <w:szCs w:val="22"/>
        </w:rPr>
        <w:t xml:space="preserve">Сопутствующие материалы к урокам 17–18: учительские Colab-ноутбуки, ученические ноутбуки-самоработы, презентации (.pptx), интерактивные демо (HTML) и самостоятельная работа.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Уроки 17-18</dc:title>
  <dc:creator>ML курс</dc:creator>
  <cp:lastModifiedBy>Un-named</cp:lastModifiedBy>
  <cp:revision>1</cp:revision>
  <dcterms:created xsi:type="dcterms:W3CDTF">2026-07-06T17:15:00.178Z</dcterms:created>
  <dcterms:modified xsi:type="dcterms:W3CDTF">2026-07-06T17:15:00.191Z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