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10: Работа с файлами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мы изучали на прошлом уроке? Кто может напомнить, что такое исключения и как их обрабатывать в Java? Какие ключевые слова используются для обработки исключений?”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разберем как подключать и как работать со сторонними файлами в Java”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1.Файлы и потоки: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“Файл — это именованное место на диске, используемое для хранения информации. Поток — это абстракция, представляющая источник или приемник данных.”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Запись в файл: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“Для записи данных в файл можно использовать классы FileWriter и BufferedWriter.”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Чтение из файла: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“Для чтения данных из файла можно использовать классы FileReader и BufferedReader.”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Файловый ввод/вывод с помощью NIO: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“Java NIO (New I/O) предоставляет более мощные возможности для работы с файлами и потоками. Основные классы — это Path, Paths и Files.”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программы: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146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“В этой программе мы создали файл, записали в него данные о студентах и прочитали их обратно, используя классы File, FileWriter и BufferedReader.”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“Почему работа с файлами важна в программировании?”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типы файлов вам приходилось использовать в повседневной жизни?”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по 3-4 человека и обсудите, как можно использовать файлы для хранения данных в ваших проектах.”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новый проект и напишите программу, которая включает методы для вычисления площади и периметра прямоугольника.”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StudentGrades, который считывает данные о студентах из файла students.txt, обрабатывает их и записывает результаты в файл average_grades.txt.”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метод для нахождения и записи максимальной и минимальной оценки.”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добавили код для нахождения максимальной и минимальной оценки и записи их в файл grades_summary.txt.”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создает файл с именами и возрастами пользователей, затем считывает эти данные и выводит имена пользователей старше 18 лет.”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372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создали класс UserAges, который записывает данные о пользователях в файл users.txt, а затем считывает эти данные и выводит имена пользователей старше 18 лет.”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“Используйте классы FileWriter и BufferedReader для записи и чтения данных из файла соответственно. Примените метод split для разделения строки на части и преобразуйте возраст в целое число с помощью Integer.parseInt.”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сегодня?”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 можно применять работу с файлами в реальных проектах?”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трудности у вас возникли и как вы их преодолели?”</w:t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“Кто хочет показать свой код и результат работы?”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Подведение итогов: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изучили, как работать с файлами в Java, научились создавать, записывать и считывать файлы, а также писать программы с их использованием. Молодцы, вы отлично справились!”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rez7Z8v3u6puYmC6eDg9x2xjjg==">CgMxLjA4AHIhMTZQZllYdEhsOUVFaWt0SUV3bWZwc0RJOWtqVnVucHlD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