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№2. Типы данных. Создание примитивных объектов на canvas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«Целью нашего занятия является знакомство с типами данных, которые используются при работе с алгоритмами».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«Рассмотрим основные примитивные фигуры, которые используются для отрисовки компонентов на холсте».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Обсуждение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что такое данные?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Какого вида данные бывают?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- отображение информации в различных вариантах. Это могут быть числа, текст, цвет и так далее. И для того, чтобы правильно интерпретировать ту информацию, которая хранится в компьютере, используют соответствующие типы данных.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Сами типы данных делятся на примитивные и объекты. Примитивные типы данных хранят в себе что-то одно. Про объекты будем говорить позже.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Типы данных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языке JavaScript основными примитивными типами данных являются: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" w:right="0" w:hanging="305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числа (number) - хранят в себе как целые числа, так и дробные числа;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" w:right="0" w:hanging="305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строки (string) - любой набор символов, заключенный в кавычки (одинарные или двойные);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" w:right="0" w:hanging="305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булева (boolean) - тип, который может хранить в себе только правду или ложь, то есть имеет всего два состояния.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активность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Показать несколько вариантов данных и спросить, к какому из типов данных относится представленный тип.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92 - число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3256.53 - число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35235ке3 - строка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ЛОЖЬ - булева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Игра в ассоциации. Каждый ученик получает карточку с названием типа данных (например, целые числа, вещественные числа, строки и т. д.). Задача участников — объяснить тип данных с помощью ассоциаций и примеров, не называя его напрямую. Остальные ученики должны угадать, о каком типе данных идет речь.</w:t>
      </w:r>
    </w:p>
    <w:p w:rsidR="00000000" w:rsidDel="00000000" w:rsidP="00000000" w:rsidRDefault="00000000" w:rsidRPr="00000000" w14:paraId="00000024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где-то хранят, если ее необходимо использовать несколько раз в работе программы, для этого используют переменные.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 - пространство в памяти, к которому можно получить доступ по его имени. При этом, переменные могут быть изменяемы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е,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ходе работы программы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и неизменяемые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представлен синтаксис создания переменных различных типов данных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Строка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к ученикам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какому типу данных относятся вышеперечисленные переменные?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думаете, что означает звездочка в последней строке?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математические операции вы знаете?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Математические операции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«+» - сложение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«-» - вычитание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«*» - умножение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«/» - деление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«**» - возведение в степень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«%» - остаток от деления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активность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примеров. Вывести примеры и попросить детей их решить.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b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(a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// Чему равен с?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//Чему равен y?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Поделить детей на команды по 3-4 человека. Придумать по 2-3 примера для других команд.</w:t>
      </w:r>
    </w:p>
    <w:p w:rsidR="00000000" w:rsidDel="00000000" w:rsidP="00000000" w:rsidRDefault="00000000" w:rsidRPr="00000000" w14:paraId="0000004B">
      <w:pPr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40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позволяет выводить фигуры сложной формы на Canvas.</w:t>
      </w:r>
    </w:p>
    <w:p w:rsidR="00000000" w:rsidDel="00000000" w:rsidP="00000000" w:rsidRDefault="00000000" w:rsidRPr="00000000" w14:paraId="00000050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Рисование примитивов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попробуем создать несколько примитивных фигур на холсте.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ученикам: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Знаете ли вы определение «Примитивные фигуры»?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 на вопрос: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Примитивные фигуры - это фигуры, из которых состоят сложные геометрические фигуры, например - прямоугольник, круг и т.д.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Дальше мы с помощью холста создадим несколько примитивных фигур.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Откроем проект в Visual Studio Code и воспользуемся шаблоном с прошлого занятия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&lt;!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DOCTYPE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lang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en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meta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charset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UTF-8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meta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viewport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content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width=device-width, initial-scale=1.0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head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700px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700px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style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border: 5px solid black;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body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e5393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Прямоугольники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Начнем с прямоугольника. Для отрисовки прямоугольника используются две функции: fillRect и StrokeRect.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fillRect используется для закрашенного квадрата, в strokeRect закрашиваются только границы.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25748" cy="4076621"/>
            <wp:effectExtent b="50800" l="50800" r="50800" t="50800"/>
            <wp:docPr descr="вставленный-фильм.png" id="1073741830" name="image4.png"/>
            <a:graphic>
              <a:graphicData uri="http://schemas.openxmlformats.org/drawingml/2006/picture">
                <pic:pic>
                  <pic:nvPicPr>
                    <pic:cNvPr descr="вставленный-фильм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748" cy="4076621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ученикам: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используются типы данных в скобках?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изменения цвета используются команды fillStyle и strokeStyle.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fillStyle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rgb(180,100,0)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strokeStyle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rgb(0,180,100)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ученикам: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используются типы данных в скобках?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Строки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для учеников: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Создать закрашенный прямоугольник фиолетового цвета размерами 100х400 на координатах 300х200.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Создать незакрашенный прямоугольник с границей красного цвета размерами 100х75 на координатах 400х50.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Линии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отрисовки линий используются следующие команды: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moveTo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переместиться в определенную точку на холсте;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отрисовать от точки, которая указывается в moveTo до точки, которая указана в данной команде;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beginPath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начало отрисовки;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closePath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окончание отрисовки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stroke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построить фигуру.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мы хотим отрисовать линию от координат 200х200 до координат 400х400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beginPath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moveTo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lineTo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closePath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 можно строить и более сложные фигуры (ромбы, треугольники и т.д.), достаточно использовать функцию lineTo несколько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745400</wp:posOffset>
            </wp:positionH>
            <wp:positionV relativeFrom="page">
              <wp:posOffset>745400</wp:posOffset>
            </wp:positionV>
            <wp:extent cx="2748647" cy="2590348"/>
            <wp:effectExtent b="50800" l="50800" r="50800" t="50800"/>
            <wp:wrapTopAndBottom distB="152400" distT="152400"/>
            <wp:docPr descr="вставленный-фильм.png" id="1073741829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647" cy="2590348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beginPath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moveTo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lineTo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lineTo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lineTo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lineTo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stroke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-130289</wp:posOffset>
            </wp:positionH>
            <wp:positionV relativeFrom="paragraph">
              <wp:posOffset>334285</wp:posOffset>
            </wp:positionV>
            <wp:extent cx="3060029" cy="2883797"/>
            <wp:effectExtent b="50800" l="50800" r="50800" t="50800"/>
            <wp:wrapTopAndBottom distB="152400" distT="152400"/>
            <wp:docPr descr="вставленный-фильм.png" id="1073741832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883797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для учеников: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треугольник любых размеров.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Круги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отрисовки круга или дуги используется команда arc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context.arc(x, y, радиус, начальный_угол, конечный угол)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Начальный и конечный угол указываются в радианах. Для того, чтобы перейти к системе радиан, необходимо Число Пи разделить на 180 и умножить на нужный угол.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beginPath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arc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(Math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180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360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closePath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используется fill вместо stroke для того, чтобы вся внутренняя часть была закрашена.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для учеников: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Нарисовать фигуру из нескольких объектов согласно примеру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60029" cy="2883797"/>
            <wp:effectExtent b="50800" l="50800" r="50800" t="50800"/>
            <wp:docPr descr="Снимок экрана 2024-07-08 в 01.55.08.png" id="1073741831" name="image3.png"/>
            <a:graphic>
              <a:graphicData uri="http://schemas.openxmlformats.org/drawingml/2006/picture">
                <pic:pic>
                  <pic:nvPicPr>
                    <pic:cNvPr descr="Снимок экрана 2024-07-08 в 01.55.08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883797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Нарисовать сложный объект (например, дом или машину)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данные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Какие типы данных бывают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D7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"Какие примитивные фигуры вы сегодня рисовали? С помощью каких функций?"</w:t>
      </w:r>
    </w:p>
    <w:sectPr>
      <w:headerReference r:id="rId11" w:type="default"/>
      <w:footerReference r:id="rId12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0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54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8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102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6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50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74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8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225" w:hanging="305"/>
      </w:pPr>
      <w:rPr>
        <w:smallCaps w:val="0"/>
        <w:strike w:val="0"/>
        <w:sz w:val="34"/>
        <w:szCs w:val="34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numbering" w:styleId="Тире">
    <w:name w:val="Тире"/>
    <w:pPr>
      <w:numPr>
        <w:numId w:val="4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6I+QQdM7xoRCnS5hQBrcev1/w==">CgMxLjAaIgoBMBIdChsIB0IXCg5IZWx2ZXRpY2EgTmV1ZRIFQXJpYWw4AHIhMThFSlJVSzZvaEZOT2lYUVhreTlCZDRxRUFfREEyc29t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