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857604980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________________________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4.536857604980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___________________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19580078125" w:line="221.98758602142334" w:lineRule="auto"/>
        <w:ind w:left="375.9043502807617" w:right="0" w:hanging="358.0074691772461"/>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(5 pts.)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this problem, design a 4-bit Johnson Counter (the state diagram is given  in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Figure 1)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using behavioral Verilog.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3818359375" w:line="240" w:lineRule="auto"/>
        <w:ind w:left="4106.97620391845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Pr>
        <w:drawing>
          <wp:inline distB="19050" distT="19050" distL="19050" distR="19050">
            <wp:extent cx="1857296" cy="2255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296"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2.1118164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Figure 1.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 4-bit Johnson Counter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08984375" w:line="227.70901679992676" w:lineRule="auto"/>
        <w:ind w:left="0" w:right="119.456787109375" w:firstLine="11.952018737792969"/>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suggested skeleton file of the Johnson Counter has been written below. The module has 2 inputs – CLK and CLR (which is active low). The output is Q which is 4-bit  in size.</w:t>
      </w:r>
    </w:p>
    <w:tbl>
      <w:tblPr>
        <w:tblStyle w:val="Table1"/>
        <w:tblW w:w="7936.800231933594" w:type="dxa"/>
        <w:jc w:val="left"/>
        <w:tblInd w:w="1593.976936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6806.380462646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JS_CounterC (CLK, CLR, Q);</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3497314453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CLK, CLR;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[0:3] Q;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34960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//Write your code here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3560791015625"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861598968506" w:lineRule="auto"/>
        <w:ind w:left="369.9283218383789" w:right="0.31982421875" w:hanging="358.9914321899414"/>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(5 pts.)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this problem, design a 4-to-16 Decoder with Enable input (the block  diagram is given below).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662109375" w:line="240" w:lineRule="auto"/>
        <w:ind w:left="3597.976264953613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Pr>
        <w:drawing>
          <wp:inline distB="19050" distT="19050" distL="19050" distR="19050">
            <wp:extent cx="1280160" cy="18395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80160" cy="18395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86317062378" w:lineRule="auto"/>
        <w:ind w:left="13.069915771484375" w:right="286.541748046875" w:hanging="1.1948013305664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suggested skeleton file has been written below. The module has 5 inputs – A, B, C, D and En which is active high. The output is O which is 16-bit in size. </w:t>
      </w:r>
    </w:p>
    <w:tbl>
      <w:tblPr>
        <w:tblStyle w:val="Table2"/>
        <w:tblW w:w="7936.800231933594" w:type="dxa"/>
        <w:jc w:val="left"/>
        <w:tblInd w:w="1593.976936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52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Dec_4x16 (A, B, C, D, En, 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349731445312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A, B, C, D, EN; </w:t>
            </w: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//A is MSB and D is LSB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[15:0] 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34960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//Write your code here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5576171875"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1018543243408" w:lineRule="auto"/>
        <w:ind w:left="370.1266860961914" w:right="222.0703125" w:hanging="356.309814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(5 pts.)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 this problem, combine the Johnson Counter (from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Problem 1</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with the Decoder (from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Problem 2</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to create a circuit such that the output of the Johnson Counter controls the data lines of the Decoder. Assume that the Decoder is enabled  (i.e. the En input is tied to GND or 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4384765625" w:line="240" w:lineRule="auto"/>
        <w:ind w:left="371.719551086425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top-level design has the following port definitions: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938720703125" w:line="240" w:lineRule="auto"/>
        <w:ind w:left="1234.32727813720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CLK 1-bit clock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65478515625" w:line="240" w:lineRule="auto"/>
        <w:ind w:left="1230.542488098144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RESET 1-bit reset line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1232.135963439941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OUT_DATA 16-bit data output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7890625" w:line="240" w:lineRule="auto"/>
        <w:ind w:left="439.1209030151367"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The suggested skeleton file has been written below.</w:t>
      </w:r>
    </w:p>
    <w:tbl>
      <w:tblPr>
        <w:tblStyle w:val="Table3"/>
        <w:tblW w:w="7936.800231933594" w:type="dxa"/>
        <w:jc w:val="left"/>
        <w:tblInd w:w="1593.976936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800231933594"/>
        <w:tblGridChange w:id="0">
          <w:tblGrid>
            <w:gridCol w:w="7936.800231933594"/>
          </w:tblGrid>
        </w:tblGridChange>
      </w:tblGrid>
      <w:tr>
        <w:trPr>
          <w:cantSplit w:val="0"/>
          <w:trHeight w:val="2325.600051879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319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Top (CLK, RESET, OUT_DATA);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3497314453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CLK, RESET;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85595703125" w:line="240" w:lineRule="auto"/>
              <w:ind w:left="841.1663818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output [15:0] OUT_DATA;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349609375" w:right="0" w:firstLine="0"/>
              <w:jc w:val="left"/>
              <w:rPr>
                <w:rFonts w:ascii="Courier New" w:cs="Courier New" w:eastAsia="Courier New" w:hAnsi="Courier New"/>
                <w:b w:val="1"/>
                <w:i w:val="0"/>
                <w:smallCaps w:val="0"/>
                <w:strike w:val="0"/>
                <w:color w:val="00b05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19.920000076293945"/>
                <w:szCs w:val="19.920000076293945"/>
                <w:u w:val="none"/>
                <w:shd w:fill="auto" w:val="clear"/>
                <w:vertAlign w:val="baseline"/>
                <w:rtl w:val="0"/>
              </w:rPr>
              <w:t xml:space="preserve">//Write your code here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9944763183594" w:line="240" w:lineRule="auto"/>
              <w:ind w:left="119.1743469238281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96.8199920654297" w:top="319.200439453125" w:left="602.0231246948242" w:right="380.5725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