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669"/>
        <w:gridCol w:w="1956"/>
        <w:gridCol w:w="2923"/>
      </w:tblGrid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continuous values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relationships in small datasets.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Binary classification problems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Small datasets, simple problems, interpretable.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Classification/Regression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Complex problems, high accuracy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datasets with non-linear relationships.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KMC (K-Means Clustering)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Grouping unlabeled data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Segmenting customers or finding clusters.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KNN (K-Nearest Neighbors)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Classification/Regression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Simple models for small datasets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When interpretability is not critical and data is well-distributed.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Naive Bayes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High-dimensional data, text data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Text classification (spam detection, sentiment analysis).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(Decision Tree)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Classification/Regression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Interpretable models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Tasks requiring clear decision rules.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DTC (Decision Tree Classifier)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target variables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Decision-making problems with interpretable rules.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Classification/Regression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 and robustness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datasets, noisy data, feature importance.</w:t>
            </w:r>
          </w:p>
        </w:tc>
      </w:tr>
      <w:tr w:rsidR="00B469DE" w:rsidRPr="00B469DE" w:rsidTr="00B469DE"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Classification/Regression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Improving weak learners</w:t>
            </w:r>
          </w:p>
        </w:tc>
        <w:tc>
          <w:tcPr>
            <w:tcW w:w="0" w:type="auto"/>
            <w:hideMark/>
          </w:tcPr>
          <w:p w:rsidR="00B469DE" w:rsidRPr="00B469DE" w:rsidRDefault="00B469D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9DE">
              <w:rPr>
                <w:rFonts w:ascii="Times New Roman" w:eastAsia="Times New Roman" w:hAnsi="Times New Roman" w:cs="Times New Roman"/>
                <w:sz w:val="24"/>
                <w:szCs w:val="24"/>
              </w:rPr>
              <w:t>Medium datasets, clean data, boosting decision stumps or shallow trees.</w:t>
            </w:r>
          </w:p>
        </w:tc>
      </w:tr>
      <w:tr w:rsidR="00D2584E" w:rsidRPr="00B469DE" w:rsidTr="00B469DE">
        <w:tc>
          <w:tcPr>
            <w:tcW w:w="0" w:type="auto"/>
          </w:tcPr>
          <w:p w:rsidR="00D2584E" w:rsidRPr="00D2584E" w:rsidRDefault="00D2584E" w:rsidP="00B469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b/>
                <w:sz w:val="24"/>
                <w:szCs w:val="24"/>
              </w:rPr>
              <w:t>SVM (Support Vector Machine)</w:t>
            </w:r>
          </w:p>
        </w:tc>
        <w:tc>
          <w:tcPr>
            <w:tcW w:w="0" w:type="auto"/>
          </w:tcPr>
          <w:p w:rsidR="00D2584E" w:rsidRPr="00D2584E" w:rsidRDefault="00D2584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</w:rPr>
              <w:t>Classification/Regression</w:t>
            </w:r>
          </w:p>
        </w:tc>
        <w:tc>
          <w:tcPr>
            <w:tcW w:w="0" w:type="auto"/>
          </w:tcPr>
          <w:p w:rsidR="00D2584E" w:rsidRPr="00D2584E" w:rsidRDefault="00D2584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</w:rPr>
              <w:t>High-dimensional and non-linear data</w:t>
            </w:r>
          </w:p>
        </w:tc>
        <w:tc>
          <w:tcPr>
            <w:tcW w:w="0" w:type="auto"/>
          </w:tcPr>
          <w:p w:rsidR="00D2584E" w:rsidRPr="00D2584E" w:rsidRDefault="00D2584E" w:rsidP="00B469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4E">
              <w:rPr>
                <w:rFonts w:ascii="Times New Roman" w:hAnsi="Times New Roman" w:cs="Times New Roman"/>
                <w:sz w:val="24"/>
              </w:rPr>
              <w:t>Small to medium datasets, complex decision boundaries, and high accuracy tasks.</w:t>
            </w:r>
          </w:p>
        </w:tc>
      </w:tr>
    </w:tbl>
    <w:p w:rsidR="00784C9E" w:rsidRDefault="00784C9E">
      <w:bookmarkStart w:id="0" w:name="_GoBack"/>
      <w:bookmarkEnd w:id="0"/>
    </w:p>
    <w:sectPr w:rsidR="00784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DE"/>
    <w:rsid w:val="00784C9E"/>
    <w:rsid w:val="00B469DE"/>
    <w:rsid w:val="00D2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459ED-FC59-44FC-8B60-21B25D0F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69DE"/>
    <w:rPr>
      <w:b/>
      <w:bCs/>
    </w:rPr>
  </w:style>
  <w:style w:type="table" w:styleId="PlainTable1">
    <w:name w:val="Plain Table 1"/>
    <w:basedOn w:val="TableNormal"/>
    <w:uiPriority w:val="41"/>
    <w:rsid w:val="00B46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4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9323-BDD4-4B8C-8A23-CA4AC158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</dc:creator>
  <cp:keywords/>
  <dc:description/>
  <cp:lastModifiedBy>MUSAB</cp:lastModifiedBy>
  <cp:revision>2</cp:revision>
  <dcterms:created xsi:type="dcterms:W3CDTF">2025-01-09T16:39:00Z</dcterms:created>
  <dcterms:modified xsi:type="dcterms:W3CDTF">2025-01-09T16:48:00Z</dcterms:modified>
</cp:coreProperties>
</file>