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1–5 (baseline 1 July 2026; updated 12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type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Empirical / progress (not theoretical SRS/SDS)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 (Parser/Rules/Docker), Ayesha (UI/Schemas/Figma), Noor (Agent/Reports/QA)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Canonical specs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In repo: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sds/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updated_plan.md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Executive summary</w:t>
      </w:r>
    </w:p>
    <w:p>
      <w:pPr>
        <w:spacing w:before="120" w:after="120"/>
        <w:ind w:left="504"/>
      </w:pPr>
      <w:r>
        <w:rPr>
          <w:i/>
          <w:color w:val="333333"/>
        </w:rPr>
        <w:t>**Note:** Baseline below is as of **1 July 2026**. For current status after team pushes, see **§15 Team weekly updates**.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Area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 xml:space="preserve">Result (12 Jul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(Stage 1)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Complete</w:t>
            </w:r>
            <w:r>
              <w:t xml:space="preserve"> — hybrid XML parser; MASC </w:t>
            </w:r>
            <w:r>
              <w:rPr>
                <w:rFonts w:ascii="Consolas" w:hAnsi="Consolas"/>
                <w:sz w:val="20"/>
              </w:rPr>
              <w:t>&lt;wrapper&gt;</w:t>
            </w:r>
            <w:r>
              <w:t xml:space="preserve"> + bounds fixes; visibility field; R13–R20 extended fields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(Stage 2)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R01–R30 implemented</w:t>
            </w:r>
            <w:r>
              <w:t xml:space="preserve"> — 57 XML pass/fail fixtures; </w:t>
            </w:r>
            <w:r>
              <w:rPr>
                <w:b/>
              </w:rPr>
              <w:t>120 pytest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Agent layer (Stage 3)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Wired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build_audit_report</w:t>
            </w:r>
            <w:r>
              <w:t>); LLM or template fallback; API-wired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generator (Stage 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(Jinja2 HTML + PIL + Playwright PDF); </w:t>
            </w:r>
            <w:r>
              <w:rPr>
                <w:rFonts w:ascii="Consolas" w:hAnsi="Consolas"/>
                <w:sz w:val="20"/>
              </w:rPr>
              <w:t>GET …/report/download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— Upload/Dashboard/Report wired to live API; Records still mock (Week 6)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FastAPI audit API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POST /audit</w:t>
            </w:r>
            <w:r>
              <w:t xml:space="preserve"> → violations + report + </w:t>
            </w:r>
            <w:r>
              <w:rPr>
                <w:b/>
              </w:rPr>
              <w:t>download</w:t>
            </w:r>
            <w:r>
              <w:t>; no auth/records persistence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Specified in SRS v2.0; not implemented in code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Deferred on </w:t>
            </w:r>
            <w:r>
              <w:rPr>
                <w:rFonts w:ascii="Consolas" w:hAnsi="Consolas"/>
                <w:sz w:val="20"/>
              </w:rPr>
              <w:t>noor</w:t>
            </w:r>
            <w:r>
              <w:t xml:space="preserve"> (removed); Salar owns Docker on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Documentation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SRS v2.0, </w:t>
            </w:r>
            <w:r>
              <w:rPr>
                <w:b/>
              </w:rPr>
              <w:t>SDS v2.2</w:t>
            </w:r>
            <w:r>
              <w:t xml:space="preserve">, progress report </w:t>
            </w:r>
            <w:r>
              <w:rPr>
                <w:b/>
              </w:rPr>
              <w:t>v1.7</w:t>
            </w:r>
          </w:p>
        </w:tc>
      </w:tr>
    </w:tbl>
    <w:p/>
    <w:p>
      <w:r>
        <w:rPr>
          <w:b/>
        </w:rPr>
        <w:t>Bottom line (12 Jul, pushed `4ce430feb`):</w:t>
      </w:r>
      <w:r>
        <w:t xml:space="preserve"> Week 5 complete — full pipeline XML → R01–R30 → </w:t>
      </w:r>
      <w:r>
        <w:rPr>
          <w:rFonts w:ascii="Consolas" w:hAnsi="Consolas"/>
          <w:sz w:val="20"/>
        </w:rPr>
        <w:t>report.json</w:t>
      </w:r>
      <w:r>
        <w:t xml:space="preserve"> → downloadable HTML/PDF. Upload/Dashboard/Report wired to live API. Rule fixtures now cover R09–R20. Next: Records + auth (Week 6).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Output artefact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 (12 Jul)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Evidence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*_components.json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(R13–R20 fields + visibility)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  <w:r>
              <w:t xml:space="preserve"> (7,068 files, sign-off PASS)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R01–R30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  <w:r>
              <w:t xml:space="preserve">; 57 XML fixtures in </w:t>
            </w:r>
            <w:r>
              <w:rPr>
                <w:rFonts w:ascii="Consolas" w:hAnsi="Consolas"/>
                <w:sz w:val="20"/>
              </w:rPr>
              <w:t>tests/fixtures/rules/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enriched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(API-wired)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GET …/report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HTML/PDF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GET …/report/download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UI — Axion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React dashboard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Upload/Dashboard/Report wired; Records mock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FastAPI audit routes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violations + report + download; no auth/records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Auth/Records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JWT + per-user history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SRS §4.9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Project folder structure (repository root)</w:t>
      </w:r>
    </w:p>
    <w:p>
      <w:pPr>
        <w:spacing w:before="120" w:after="120"/>
        <w:ind w:left="504"/>
      </w:pPr>
      <w:r>
        <w:rPr>
          <w:i/>
          <w:color w:val="333333"/>
        </w:rPr>
        <w:t>**As of 12 July 2026** on branch `noor` (commit `4ce430feb`) — canonical repo: [agentic-accessibility-auditor](https://github.com/MuhammadNoor7/agentic-accessibility-auditor)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Primary code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 location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data/**/parsed/*_components.json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outputs/violations/*_violations.json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src/explainer.py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outputs/reports/*_report.json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outputs/reports/*_report.html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.pdf</w:t>
            </w:r>
            <w:r>
              <w:t xml:space="preserve"> + download API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in-memory job → violations + report JSON + file download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browser at </w:t>
            </w:r>
            <w:r>
              <w:rPr>
                <w:rFonts w:ascii="Consolas" w:hAnsi="Consolas"/>
                <w:sz w:val="20"/>
              </w:rPr>
              <w:t>:5173</w:t>
            </w:r>
            <w:r>
              <w:t xml:space="preserve"> (Upload/Dashboard/Report wired; Records mock)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Metric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Total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Categories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parsed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640,563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Violations (R01–R20)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462,542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Extended parser fields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 missing</w:t>
            </w:r>
            <w:r>
              <w:t xml:space="preserve"> (all 13 R13–R20 fields)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OK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errors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Sign-off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PASS</w:t>
            </w:r>
          </w:p>
        </w:tc>
      </w:tr>
    </w:tbl>
    <w:p/>
    <w:p>
      <w:r>
        <w:t xml:space="preserve">Source: </w:t>
      </w:r>
      <w:r>
        <w:rPr>
          <w:rFonts w:ascii="Consolas" w:hAnsi="Consolas"/>
          <w:sz w:val="20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  <w:sz w:val="20"/>
        </w:rPr>
        <w:t>python test_run.py --dataset masc</w:t>
      </w:r>
      <w:r>
        <w:t xml:space="preserve"> · </w:t>
      </w:r>
      <w:r>
        <w:rPr>
          <w:rFonts w:ascii="Consolas" w:hAnsi="Consolas"/>
          <w:sz w:val="20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  <w:sz w:val="20"/>
        </w:rPr>
        <w:t>f7bcac9</w:t>
      </w:r>
      <w:r>
        <w:t xml:space="preserve"> on branch </w:t>
      </w:r>
      <w:r>
        <w:rPr>
          <w:rFonts w:ascii="Consolas" w:hAnsi="Consolas"/>
          <w:sz w:val="20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  <w:sz w:val="20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Train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4,943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70%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1,056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1,069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100%</w:t>
            </w:r>
          </w:p>
        </w:tc>
      </w:tr>
    </w:tbl>
    <w:p/>
    <w:p>
      <w:r>
        <w:t xml:space="preserve">Config: </w:t>
      </w:r>
      <w:r>
        <w:rPr>
          <w:rFonts w:ascii="Consolas" w:hAnsi="Consolas"/>
          <w:sz w:val="20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  <w:sz w:val="20"/>
        </w:rPr>
        <w:t>src/parser.py</w:t>
      </w:r>
      <w:r>
        <w:t xml:space="preserve"> handles UIAutomator, MASC, Rico, and generic upload formats.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  <w:sz w:val="20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  <w:sz w:val="20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  <w:sz w:val="20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and infrastructure delivered (baseline 1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Hybrid XML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envelope builders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test_run.py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CLI batch / single-file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Streamlit dev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health endpoints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 validation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 + auditor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JSON schemas + </w:t>
            </w:r>
            <w:r>
              <w:rPr>
                <w:rFonts w:ascii="Consolas" w:hAnsi="Consolas"/>
                <w:sz w:val="20"/>
              </w:rPr>
              <w:t>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Accessibility guidelines (G01–G30, R01–R30)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QA test plan (TC-01–TC-06)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Figma UI specs (SRS Appendix F)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Documented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Per-person contribution summary (baseline 1 Jul)</w:t>
      </w:r>
    </w:p>
    <w:p>
      <w:pPr>
        <w:pStyle w:val="Heading3"/>
      </w:pPr>
      <w:r>
        <w:t>Salar — Parser, rules, Docker, datasets</w:t>
      </w:r>
    </w:p>
    <w:p>
      <w:r>
        <w:rPr>
          <w:b/>
        </w:rPr>
        <w:t>Done:</w:t>
      </w:r>
      <w:r>
        <w:t xml:space="preserve"> Hybrid parser, 7,068 MASC parses, MASC splits, Rico holdout build, Docker Compose, validate script</w:t>
      </w:r>
    </w:p>
    <w:p>
      <w:r>
        <w:rPr>
          <w:b/>
        </w:rPr>
        <w:t>Pending at baseline:</w:t>
      </w:r>
      <w:r>
        <w:t xml:space="preserve"> </w:t>
      </w:r>
      <w:r>
        <w:rPr>
          <w:rFonts w:ascii="Consolas" w:hAnsi="Consolas"/>
          <w:sz w:val="20"/>
        </w:rPr>
        <w:t>src/rules.py</w:t>
      </w:r>
      <w:r>
        <w:t xml:space="preserve">, full audit API, Auth backend, branch rename </w:t>
      </w:r>
      <w:r>
        <w:rPr>
          <w:rFonts w:ascii="Consolas" w:hAnsi="Consolas"/>
          <w:sz w:val="20"/>
        </w:rPr>
        <w:t>azeem</w:t>
      </w:r>
      <w:r>
        <w:t xml:space="preserve"> → </w:t>
      </w:r>
      <w:r>
        <w:rPr>
          <w:rFonts w:ascii="Consolas" w:hAnsi="Consolas"/>
          <w:sz w:val="20"/>
        </w:rPr>
        <w:t>salar</w:t>
      </w:r>
    </w:p>
    <w:p>
      <w:pPr>
        <w:pStyle w:val="Heading3"/>
      </w:pPr>
      <w:r>
        <w:t>Ayesha — Schemas, Figma, React UI</w:t>
      </w:r>
    </w:p>
    <w:p>
      <w:r>
        <w:rPr>
          <w:b/>
        </w:rPr>
        <w:t>Done:</w:t>
      </w:r>
      <w:r>
        <w:t xml:space="preserve"> </w:t>
      </w:r>
      <w:r>
        <w:rPr>
          <w:rFonts w:ascii="Consolas" w:hAnsi="Consolas"/>
          <w:sz w:val="20"/>
        </w:rPr>
        <w:t>auditor_schema.json</w:t>
      </w:r>
      <w:r>
        <w:t xml:space="preserve">, </w:t>
      </w:r>
      <w:r>
        <w:rPr>
          <w:rFonts w:ascii="Consolas" w:hAnsi="Consolas"/>
          <w:sz w:val="20"/>
        </w:rPr>
        <w:t>json_schemas.md</w:t>
      </w:r>
      <w:r>
        <w:t>, Figma designs (8 screen groups in SRS)</w:t>
      </w:r>
    </w:p>
    <w:p>
      <w:r>
        <w:rPr>
          <w:b/>
        </w:rPr>
        <w:t>Pending:</w:t>
      </w:r>
      <w:r>
        <w:t xml:space="preserve"> React + Vite + Tailwind project, all Axion screens, API integration</w:t>
      </w:r>
    </w:p>
    <w:p>
      <w:pPr>
        <w:pStyle w:val="Heading3"/>
      </w:pPr>
      <w:r>
        <w:t>Noor (Lead) — Agent, reports, QA, coordination</w:t>
      </w:r>
    </w:p>
    <w:p>
      <w:r>
        <w:rPr>
          <w:b/>
        </w:rPr>
        <w:t>Done:</w:t>
      </w:r>
      <w:r>
        <w:t xml:space="preserve"> QA test plan, Rico holdout strategy, SRS/SDS v2.0, supplementary report, updated plan</w:t>
      </w:r>
    </w:p>
    <w:p>
      <w:r>
        <w:rPr>
          <w:b/>
        </w:rPr>
        <w:t>Pending:</w:t>
      </w:r>
      <w:r>
        <w:t xml:space="preserve"> </w:t>
      </w:r>
      <w:r>
        <w:rPr>
          <w:rFonts w:ascii="Consolas" w:hAnsi="Consolas"/>
          <w:sz w:val="20"/>
        </w:rPr>
        <w:t>src/agent.py</w:t>
      </w:r>
      <w:r>
        <w:t xml:space="preserve">, </w:t>
      </w:r>
      <w:r>
        <w:rPr>
          <w:rFonts w:ascii="Consolas" w:hAnsi="Consolas"/>
          <w:sz w:val="20"/>
        </w:rPr>
        <w:t>src/report.py</w:t>
      </w:r>
      <w:r>
        <w:t>, evaluation, weekly demos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Task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Done?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 integrated locally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handles MASC/Rico/UIAutomator formats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7,068 </w:t>
            </w:r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files generated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PASS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Train/val/test split created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built (1,698 disjoint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schemas documented + validated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+ SDS v2.0 written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backend runs (health only)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(at baseline)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started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</w:t>
            </w:r>
          </w:p>
        </w:tc>
      </w:tr>
    </w:tbl>
    <w:p/>
    <w:p>
      <w:r>
        <w:rPr>
          <w:b/>
        </w:rPr>
        <w:t>Week 2 status:</w:t>
      </w:r>
      <w:r>
        <w:t xml:space="preserve"> ~75% complete at baseline.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Where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MASC components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report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 summary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data/data-masc/splits/split_summary.json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Example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docs/examples/components.json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</w:t>
      </w:r>
      <w:r>
        <w:t>10.1109/TSE.2021.3108162</w:t>
      </w:r>
      <w:r>
        <w:t>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Rank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Issue type (literature)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Our rule(s)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MASC evidence (7,068 screens)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label / content description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</w:t>
            </w:r>
            <w:r>
              <w:t>, R02, 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R01: 60,112 violations / 6,185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Layout / focus order issues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R07</w:t>
            </w:r>
            <w:r>
              <w:t xml:space="preserve">, R08, </w:t>
            </w:r>
            <w:r>
              <w:rPr>
                <w:b/>
              </w:rPr>
              <w:t>R15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R07: 266,393; R15: 3,860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Small touch target / spacing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R04</w:t>
            </w:r>
            <w:r>
              <w:t xml:space="preserve">, </w:t>
            </w:r>
            <w:r>
              <w:rPr>
                <w:b/>
              </w:rPr>
              <w:t>R17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R17: 9,327 violations / 1,697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Multi-gesture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R18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R18: 13,529 violations / 3,945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Unlabeled input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R05</w:t>
            </w:r>
            <w:r>
              <w:t xml:space="preserve">, </w:t>
            </w:r>
            <w:r>
              <w:rPr>
                <w:b/>
              </w:rPr>
              <w:t>R20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R05: 3,797; R20: 0 (no hint-only inputs in MASC)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contrast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pPr>
        <w:pStyle w:val="ListNumber"/>
      </w:pPr>
      <w:r>
        <w:rPr>
          <w:b/>
        </w:rPr>
        <w:t>R07 remains dominant</w:t>
      </w:r>
      <w:r>
        <w:t xml:space="preserve"> on full MASC — review false-positive rate (bounds fallback).</w:t>
      </w:r>
    </w:p>
    <w:p>
      <w:pPr>
        <w:pStyle w:val="ListNumber"/>
      </w:pP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pPr>
        <w:pStyle w:val="ListNumber"/>
      </w:pP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  <w:sz w:val="20"/>
        </w:rPr>
        <w:t>outputs/validation_logs/noor_week3_summary.md</w:t>
      </w:r>
      <w:r>
        <w:t xml:space="preserve"> · </w:t>
      </w:r>
      <w:r>
        <w:rPr>
          <w:rFonts w:ascii="Consolas" w:hAnsi="Consolas"/>
          <w:sz w:val="20"/>
        </w:rPr>
        <w:t>data/data-masc/parsed/masc_parse_signoff_report.json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Rule &amp; guideline ownership checklist (R01–R30)</w:t>
      </w:r>
    </w:p>
    <w:p>
      <w:pPr>
        <w:spacing w:before="120" w:after="120"/>
        <w:ind w:left="504"/>
      </w:pPr>
      <w:r>
        <w:rPr>
          <w:i/>
          <w:color w:val="333333"/>
        </w:rPr>
        <w:t>All 30 rules and 30 guidelines are **team-owned**. "Lead" implements; "Reviewers" must approve PRs. Canonical G↔R mapping: `docs/accessibility_guidelines_report.md`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Block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Rule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Guideline validation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Reviewers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R01–R10 / G01–G10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R11–R12 / G11–G12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R13–R20 / G13–G20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R21–R30 / G21–G30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Guideline(s)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Lead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Notes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 frequency in validation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G04, 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DPI-aware (Week 3 fix)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hint</w:t>
            </w:r>
            <w:r>
              <w:t xml:space="preserve"> field + INPUT_CLASSES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G07, 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Review false-positive rate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G08, G15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Zero-area guard added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G09, 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Needs declared colors / screenshot contrast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G28, 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Implemented on </w:t>
            </w:r>
            <w:r>
              <w:rPr>
                <w:rFonts w:ascii="Consolas" w:hAnsi="Consolas"/>
                <w:sz w:val="20"/>
              </w:rPr>
              <w:t>salar</w:t>
            </w:r>
            <w:r>
              <w:t>/</w:t>
            </w:r>
            <w:r>
              <w:rPr>
                <w:rFonts w:ascii="Consolas" w:hAnsi="Consolas"/>
                <w:sz w:val="20"/>
              </w:rPr>
              <w:t>noor</w:t>
            </w:r>
            <w:r>
              <w:t xml:space="preserve"> (checkable-state widgets); Ayesha review pending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media_type</w:t>
            </w:r>
            <w:r>
              <w:t xml:space="preserve"> + caption heuristics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1,055 violations / 118 MASC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1,873 / 667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G15, 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3,860 / 3,860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130 / 115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related_component</w:t>
            </w:r>
            <w:r>
              <w:t>; 9,327 / 1,697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13,529 / 3,945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758 / 416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Unit tests pass; 0 MASC hits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Vague error message (Salar sync Week 4)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 password toggle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Unlabeled nav control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Missing screen title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Uncontrolled animation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 timeout warning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Complex label language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Font scale overflow (needs declared text size)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All-caps body text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Icon-only, no label</w:t>
            </w:r>
          </w:p>
        </w:tc>
      </w:tr>
    </w:tbl>
    <w:p/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Recommended next steps (updated 12 July 2026)</w:t>
      </w:r>
    </w:p>
    <w:p>
      <w:pPr>
        <w:pStyle w:val="ListNumber"/>
      </w:pPr>
      <w:r>
        <w:rPr>
          <w:b/>
        </w:rPr>
        <w:t>Salar:</w:t>
      </w:r>
      <w:r>
        <w:t xml:space="preserve"> Auth backend (JWT) + records persistence API (Week 6)</w:t>
      </w:r>
    </w:p>
    <w:p>
      <w:pPr>
        <w:pStyle w:val="ListNumber"/>
      </w:pPr>
      <w:r>
        <w:rPr>
          <w:b/>
        </w:rPr>
        <w:t>Ayesha:</w:t>
      </w:r>
      <w:r>
        <w:t xml:space="preserve"> Wire Records page to list endpoint once backend exists; auth screens when auth router lands</w:t>
      </w:r>
    </w:p>
    <w:p>
      <w:pPr>
        <w:pStyle w:val="ListNumber"/>
      </w:pPr>
      <w:r>
        <w:rPr>
          <w:b/>
        </w:rPr>
        <w:t>Noor:</w:t>
      </w:r>
      <w:r>
        <w:t xml:space="preserve"> Rico holdout batch parse + evaluation sheet; Docker polish</w:t>
      </w:r>
    </w:p>
    <w:p>
      <w:pPr>
        <w:pStyle w:val="ListNumber"/>
      </w:pPr>
      <w:r>
        <w:rPr>
          <w:b/>
        </w:rPr>
        <w:t>All:</w:t>
      </w:r>
      <w:r>
        <w:t xml:space="preserve"> Demo — XML upload → API → dashboard → downloadable HTML/PDF report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15. Team weekly updates</w:t>
      </w:r>
    </w:p>
    <w:p>
      <w:pPr>
        <w:spacing w:before="120" w:after="120"/>
        <w:ind w:left="504"/>
      </w:pPr>
      <w:r>
        <w:rPr>
          <w:i/>
          <w:color w:val="333333"/>
        </w:rPr>
        <w:t>**Instructions:** Each intern adds a dated entry after pushing work. Newest week at the top. Keep entries factual — file names, test counts, branch commits.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12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`src/report.py`</w:t>
      </w:r>
      <w:r>
        <w:t xml:space="preserve"> — Jinja2 template (</w:t>
      </w:r>
      <w:r>
        <w:rPr>
          <w:rFonts w:ascii="Consolas" w:hAnsi="Consolas"/>
          <w:sz w:val="20"/>
        </w:rPr>
        <w:t>src/templates/audit_report.html.j2</w:t>
      </w:r>
      <w:r>
        <w:t>), PIL screenshot bounding-box annotation, Playwright PDF export</w:t>
      </w:r>
    </w:p>
    <w:p>
      <w:pPr>
        <w:pStyle w:val="ListBullet"/>
      </w:pPr>
      <w:r>
        <w:rPr>
          <w:b/>
        </w:rPr>
        <w:t>Download API</w:t>
      </w:r>
      <w:r>
        <w:t xml:space="preserve"> — </w:t>
      </w:r>
      <w:r>
        <w:rPr>
          <w:rFonts w:ascii="Consolas" w:hAnsi="Consolas"/>
          <w:sz w:val="20"/>
        </w:rPr>
        <w:t>GET /api/v1/audit/{id}/report/download?format=html|pdf</w:t>
      </w:r>
      <w:r>
        <w:t xml:space="preserve"> (sync handler for Playwright)</w:t>
      </w:r>
    </w:p>
    <w:p>
      <w:pPr>
        <w:pStyle w:val="ListBullet"/>
      </w:pPr>
      <w:r>
        <w:rPr>
          <w:b/>
        </w:rPr>
        <w:t>Frontend</w:t>
      </w:r>
      <w:r>
        <w:t xml:space="preserve"> — </w:t>
      </w:r>
      <w:r>
        <w:rPr>
          <w:rFonts w:ascii="Consolas" w:hAnsi="Consolas"/>
          <w:sz w:val="20"/>
        </w:rPr>
        <w:t>downloadAuditReport()</w:t>
      </w:r>
      <w:r>
        <w:t xml:space="preserve"> in </w:t>
      </w:r>
      <w:r>
        <w:rPr>
          <w:rFonts w:ascii="Consolas" w:hAnsi="Consolas"/>
          <w:sz w:val="20"/>
        </w:rPr>
        <w:t>api.js</w:t>
      </w:r>
      <w:r>
        <w:t xml:space="preserve">; </w:t>
      </w:r>
      <w:r>
        <w:rPr>
          <w:rFonts w:ascii="Consolas" w:hAnsi="Consolas"/>
          <w:sz w:val="20"/>
        </w:rPr>
        <w:t>Report.jsx</w:t>
      </w:r>
      <w:r>
        <w:t xml:space="preserve"> real HTML/PDF download after processing animation</w:t>
      </w:r>
    </w:p>
    <w:p>
      <w:pPr>
        <w:pStyle w:val="ListBullet"/>
      </w:pPr>
      <w:r>
        <w:rPr>
          <w:b/>
        </w:rPr>
        <w:t>Rule fixtures</w:t>
      </w:r>
      <w:r>
        <w:t xml:space="preserve"> — 21 new R09–R20 pass/fail XML files; </w:t>
      </w:r>
      <w:r>
        <w:rPr>
          <w:rFonts w:ascii="Consolas" w:hAnsi="Consolas"/>
          <w:sz w:val="20"/>
        </w:rPr>
        <w:t>test_run.py --fixtures</w:t>
      </w:r>
      <w:r>
        <w:t xml:space="preserve"> batch mode; fixture path fix (no MASC root collision)</w:t>
      </w:r>
    </w:p>
    <w:p>
      <w:pPr>
        <w:pStyle w:val="ListBullet"/>
      </w:pPr>
      <w:r>
        <w:rPr>
          <w:b/>
        </w:rPr>
        <w:t>Tests</w:t>
      </w:r>
      <w:r>
        <w:t xml:space="preserve"> — </w:t>
      </w:r>
      <w:r>
        <w:rPr>
          <w:rFonts w:ascii="Consolas" w:hAnsi="Consolas"/>
          <w:sz w:val="20"/>
        </w:rPr>
        <w:t>tests/test_report.py</w:t>
      </w:r>
      <w:r>
        <w:t xml:space="preserve">; extended </w:t>
      </w:r>
      <w:r>
        <w:rPr>
          <w:rFonts w:ascii="Consolas" w:hAnsi="Consolas"/>
          <w:sz w:val="20"/>
        </w:rPr>
        <w:t>tests/test_audit.py</w:t>
      </w:r>
      <w:r>
        <w:t xml:space="preserve"> + </w:t>
      </w:r>
      <w:r>
        <w:rPr>
          <w:rFonts w:ascii="Consolas" w:hAnsi="Consolas"/>
          <w:sz w:val="20"/>
        </w:rPr>
        <w:t>tests/test_rules.py</w:t>
      </w:r>
      <w:r>
        <w:t xml:space="preserve">; </w:t>
      </w:r>
      <w:r>
        <w:rPr>
          <w:b/>
        </w:rPr>
        <w:t>120 pytest</w:t>
      </w:r>
      <w:r>
        <w:t xml:space="preserve"> passed</w:t>
      </w:r>
    </w:p>
    <w:p>
      <w:pPr>
        <w:pStyle w:val="ListBullet"/>
      </w:pPr>
      <w:r>
        <w:rPr>
          <w:b/>
        </w:rPr>
        <w:t>Validation</w:t>
      </w:r>
      <w:r>
        <w:t xml:space="preserve"> — </w:t>
      </w:r>
      <w:r>
        <w:rPr>
          <w:rFonts w:ascii="Consolas" w:hAnsi="Consolas"/>
          <w:sz w:val="20"/>
        </w:rPr>
        <w:t>scripts/noor_week5_validate.py</w:t>
      </w:r>
      <w:r>
        <w:t xml:space="preserve"> + validation logs</w:t>
      </w:r>
    </w:p>
    <w:p>
      <w:pPr>
        <w:pStyle w:val="ListBullet"/>
      </w:pPr>
      <w:r>
        <w:rPr>
          <w:b/>
        </w:rPr>
        <w:t>Docs</w:t>
      </w:r>
      <w:r>
        <w:t xml:space="preserve"> — SRS/SDS/README/updated_plan/progress report aligned; WeasyPrint → Jinja2 + Playwright</w:t>
      </w:r>
    </w:p>
    <w:p>
      <w:r>
        <w:rPr>
          <w:b/>
        </w:rPr>
        <w:t>Pending:</w:t>
      </w:r>
    </w:p>
    <w:p>
      <w:pPr>
        <w:pStyle w:val="ListBullet"/>
      </w:pPr>
      <w:r>
        <w:t>Records + auth (Week 6)</w:t>
      </w:r>
    </w:p>
    <w:p>
      <w:pPr>
        <w:pStyle w:val="ListBullet"/>
      </w:pPr>
      <w:r>
        <w:t>Rico holdout batch evaluation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4 — Ayesha</w:t>
      </w:r>
    </w:p>
    <w:p>
      <w:r>
        <w:rPr>
          <w:b/>
        </w:rPr>
        <w:t>Pushed by:</w:t>
      </w:r>
      <w:r>
        <w:t xml:space="preserve"> Ayesha Naveed</w:t>
      </w:r>
    </w:p>
    <w:p>
      <w:r>
        <w:rPr>
          <w:b/>
        </w:rPr>
        <w:t>Date:</w:t>
      </w:r>
      <w:r>
        <w:t xml:space="preserve"> 11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R11–R12 review sign-off:</w:t>
      </w:r>
      <w:r>
        <w:t xml:space="preserve"> reviewed </w:t>
      </w:r>
      <w:r>
        <w:rPr>
          <w:rFonts w:ascii="Consolas" w:hAnsi="Consolas"/>
          <w:sz w:val="20"/>
        </w:rPr>
        <w:t>src/rules.py</w:t>
      </w:r>
      <w:r>
        <w:t xml:space="preserve"> implementations of </w:t>
      </w:r>
      <w:r>
        <w:rPr>
          <w:rFonts w:ascii="Consolas" w:hAnsi="Consolas"/>
          <w:sz w:val="20"/>
        </w:rPr>
        <w:t>check_color_only_info</w:t>
      </w:r>
      <w:r>
        <w:t xml:space="preserve"> (R11) and </w:t>
      </w:r>
      <w:r>
        <w:rPr>
          <w:rFonts w:ascii="Consolas" w:hAnsi="Consolas"/>
          <w:sz w:val="20"/>
        </w:rPr>
        <w:t>check_missing_captions</w:t>
      </w:r>
      <w:r>
        <w:t xml:space="preserve"> (R12) against </w:t>
      </w:r>
      <w:r>
        <w:rPr>
          <w:rFonts w:ascii="Consolas" w:hAnsi="Consolas"/>
          <w:sz w:val="20"/>
        </w:rPr>
        <w:t>docs/r11_r12_design.md</w:t>
      </w:r>
      <w: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/>
          <w:sz w:val="20"/>
        </w:rPr>
        <w:t>parent_id</w:t>
      </w:r>
      <w:r>
        <w:t xml:space="preserve"> sibling adjacency plus bounds-proximity fallback, not just a blanket VideoView flag. Ran </w:t>
      </w:r>
      <w:r>
        <w:rPr>
          <w:rFonts w:ascii="Consolas" w:hAnsi="Consolas"/>
          <w:sz w:val="20"/>
        </w:rPr>
        <w:t>pytest tests/test_rules.py -k "r11 or r12"</w:t>
      </w:r>
      <w: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b/>
        </w:rPr>
        <w:t>Frontend ↔ API wiring</w:t>
      </w:r>
      <w:r>
        <w:t xml:space="preserve"> (Priority 1): Upload, Dashboard, and Report pages now call the live backend (</w:t>
      </w:r>
      <w:r>
        <w:rPr>
          <w:rFonts w:ascii="Consolas" w:hAnsi="Consolas"/>
          <w:sz w:val="20"/>
        </w:rPr>
        <w:t>POST /api/v1/audit</w:t>
      </w:r>
      <w:r>
        <w:t xml:space="preserve">, </w:t>
      </w:r>
      <w:r>
        <w:rPr>
          <w:rFonts w:ascii="Consolas" w:hAnsi="Consolas"/>
          <w:sz w:val="20"/>
        </w:rPr>
        <w:t>GET /report</w:t>
      </w:r>
      <w: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b/>
        </w:rPr>
        <w:t>Agent prompt experiments (TBD-01):</w:t>
      </w:r>
      <w:r>
        <w:t xml:space="preserve"> ran </w:t>
      </w:r>
      <w:r>
        <w:rPr>
          <w:rFonts w:ascii="Consolas" w:hAnsi="Consolas"/>
          <w:sz w:val="20"/>
        </w:rPr>
        <w:t>scripts/run_explainer_sample.py</w:t>
      </w:r>
      <w: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/>
          <w:sz w:val="20"/>
        </w:rPr>
        <w:t>429</w:t>
      </w:r>
      <w:r>
        <w:t xml:space="preserve">, limit 0) even after Noor's SDK fix resolved the original key-format issue. Documented in </w:t>
      </w:r>
      <w:r>
        <w:rPr>
          <w:rFonts w:ascii="Consolas" w:hAnsi="Consolas"/>
          <w:sz w:val="20"/>
        </w:rPr>
        <w:t>docs/agent_prompt_experiments.md</w:t>
      </w:r>
      <w:r>
        <w:t xml:space="preserve"> and </w:t>
      </w:r>
      <w:r>
        <w:rPr>
          <w:rFonts w:ascii="Consolas" w:hAnsi="Consolas"/>
          <w:sz w:val="20"/>
        </w:rPr>
        <w:t>docs/TBD-01-decision.md</w:t>
      </w:r>
      <w:r>
        <w:t>; TBD-01 marked Resolved (Groq as default) in this doc's Open Decisions table.</w:t>
      </w:r>
    </w:p>
    <w:p>
      <w:r>
        <w:rPr>
          <w:b/>
        </w:rPr>
        <w:t>Pending:</w:t>
      </w:r>
    </w:p>
    <w:p>
      <w:pPr>
        <w:pStyle w:val="ListBullet"/>
      </w:pPr>
      <w:r>
        <w:t>Full 4-provider comparison once Anthropic/OpenAI credits are available and Gemini's quota issue is resolved</w:t>
      </w:r>
    </w:p>
    <w:p>
      <w:pPr>
        <w:pStyle w:val="ListBullet"/>
      </w:pPr>
      <w:r>
        <w:t>Records/Audit History page — blocked on backend (no list endpoint, no persistence yet)</w:t>
      </w:r>
    </w:p>
    <w:p>
      <w:pPr>
        <w:pStyle w:val="ListBullet"/>
      </w:pPr>
      <w:r>
        <w:t>Auth pages (login/signup/etc.) — blocked on backend (no auth router implemented yet)</w:t>
      </w:r>
    </w:p>
    <w:p>
      <w:r>
        <w:rPr>
          <w:b/>
        </w:rPr>
        <w:t>Blockers:</w:t>
      </w:r>
      <w:r>
        <w:t xml:space="preserve"> None on my own tasks; Records + Auth wiring blocked on backend work not yet scoped.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9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Salar sync</w:t>
      </w:r>
      <w:r>
        <w:t xml:space="preserve"> (</w:t>
      </w:r>
      <w:r>
        <w:rPr>
          <w:rFonts w:ascii="Consolas" w:hAnsi="Consolas"/>
          <w:sz w:val="20"/>
        </w:rPr>
        <w:t>98efd2fe0</w:t>
      </w:r>
      <w:r>
        <w:t xml:space="preserve">): Stage 3 LLM layer — </w:t>
      </w:r>
      <w:r>
        <w:rPr>
          <w:rFonts w:ascii="Consolas" w:hAnsi="Consolas"/>
          <w:sz w:val="20"/>
        </w:rPr>
        <w:t>src/explainer.py</w:t>
      </w:r>
      <w:r>
        <w:t xml:space="preserve">, </w:t>
      </w:r>
      <w:r>
        <w:rPr>
          <w:rFonts w:ascii="Consolas" w:hAnsi="Consolas"/>
          <w:sz w:val="20"/>
        </w:rPr>
        <w:t>src/guidelines.py</w:t>
      </w:r>
      <w:r>
        <w:t xml:space="preserve">, </w:t>
      </w:r>
      <w:r>
        <w:rPr>
          <w:rFonts w:ascii="Consolas" w:hAnsi="Consolas"/>
          <w:sz w:val="20"/>
        </w:rPr>
        <w:t>src/llm_providers.py</w:t>
      </w:r>
      <w:r>
        <w:t xml:space="preserve">; rules </w:t>
      </w:r>
      <w:r>
        <w:rPr>
          <w:b/>
        </w:rPr>
        <w:t>R01–R30</w:t>
      </w:r>
      <w:r>
        <w:t xml:space="preserve"> + visibility filter; parser bounds/visibility fixes; R11 + R21–R30 fixtures; </w:t>
      </w:r>
      <w:r>
        <w:rPr>
          <w:rFonts w:ascii="Consolas" w:hAnsi="Consolas"/>
          <w:sz w:val="20"/>
        </w:rPr>
        <w:t>scripts/run_explainer_sample.py</w:t>
      </w:r>
      <w:r>
        <w:t xml:space="preserve">, </w:t>
      </w:r>
      <w:r>
        <w:rPr>
          <w:rFonts w:ascii="Consolas" w:hAnsi="Consolas"/>
          <w:sz w:val="20"/>
        </w:rPr>
        <w:t>compare_visibility_filter_impact.py</w:t>
      </w:r>
      <w:r>
        <w:t xml:space="preserve">; </w:t>
      </w:r>
      <w:r>
        <w:rPr>
          <w:rFonts w:ascii="Consolas" w:hAnsi="Consolas"/>
          <w:sz w:val="20"/>
        </w:rPr>
        <w:t>.env.example</w:t>
      </w:r>
    </w:p>
    <w:p>
      <w:pPr>
        <w:pStyle w:val="ListBullet"/>
      </w:pPr>
      <w:r>
        <w:rPr>
          <w:b/>
        </w:rPr>
        <w:t>Notebook sync</w:t>
      </w:r>
      <w:r>
        <w:t xml:space="preserve"> (</w:t>
      </w:r>
      <w:r>
        <w:rPr>
          <w:rFonts w:ascii="Consolas" w:hAnsi="Consolas"/>
          <w:sz w:val="20"/>
        </w:rPr>
        <w:t>20c96fd07</w:t>
      </w:r>
      <w:r>
        <w:t xml:space="preserve">): </w:t>
      </w:r>
      <w:r>
        <w:rPr>
          <w:rFonts w:ascii="Consolas" w:hAnsi="Consolas"/>
          <w:sz w:val="20"/>
        </w:rPr>
        <w:t>notebooks/masc_dataset_analysis.ipynb</w:t>
      </w:r>
    </w:p>
    <w:p>
      <w:pPr>
        <w:pStyle w:val="ListBullet"/>
      </w:pPr>
      <w:r>
        <w:rPr>
          <w:b/>
        </w:rPr>
        <w:t>Ayesha frontend sync</w:t>
      </w:r>
      <w:r>
        <w:t xml:space="preserve"> (</w:t>
      </w:r>
      <w:r>
        <w:rPr>
          <w:rFonts w:ascii="Consolas" w:hAnsi="Consolas"/>
          <w:sz w:val="20"/>
        </w:rPr>
        <w:t>2d8356066</w:t>
      </w:r>
      <w:r>
        <w:t xml:space="preserve">): Report/Sidebar/Dashboard/Records/Upload updates + </w:t>
      </w:r>
      <w:r>
        <w:rPr>
          <w:rFonts w:ascii="Consolas" w:hAnsi="Consolas"/>
          <w:sz w:val="20"/>
        </w:rPr>
        <w:t>frontend/src/state/auditFiles.js</w:t>
      </w:r>
    </w:p>
    <w:p>
      <w:pPr>
        <w:pStyle w:val="ListBullet"/>
      </w:pPr>
      <w:r>
        <w:rPr>
          <w:b/>
        </w:rPr>
        <w:t>Agent API wiring</w:t>
      </w:r>
      <w:r>
        <w:t xml:space="preserve"> (</w:t>
      </w:r>
      <w:r>
        <w:rPr>
          <w:rFonts w:ascii="Consolas" w:hAnsi="Consolas"/>
          <w:sz w:val="20"/>
        </w:rPr>
        <w:t>0144b1af3</w:t>
      </w:r>
      <w:r>
        <w:t xml:space="preserve">): </w:t>
      </w:r>
      <w:r>
        <w:rPr>
          <w:rFonts w:ascii="Consolas" w:hAnsi="Consolas"/>
          <w:sz w:val="20"/>
        </w:rPr>
        <w:t>build_audit_report()</w:t>
      </w:r>
      <w:r>
        <w:t xml:space="preserve"> in </w:t>
      </w:r>
      <w:r>
        <w:rPr>
          <w:rFonts w:ascii="Consolas" w:hAnsi="Consolas"/>
          <w:sz w:val="20"/>
        </w:rPr>
        <w:t>src/agent.py</w:t>
      </w:r>
      <w:r>
        <w:t xml:space="preserve"> merges explainer + score formula (TBD-02); </w:t>
      </w:r>
      <w:r>
        <w:rPr>
          <w:rFonts w:ascii="Consolas" w:hAnsi="Consolas"/>
          <w:sz w:val="20"/>
        </w:rPr>
        <w:t>GET /api/v1/audit/{id}/report</w:t>
      </w:r>
      <w:r>
        <w:t xml:space="preserve">; pipeline statuses include </w:t>
      </w:r>
      <w:r>
        <w:rPr>
          <w:rFonts w:ascii="Consolas" w:hAnsi="Consolas"/>
          <w:sz w:val="20"/>
        </w:rPr>
        <w:t>explaining</w:t>
      </w:r>
      <w:r>
        <w:t xml:space="preserve">; template fallback when no API key (FR-AG.6); reports → </w:t>
      </w:r>
      <w:r>
        <w:rPr>
          <w:rFonts w:ascii="Consolas" w:hAnsi="Consolas"/>
          <w:sz w:val="20"/>
        </w:rPr>
        <w:t>outputs/reports/</w:t>
      </w:r>
    </w:p>
    <w:p>
      <w:pPr>
        <w:pStyle w:val="ListBullet"/>
      </w:pPr>
      <w:r>
        <w:rPr>
          <w:b/>
        </w:rPr>
        <w:t>Tests:</w:t>
      </w:r>
      <w:r>
        <w:t xml:space="preserve"> </w:t>
      </w:r>
      <w:r>
        <w:rPr>
          <w:b/>
        </w:rPr>
        <w:t>94 pytest</w:t>
      </w:r>
      <w:r>
        <w:t xml:space="preserve"> passed (parser, rules R01–R30, agent, audit, explainer)</w:t>
      </w:r>
    </w:p>
    <w:p>
      <w:pPr>
        <w:pStyle w:val="ListBullet"/>
      </w:pPr>
      <w:r>
        <w:t xml:space="preserve">Week 4 demo goal met: XML upload → violations → agent-enriched </w:t>
      </w:r>
      <w:r>
        <w:rPr>
          <w:rFonts w:ascii="Consolas" w:hAnsi="Consolas"/>
          <w:sz w:val="20"/>
        </w:rPr>
        <w:t>report.json</w:t>
      </w:r>
      <w:r>
        <w:t xml:space="preserve"> (template mode without live LLM)</w:t>
      </w:r>
    </w:p>
    <w:p>
      <w:r>
        <w:rPr>
          <w:b/>
        </w:rPr>
        <w:t>Pending:</w:t>
      </w:r>
    </w:p>
    <w:p>
      <w:pPr>
        <w:pStyle w:val="ListBullet"/>
      </w:pPr>
      <w: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(Week 5)</w:t>
      </w:r>
    </w:p>
    <w:p>
      <w:pPr>
        <w:pStyle w:val="ListBullet"/>
      </w:pPr>
      <w:r>
        <w:t>Formal R11–R15 review sign-off documentation</w:t>
      </w:r>
    </w:p>
    <w:p>
      <w:pPr>
        <w:pStyle w:val="ListBullet"/>
      </w:pPr>
      <w:r>
        <w:t>Rico holdout batch evaluation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 (API ready for Ayesha)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  <w:sz w:val="20"/>
        </w:rPr>
        <w:t>focus_order</w:t>
      </w:r>
      <w:r>
        <w:t xml:space="preserve">, </w:t>
      </w:r>
      <w:r>
        <w:rPr>
          <w:rFonts w:ascii="Consolas" w:hAnsi="Consolas"/>
          <w:sz w:val="20"/>
        </w:rPr>
        <w:t>parent_id</w:t>
      </w:r>
      <w:r>
        <w:t xml:space="preserve">, </w:t>
      </w:r>
      <w:r>
        <w:rPr>
          <w:rFonts w:ascii="Consolas" w:hAnsi="Consolas"/>
          <w:sz w:val="20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  <w:sz w:val="20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  <w:sz w:val="20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  <w:sz w:val="20"/>
        </w:rPr>
        <w:t>noor_week3_summary.md</w:t>
      </w:r>
      <w:r>
        <w:t xml:space="preserve">, </w:t>
      </w:r>
      <w:r>
        <w:rPr>
          <w:rFonts w:ascii="Consolas" w:hAnsi="Consolas"/>
          <w:sz w:val="20"/>
        </w:rPr>
        <w:t>noor_week3_validation_log.txt</w:t>
      </w:r>
      <w:r>
        <w:t xml:space="preserve">, </w:t>
      </w:r>
      <w:r>
        <w:rPr>
          <w:rFonts w:ascii="Consolas" w:hAnsi="Consolas"/>
          <w:sz w:val="20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  <w:sz w:val="20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  <w:sz w:val="20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  <w:sz w:val="20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  <w:sz w:val="20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  <w:sz w:val="20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  <w:sz w:val="20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r>
        <w:rPr>
          <w:i/>
        </w:rPr>
      </w:r>
      <w:r>
        <w:t xml:space="preserve"> Set up React frontend project (Vite + Tailwind CSS) under </w:t>
      </w:r>
      <w:r>
        <w:rPr>
          <w:rFonts w:ascii="Consolas" w:hAnsi="Consolas"/>
          <w:sz w:val="20"/>
        </w:rPr>
        <w:t>frontend/</w:t>
      </w:r>
    </w:p>
    <w:p>
      <w:r>
        <w:rPr>
          <w:i/>
        </w:rPr>
      </w:r>
      <w:r>
        <w:t xml:space="preserve"> Built folder structure: </w:t>
      </w:r>
      <w:r>
        <w:rPr>
          <w:rFonts w:ascii="Consolas" w:hAnsi="Consolas"/>
          <w:sz w:val="20"/>
        </w:rPr>
        <w:t>pages/</w:t>
      </w:r>
      <w:r>
        <w:t xml:space="preserve">, </w:t>
      </w:r>
      <w:r>
        <w:rPr>
          <w:rFonts w:ascii="Consolas" w:hAnsi="Consolas"/>
          <w:sz w:val="20"/>
        </w:rPr>
        <w:t>components/</w:t>
      </w:r>
      <w:r>
        <w:t>, layout wrapper, reusable UI components (Button, Input, Divider, Logo)</w:t>
      </w:r>
    </w:p>
    <w:p>
      <w:r>
        <w:rPr>
          <w:i/>
        </w:rPr>
      </w:r>
      <w:r>
        <w:t xml:space="preserve"> Implemented 6 auth screens matching Figma designs: Sign Up, Log In, Forgot Password, Verify Code, Set Password, Password Reset Success</w:t>
      </w:r>
    </w:p>
    <w:p>
      <w:r>
        <w:rPr>
          <w:i/>
        </w:rPr>
      </w:r>
      <w:r>
        <w:t xml:space="preserve"> Corrected route paths to match SDS §9.3 (</w:t>
      </w:r>
      <w:r>
        <w:rPr>
          <w:rFonts w:ascii="Consolas" w:hAnsi="Consolas"/>
          <w:sz w:val="20"/>
        </w:rPr>
        <w:t>/verify-otp</w:t>
      </w:r>
      <w:r>
        <w:t xml:space="preserve">, </w:t>
      </w:r>
      <w:r>
        <w:rPr>
          <w:rFonts w:ascii="Consolas" w:hAnsi="Consolas"/>
          <w:sz w:val="20"/>
        </w:rPr>
        <w:t>/reset-password</w:t>
      </w:r>
      <w:r>
        <w:t xml:space="preserve">, </w:t>
      </w:r>
      <w:r>
        <w:rPr>
          <w:rFonts w:ascii="Consolas" w:hAnsi="Consolas"/>
          <w:sz w:val="20"/>
        </w:rPr>
        <w:t>/dashboard/:auditId</w:t>
      </w:r>
      <w:r>
        <w:t xml:space="preserve">, </w:t>
      </w:r>
      <w:r>
        <w:rPr>
          <w:rFonts w:ascii="Consolas" w:hAnsi="Consolas"/>
          <w:sz w:val="20"/>
        </w:rPr>
        <w:t>/report/:auditId</w:t>
      </w:r>
      <w:r>
        <w:t xml:space="preserve">, added </w:t>
      </w:r>
      <w:r>
        <w:rPr>
          <w:rFonts w:ascii="Consolas" w:hAnsi="Consolas"/>
          <w:sz w:val="20"/>
        </w:rPr>
        <w:t>/records</w:t>
      </w:r>
      <w:r>
        <w:t>)</w:t>
      </w:r>
    </w:p>
    <w:p>
      <w:r>
        <w:rPr>
          <w:i/>
        </w:rPr>
      </w:r>
      <w:r>
        <w:t xml:space="preserve"> Pulled </w:t>
      </w:r>
      <w:r>
        <w:rPr>
          <w:rFonts w:ascii="Consolas" w:hAnsi="Consolas"/>
          <w:sz w:val="20"/>
        </w:rPr>
        <w:t>src/rules.py</w:t>
      </w:r>
      <w:r>
        <w:t xml:space="preserve"> from </w:t>
      </w:r>
      <w:r>
        <w:rPr>
          <w:rFonts w:ascii="Consolas" w:hAnsi="Consolas"/>
          <w:sz w:val="20"/>
        </w:rPr>
        <w:t>salar</w:t>
      </w:r>
      <w:r>
        <w:t xml:space="preserve"> branch; added R11 (Color-Only Info) and R12 (Missing Captions) detection stub functions</w:t>
      </w:r>
    </w:p>
    <w:p>
      <w:r>
        <w:rPr>
          <w:i/>
        </w:rPr>
      </w:r>
      <w:r>
        <w:t xml:space="preserve"> Opened PR #3 "Add R11/R12 detection stubs"</w:t>
      </w:r>
    </w:p>
    <w:p>
      <w:r>
        <w:rPr>
          <w:i/>
        </w:rPr>
      </w:r>
      <w:r>
        <w:t xml:space="preserve"> Updated </w:t>
      </w:r>
      <w:r>
        <w:rPr>
          <w:rFonts w:ascii="Consolas" w:hAnsi="Consolas"/>
          <w:sz w:val="20"/>
        </w:rPr>
        <w:t>frontend/</w:t>
      </w:r>
      <w:r>
        <w:t xml:space="preserve"> folder — synced onto </w:t>
      </w:r>
      <w:r>
        <w:rPr>
          <w:rFonts w:ascii="Consolas" w:hAnsi="Consolas"/>
          <w:sz w:val="20"/>
        </w:rPr>
        <w:t>noor</w:t>
      </w:r>
      <w:r>
        <w:t xml:space="preserve"> branch by Noor (3 Jul, 38 files)</w:t>
      </w:r>
    </w:p>
    <w:p>
      <w:r>
        <w:t>Pending:</w:t>
      </w:r>
    </w:p>
    <w:p>
      <w:r>
        <w:rPr>
          <w:i/>
        </w:rPr>
      </w:r>
      <w:r>
        <w:t xml:space="preserve"> Agent/model prompt experiment session with Noor — not yet scheduled</w:t>
      </w:r>
    </w:p>
    <w:p>
      <w:r>
        <w:rPr>
          <w:i/>
        </w:rPr>
      </w:r>
      <w:r>
        <w:t xml:space="preserve"> Wire frontend pages to FastAPI (</w:t>
      </w:r>
      <w:r>
        <w:rPr>
          <w:rFonts w:ascii="Consolas" w:hAnsi="Consolas"/>
          <w:sz w:val="20"/>
        </w:rPr>
        <w:t>POST /api/v1/audit</w:t>
      </w:r>
      <w:r>
        <w:t>, violations fetch) — Week 4</w:t>
      </w:r>
    </w:p>
    <w:p>
      <w:r>
        <w:rPr>
          <w:i/>
        </w:rPr>
      </w:r>
      <w:r>
        <w:t xml:space="preserve"> 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  <w:sz w:val="20"/>
        </w:rPr>
        <w:t>noor</w:t>
      </w:r>
      <w:r>
        <w:t xml:space="preserve"> branch (</w:t>
      </w:r>
      <w:r>
        <w:rPr>
          <w:rFonts w:ascii="Consolas" w:hAnsi="Consolas"/>
          <w:sz w:val="20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  <w:sz w:val="20"/>
        </w:rPr>
        <w:t>POST /api/v1/audit</w:t>
      </w:r>
      <w:r>
        <w:t xml:space="preserve"> → parse → rules → </w:t>
      </w:r>
      <w:r>
        <w:rPr>
          <w:rFonts w:ascii="Consolas" w:hAnsi="Consolas"/>
          <w:sz w:val="20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  <w:sz w:val="20"/>
        </w:rPr>
        <w:t>frontend/</w:t>
      </w:r>
      <w:r>
        <w:t xml:space="preserve"> from </w:t>
      </w:r>
      <w:r>
        <w:rPr>
          <w:rFonts w:ascii="Consolas" w:hAnsi="Consolas"/>
          <w:sz w:val="20"/>
        </w:rPr>
        <w:t>ayesha</w:t>
      </w:r>
      <w:r>
        <w:t xml:space="preserve"> branch (</w:t>
      </w:r>
      <w:r>
        <w:rPr>
          <w:rFonts w:ascii="Consolas" w:hAnsi="Consolas"/>
          <w:sz w:val="20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  <w:sz w:val="20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  <w:sz w:val="20"/>
        </w:rPr>
        <w:t>week3_summary.md</w:t>
      </w:r>
      <w:r>
        <w:t xml:space="preserve"> / </w:t>
      </w:r>
      <w:r>
        <w:rPr>
          <w:rFonts w:ascii="Consolas" w:hAnsi="Consolas"/>
          <w:sz w:val="20"/>
        </w:rPr>
        <w:t>week3_validation_log.txt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  <w:sz w:val="20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empirical report (Weeks 1–2 baseline)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Added to repo </w:t>
            </w:r>
            <w:r>
              <w:rPr>
                <w:rFonts w:ascii="Consolas" w:hAnsi="Consolas"/>
                <w:sz w:val="20"/>
              </w:rPr>
              <w:t>docs/progress/</w:t>
            </w:r>
            <w:r>
              <w:t>; team update template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Literature insights, R01–R30 ownership table, Noor Week 3 deliverables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Frontend sync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, Noor validation logs, violations-only API push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 project folder structure updated for Week 3 repo layout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parser/rules, full MASC re-parse, SDS v2.1, validation sign-off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rule lead → Noor; DOCX regenerated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1.6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9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Week 4: R01–R30, explainer + report API, 94 tests, frontend/notebook sync; next steps + §15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1.7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12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Week 5 pushed (</w:t>
            </w:r>
            <w:r>
              <w:rPr>
                <w:rFonts w:ascii="Consolas" w:hAnsi="Consolas"/>
                <w:sz w:val="20"/>
              </w:rPr>
              <w:t>4ce430feb</w:t>
            </w:r>
            <w:r>
              <w:t>): HTML/PDF export, download API, R09–R20 fixtures, 120 tests, docs aligned (Jinja2+Playwright)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