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6 evaluation sheet (40 screens)</w:t>
      </w:r>
    </w:p>
    <w:p>
      <w:r>
        <w:rPr>
          <w:b/>
        </w:rPr>
        <w:t>Owner:</w:t>
      </w:r>
      <w:r>
        <w:t xml:space="preserve"> Muhammad Noor</w:t>
      </w:r>
    </w:p>
    <w:p>
      <w:r>
        <w:rPr>
          <w:b/>
        </w:rPr>
        <w:t>Branch:</w:t>
      </w:r>
      <w:r>
        <w:t xml:space="preserve"> </w:t>
      </w:r>
      <w:r>
        <w:rPr>
          <w:rFonts w:ascii="Consolas" w:hAnsi="Consolas"/>
        </w:rPr>
        <w:t>noor</w:t>
      </w:r>
    </w:p>
    <w:p>
      <w:r>
        <w:rPr>
          <w:b/>
        </w:rPr>
        <w:t>CSV:</w:t>
      </w:r>
      <w:r>
        <w:t xml:space="preserve"> </w:t>
      </w:r>
      <w:r>
        <w:rPr>
          <w:rFonts w:ascii="Consolas" w:hAnsi="Consolas"/>
        </w:rPr>
        <w:t>docs/week6/evaluation_sheet_40_screens.csv</w:t>
      </w:r>
    </w:p>
    <w:p>
      <w:pPr>
        <w:pStyle w:val="Heading2"/>
      </w:pPr>
      <w:r>
        <w:t>Sampling method</w:t>
      </w:r>
    </w:p>
    <w:p>
      <w:pPr>
        <w:pStyle w:val="ListBullet"/>
      </w:pPr>
      <w:r>
        <w:rPr>
          <w:b/>
        </w:rPr>
        <w:t>Stratified random</w:t>
      </w:r>
      <w:r>
        <w:t xml:space="preserve"> — 4 screens randomly chosen from each of 10 MASC categories (</w:t>
      </w:r>
      <w:r>
        <w:rPr>
          <w:rFonts w:ascii="Consolas" w:hAnsi="Consolas"/>
        </w:rPr>
        <w:t>chat</w:t>
      </w:r>
      <w:r>
        <w:t xml:space="preserve">, </w:t>
      </w:r>
      <w:r>
        <w:rPr>
          <w:rFonts w:ascii="Consolas" w:hAnsi="Consolas"/>
        </w:rPr>
        <w:t>home</w:t>
      </w:r>
      <w:r>
        <w:t xml:space="preserve">, </w:t>
      </w:r>
      <w:r>
        <w:rPr>
          <w:rFonts w:ascii="Consolas" w:hAnsi="Consolas"/>
        </w:rPr>
        <w:t>list</w:t>
      </w:r>
      <w:r>
        <w:t xml:space="preserve">, </w:t>
      </w:r>
      <w:r>
        <w:rPr>
          <w:rFonts w:ascii="Consolas" w:hAnsi="Consolas"/>
        </w:rPr>
        <w:t>login</w:t>
      </w:r>
      <w:r>
        <w:t xml:space="preserve">, </w:t>
      </w:r>
      <w:r>
        <w:rPr>
          <w:rFonts w:ascii="Consolas" w:hAnsi="Consolas"/>
        </w:rPr>
        <w:t>maps</w:t>
      </w:r>
      <w:r>
        <w:t xml:space="preserve">, </w:t>
      </w:r>
      <w:r>
        <w:rPr>
          <w:rFonts w:ascii="Consolas" w:hAnsi="Consolas"/>
        </w:rPr>
        <w:t>menu</w:t>
      </w:r>
      <w:r>
        <w:t xml:space="preserve">, </w:t>
      </w:r>
      <w:r>
        <w:rPr>
          <w:rFonts w:ascii="Consolas" w:hAnsi="Consolas"/>
        </w:rPr>
        <w:t>profile</w:t>
      </w:r>
      <w:r>
        <w:t xml:space="preserve">, </w:t>
      </w:r>
      <w:r>
        <w:rPr>
          <w:rFonts w:ascii="Consolas" w:hAnsi="Consolas"/>
        </w:rPr>
        <w:t>search</w:t>
      </w:r>
      <w:r>
        <w:t xml:space="preserve">, </w:t>
      </w:r>
      <w:r>
        <w:rPr>
          <w:rFonts w:ascii="Consolas" w:hAnsi="Consolas"/>
        </w:rPr>
        <w:t>settings</w:t>
      </w:r>
      <w:r>
        <w:t xml:space="preserve">, </w:t>
      </w:r>
      <w:r>
        <w:rPr>
          <w:rFonts w:ascii="Consolas" w:hAnsi="Consolas"/>
        </w:rPr>
        <w:t>welcome</w:t>
      </w:r>
      <w:r>
        <w:t>).</w:t>
      </w:r>
    </w:p>
    <w:p>
      <w:pPr>
        <w:pStyle w:val="ListBullet"/>
      </w:pPr>
      <w:r>
        <w:rPr>
          <w:b/>
        </w:rPr>
        <w:t>Not</w:t>
      </w:r>
      <w:r>
        <w:t xml:space="preserve"> every-Nth / sorted fixed picks (that was the earlier draft).</w:t>
      </w:r>
    </w:p>
    <w:p>
      <w:pPr>
        <w:pStyle w:val="ListBullet"/>
      </w:pPr>
      <w:r>
        <w:rPr>
          <w:b/>
        </w:rPr>
        <w:t>Reproducible seed:</w:t>
      </w:r>
      <w:r>
        <w:t xml:space="preserve"> </w:t>
      </w:r>
      <w:r>
        <w:rPr>
          <w:rFonts w:ascii="Consolas" w:hAnsi="Consolas"/>
        </w:rPr>
        <w:t>20260715</w:t>
      </w:r>
      <w:r>
        <w:t xml:space="preserve"> (column </w:t>
      </w:r>
      <w:r>
        <w:rPr>
          <w:rFonts w:ascii="Consolas" w:hAnsi="Consolas"/>
        </w:rPr>
        <w:t>sample_seed</w:t>
      </w:r>
      <w:r>
        <w:t xml:space="preserve"> in the CSV). Re-run:</w:t>
      </w:r>
    </w:p>
    <w:p>
      <w:r>
        <w:rPr>
          <w:rFonts w:ascii="Consolas" w:hAnsi="Consolas"/>
          <w:sz w:val="18"/>
        </w:rPr>
        <w:t>python scripts/noor_week6_validate.py</w:t>
      </w:r>
    </w:p>
    <w:p>
      <w:pPr>
        <w:pStyle w:val="Heading2"/>
      </w:pPr>
      <w:r>
        <w:t>Columns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`auto_score`</w:t>
            </w:r>
          </w:p>
        </w:tc>
        <w:tc>
          <w:tcPr>
            <w:tcW w:type="dxa" w:w="4320"/>
          </w:tcPr>
          <w:p>
            <w:r>
              <w:t>Rule-engine score via `compute_accessibility_score` (not manual)</w:t>
            </w:r>
          </w:p>
        </w:tc>
      </w:tr>
      <w:tr>
        <w:tc>
          <w:tcPr>
            <w:tcW w:type="dxa" w:w="4320"/>
          </w:tcPr>
          <w:p>
            <w:r>
              <w:t>`top_rules`</w:t>
            </w:r>
          </w:p>
        </w:tc>
        <w:tc>
          <w:tcPr>
            <w:tcW w:type="dxa" w:w="4320"/>
          </w:tcPr>
          <w:p>
            <w:r>
              <w:t>Highest-frequency rule IDs on that screen</w:t>
            </w:r>
          </w:p>
        </w:tc>
      </w:tr>
      <w:tr>
        <w:tc>
          <w:tcPr>
            <w:tcW w:type="dxa" w:w="4320"/>
          </w:tcPr>
          <w:p>
            <w:r>
              <w:t>`r26`–`r30`</w:t>
            </w:r>
          </w:p>
        </w:tc>
        <w:tc>
          <w:tcPr>
            <w:tcW w:type="dxa" w:w="4320"/>
          </w:tcPr>
          <w:p>
            <w:r>
              <w:t>Hit counts for Week 6 stretch rules</w:t>
            </w:r>
          </w:p>
        </w:tc>
      </w:tr>
      <w:tr>
        <w:tc>
          <w:tcPr>
            <w:tcW w:type="dxa" w:w="4320"/>
          </w:tcPr>
          <w:p>
            <w:r>
              <w:t>`manual_verdict` / FP / missed</w:t>
            </w:r>
          </w:p>
        </w:tc>
        <w:tc>
          <w:tcPr>
            <w:tcW w:type="dxa" w:w="4320"/>
          </w:tcPr>
          <w:p>
            <w:r>
              <w:t>**Fill by hand** (≥25 screens target)</w:t>
            </w:r>
          </w:p>
        </w:tc>
      </w:tr>
      <w:tr>
        <w:tc>
          <w:tcPr>
            <w:tcW w:type="dxa" w:w="4320"/>
          </w:tcPr>
          <w:p>
            <w:r>
              <w:t>`reviewer`</w:t>
            </w:r>
          </w:p>
        </w:tc>
        <w:tc>
          <w:tcPr>
            <w:tcW w:type="dxa" w:w="4320"/>
          </w:tcPr>
          <w:p>
            <w:r>
              <w:t>Default `Noor`</w:t>
            </w:r>
          </w:p>
        </w:tc>
      </w:tr>
    </w:tbl>
    <w:p>
      <w:pPr>
        <w:pStyle w:val="Heading2"/>
      </w:pPr>
      <w:r>
        <w:t>Related</w:t>
      </w:r>
    </w:p>
    <w:p>
      <w:pPr>
        <w:pStyle w:val="ListBullet"/>
      </w:pPr>
      <w:r>
        <w:t xml:space="preserve">Design notes: </w:t>
      </w:r>
      <w:r>
        <w:rPr>
          <w:rFonts w:ascii="Consolas" w:hAnsi="Consolas"/>
        </w:rPr>
        <w:t>docs/week6/r26_r30_design.docx</w:t>
      </w:r>
    </w:p>
    <w:p>
      <w:pPr>
        <w:pStyle w:val="ListBullet"/>
      </w:pPr>
      <w:r>
        <w:t xml:space="preserve">Validation: </w:t>
      </w:r>
      <w:r>
        <w:rPr>
          <w:rFonts w:ascii="Consolas" w:hAnsi="Consolas"/>
        </w:rPr>
        <w:t>outputs/validation_logs/noor_week6_summary.md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