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433C9" w14:textId="77777777" w:rsidR="00297E1E" w:rsidRDefault="00000000">
      <w:pPr>
        <w:pStyle w:val="Heading1"/>
        <w:spacing w:before="240" w:after="120"/>
      </w:pPr>
      <w:r>
        <w:rPr>
          <w:rFonts w:ascii="Arial" w:hAnsi="Arial"/>
          <w:color w:val="0D47A1"/>
          <w:sz w:val="40"/>
        </w:rPr>
        <w:t>Stitching Line Allocation (Schedule) Screen Specification</w:t>
      </w:r>
    </w:p>
    <w:p w14:paraId="0993632A" w14:textId="77777777" w:rsidR="00297E1E" w:rsidRDefault="00000000">
      <w:pPr>
        <w:pStyle w:val="Heading2"/>
        <w:spacing w:before="240" w:after="80"/>
      </w:pPr>
      <w:r>
        <w:rPr>
          <w:rFonts w:ascii="Arial" w:hAnsi="Arial"/>
          <w:color w:val="1976D2"/>
          <w:sz w:val="28"/>
        </w:rPr>
        <w:t>1. Executive Summary &amp; Operational Role</w:t>
      </w:r>
    </w:p>
    <w:p w14:paraId="764FFE1F" w14:textId="77777777" w:rsidR="00297E1E" w:rsidRDefault="00000000">
      <w:pPr>
        <w:spacing w:after="120"/>
      </w:pPr>
      <w:r>
        <w:t xml:space="preserve">The </w:t>
      </w:r>
      <w:r>
        <w:rPr>
          <w:b/>
        </w:rPr>
        <w:t>Stitching Line Allocation Module</w:t>
      </w:r>
      <w:r>
        <w:t xml:space="preserve"> (also referred to as </w:t>
      </w:r>
      <w:r>
        <w:rPr>
          <w:b/>
        </w:rPr>
        <w:t>Stitching Line Schedule</w:t>
      </w:r>
      <w:r>
        <w:t>) is the core planning and dispatching console that maps finished garment bundles, purchase orders, colors, and sizes to specific physical sewing and stitching assembly lines (</w:t>
      </w:r>
      <w:r>
        <w:rPr>
          <w:b/>
        </w:rPr>
        <w:t>Cost Center Lines</w:t>
      </w:r>
      <w:r>
        <w:t>).</w:t>
      </w:r>
    </w:p>
    <w:p w14:paraId="75D4F07B" w14:textId="77777777" w:rsidR="00297E1E" w:rsidRDefault="00000000">
      <w:pPr>
        <w:spacing w:after="120"/>
      </w:pPr>
      <w:r>
        <w:t>Operating as the critical bridge between prep departments (Lapping / Induction Store) and final garment assembly, this screen allows production supervisors and industrial engineers to dynamically balance floor line capacities, allocate unassigned production bundles to sewing lines, and re-allocate active bundles across lines to resolve bottlenecks. It guarantees strict real-time data synchronization between high-level purchase order schedules (`poStyle` master entity) and low-level shop-floor sewing tracking entities (`sewingMapping` master entity).</w:t>
      </w:r>
    </w:p>
    <w:p w14:paraId="051A9D64" w14:textId="77777777" w:rsidR="00297E1E" w:rsidRDefault="00297E1E">
      <w:pPr>
        <w:pBdr>
          <w:bottom w:val="single" w:sz="6" w:space="1" w:color="B0BEC5"/>
        </w:pBdr>
      </w:pPr>
    </w:p>
    <w:p w14:paraId="6914BECC" w14:textId="77777777" w:rsidR="00297E1E" w:rsidRDefault="00000000">
      <w:pPr>
        <w:pStyle w:val="Heading2"/>
        <w:spacing w:before="240" w:after="80"/>
      </w:pPr>
      <w:r>
        <w:rPr>
          <w:rFonts w:ascii="Arial" w:hAnsi="Arial"/>
          <w:color w:val="1976D2"/>
          <w:sz w:val="28"/>
        </w:rPr>
        <w:t>2. End-to-End Operational Lifecycle &amp; Synchronization Flow</w:t>
      </w:r>
    </w:p>
    <w:p w14:paraId="3C509C36" w14:textId="5381B2FE" w:rsidR="00C02FF8" w:rsidRPr="00C02FF8" w:rsidRDefault="00C02FF8" w:rsidP="00C02FF8">
      <w:pPr>
        <w:pBdr>
          <w:bottom w:val="single" w:sz="6" w:space="1" w:color="B0BEC5"/>
        </w:pBdr>
        <w:rPr>
          <w:rFonts w:ascii="Courier New" w:hAnsi="Courier New"/>
          <w:sz w:val="19"/>
          <w:lang w:val="en-PK"/>
        </w:rPr>
      </w:pPr>
      <w:r w:rsidRPr="00C02FF8">
        <w:rPr>
          <w:rFonts w:ascii="Courier New" w:hAnsi="Courier New"/>
          <w:sz w:val="19"/>
          <w:lang w:val="en-PK"/>
        </w:rPr>
        <w:drawing>
          <wp:inline distT="0" distB="0" distL="0" distR="0" wp14:anchorId="4A4E639F" wp14:editId="784A3FE2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CD3E0" w14:textId="77777777" w:rsidR="00297E1E" w:rsidRDefault="00297E1E">
      <w:pPr>
        <w:pBdr>
          <w:bottom w:val="single" w:sz="6" w:space="1" w:color="B0BEC5"/>
        </w:pBdr>
      </w:pPr>
    </w:p>
    <w:p w14:paraId="1598D7D9" w14:textId="77777777" w:rsidR="00297E1E" w:rsidRDefault="00000000">
      <w:pPr>
        <w:pStyle w:val="Heading2"/>
        <w:spacing w:before="240" w:after="80"/>
      </w:pPr>
      <w:r>
        <w:rPr>
          <w:rFonts w:ascii="Arial" w:hAnsi="Arial"/>
          <w:color w:val="1976D2"/>
          <w:sz w:val="28"/>
        </w:rPr>
        <w:lastRenderedPageBreak/>
        <w:t>3. Operational Workflow &amp; Cascading Filtering Architecture</w:t>
      </w:r>
    </w:p>
    <w:p w14:paraId="239D5E66" w14:textId="77777777" w:rsidR="00297E1E" w:rsidRDefault="00000000">
      <w:pPr>
        <w:spacing w:after="120"/>
      </w:pPr>
      <w:r>
        <w:t xml:space="preserve">The screen enforces a strict </w:t>
      </w:r>
      <w:r>
        <w:rPr>
          <w:b/>
        </w:rPr>
        <w:t>4-tier cascading hierarchy</w:t>
      </w:r>
      <w:r>
        <w:t xml:space="preserve"> to eliminate invalid cross-allocation and guide the planner to the exact bundle group:</w:t>
      </w:r>
    </w:p>
    <w:p w14:paraId="621A03CD" w14:textId="768BA99E" w:rsidR="00C02FF8" w:rsidRPr="00C02FF8" w:rsidRDefault="00C02FF8" w:rsidP="00C02FF8">
      <w:pPr>
        <w:pStyle w:val="Heading3"/>
        <w:spacing w:before="240" w:after="80"/>
        <w:rPr>
          <w:rFonts w:ascii="Courier New" w:hAnsi="Courier New"/>
          <w:sz w:val="19"/>
          <w:lang w:val="en-PK"/>
        </w:rPr>
      </w:pPr>
      <w:r w:rsidRPr="00C02FF8">
        <w:rPr>
          <w:rFonts w:ascii="Courier New" w:hAnsi="Courier New"/>
          <w:sz w:val="19"/>
          <w:lang w:val="en-PK"/>
        </w:rPr>
        <w:drawing>
          <wp:inline distT="0" distB="0" distL="0" distR="0" wp14:anchorId="286FBFB3" wp14:editId="1FB4CF91">
            <wp:extent cx="5943600" cy="1981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BBCDE" w14:textId="77777777" w:rsidR="00297E1E" w:rsidRDefault="00000000">
      <w:pPr>
        <w:pStyle w:val="Heading3"/>
        <w:spacing w:before="240" w:after="80"/>
      </w:pPr>
      <w:r>
        <w:rPr>
          <w:rFonts w:ascii="Arial" w:hAnsi="Arial"/>
          <w:color w:val="263238"/>
          <w:sz w:val="24"/>
        </w:rPr>
        <w:t>A. Stage 1 — Customer Selection</w:t>
      </w:r>
    </w:p>
    <w:p w14:paraId="56C97068" w14:textId="77777777" w:rsidR="00297E1E" w:rsidRDefault="00000000">
      <w:pPr>
        <w:spacing w:after="120"/>
      </w:pPr>
      <w:r>
        <w:t xml:space="preserve">Upon screen launch, the system automatically queries all active PO style records. The planner begins by selecting a client from the searchable </w:t>
      </w:r>
      <w:r>
        <w:rPr>
          <w:b/>
        </w:rPr>
        <w:t>Select Customer</w:t>
      </w:r>
      <w:r>
        <w:t xml:space="preserve"> dropdown. Selecting a new customer instantly clears any downstream selections (Customer PO, Article, Cost Center Line, Allocation Mode, and selected table items) to maintain data purity.</w:t>
      </w:r>
    </w:p>
    <w:p w14:paraId="08EA24DE" w14:textId="77777777" w:rsidR="00297E1E" w:rsidRDefault="00000000">
      <w:pPr>
        <w:pStyle w:val="Heading3"/>
        <w:spacing w:before="240" w:after="80"/>
      </w:pPr>
      <w:r>
        <w:rPr>
          <w:rFonts w:ascii="Arial" w:hAnsi="Arial"/>
          <w:color w:val="263238"/>
          <w:sz w:val="24"/>
        </w:rPr>
        <w:t>B. Stage 2 — Customer PO Filtering</w:t>
      </w:r>
    </w:p>
    <w:p w14:paraId="19951F62" w14:textId="77777777" w:rsidR="00297E1E" w:rsidRDefault="00000000">
      <w:pPr>
        <w:spacing w:after="120"/>
      </w:pPr>
      <w:r>
        <w:t xml:space="preserve">Once a customer is selected, the </w:t>
      </w:r>
      <w:r>
        <w:rPr>
          <w:b/>
        </w:rPr>
        <w:t>Select Customer PO</w:t>
      </w:r>
      <w:r>
        <w:t xml:space="preserve"> dropdown unlocks, dynamically populated only with purchase orders (`po`) registered under the selected customer. Changing the PO selection clears downstream Article, Line, and table choices.</w:t>
      </w:r>
    </w:p>
    <w:p w14:paraId="08E1B810" w14:textId="77777777" w:rsidR="00297E1E" w:rsidRDefault="00000000">
      <w:pPr>
        <w:pStyle w:val="Heading3"/>
        <w:spacing w:before="240" w:after="80"/>
      </w:pPr>
      <w:r>
        <w:rPr>
          <w:rFonts w:ascii="Arial" w:hAnsi="Arial"/>
          <w:color w:val="263238"/>
          <w:sz w:val="24"/>
        </w:rPr>
        <w:t>C. Stage 3 — Article Number Isolation</w:t>
      </w:r>
    </w:p>
    <w:p w14:paraId="565EFFE6" w14:textId="77777777" w:rsidR="00297E1E" w:rsidRDefault="00000000">
      <w:pPr>
        <w:spacing w:after="120"/>
      </w:pPr>
      <w:r>
        <w:t>Selecting a Customer PO dynamically extracts and sorts all distinct garment article codes (`articleNo`) tied to that specific Customer + PO combination. When an article is chosen, the system automatically triggers an asynchronous background call to retrieve all active factory sewing lines.</w:t>
      </w:r>
    </w:p>
    <w:p w14:paraId="158BFC57" w14:textId="77777777" w:rsidR="00297E1E" w:rsidRDefault="00000000">
      <w:pPr>
        <w:pStyle w:val="Heading3"/>
        <w:spacing w:before="240" w:after="80"/>
      </w:pPr>
      <w:r>
        <w:rPr>
          <w:rFonts w:ascii="Arial" w:hAnsi="Arial"/>
          <w:color w:val="263238"/>
          <w:sz w:val="24"/>
        </w:rPr>
        <w:t>D. Stage 4 — Target Cost Center Line Assignment</w:t>
      </w:r>
    </w:p>
    <w:p w14:paraId="365C4AA8" w14:textId="77777777" w:rsidR="00297E1E" w:rsidRDefault="00000000">
      <w:pPr>
        <w:spacing w:after="120"/>
      </w:pPr>
      <w:r>
        <w:t xml:space="preserve">The planner selects the target sewing line (e.g., *Line 01 - Activewear Tops*, *Line 02 - Bottoms*) from the </w:t>
      </w:r>
      <w:r>
        <w:rPr>
          <w:b/>
        </w:rPr>
        <w:t>Select Cost Center Line</w:t>
      </w:r>
      <w:r>
        <w:t xml:space="preserve"> dropdown. This line represents the destination line to which the chosen garment bundles will be assigned.</w:t>
      </w:r>
    </w:p>
    <w:p w14:paraId="0DA8D997" w14:textId="77777777" w:rsidR="00297E1E" w:rsidRDefault="00000000">
      <w:pPr>
        <w:pStyle w:val="Heading3"/>
        <w:spacing w:before="240" w:after="80"/>
      </w:pPr>
      <w:r>
        <w:rPr>
          <w:rFonts w:ascii="Arial" w:hAnsi="Arial"/>
          <w:color w:val="263238"/>
          <w:sz w:val="24"/>
        </w:rPr>
        <w:t>E. Stage 5 — Allocation Mode Selection</w:t>
      </w:r>
    </w:p>
    <w:p w14:paraId="21B01F11" w14:textId="77777777" w:rsidR="00297E1E" w:rsidRDefault="00000000">
      <w:pPr>
        <w:spacing w:after="120"/>
      </w:pPr>
      <w:r>
        <w:t>Once a Cost Center Line is chosen, the screen reveals two exclusive operational modes:</w:t>
      </w:r>
    </w:p>
    <w:p w14:paraId="7CA4A544" w14:textId="77777777" w:rsidR="00297E1E" w:rsidRDefault="00000000">
      <w:pPr>
        <w:pStyle w:val="ListBullet"/>
        <w:spacing w:after="60"/>
      </w:pPr>
      <w:r>
        <w:rPr>
          <w:b/>
        </w:rPr>
        <w:t>Allocate Mode</w:t>
      </w:r>
      <w:r>
        <w:t>: Isolates unassigned garment bundles (`line == null` or empty). Checkboxes are active only for unallocated bundles, allowing first-time dispatch to the sewing floor.</w:t>
      </w:r>
    </w:p>
    <w:p w14:paraId="53651697" w14:textId="77777777" w:rsidR="00297E1E" w:rsidRDefault="00000000">
      <w:pPr>
        <w:pStyle w:val="ListBullet"/>
        <w:spacing w:after="60"/>
      </w:pPr>
      <w:r>
        <w:rPr>
          <w:b/>
        </w:rPr>
        <w:lastRenderedPageBreak/>
        <w:t>Re-Allocate Mode</w:t>
      </w:r>
      <w:r>
        <w:t>: Isolates previously assigned garment bundles (`line != null`). Checkboxes are active only for assigned bundles, allowing supervisors to re-route bundles to alternative sewing lines during line balancing or machine downtime.</w:t>
      </w:r>
    </w:p>
    <w:p w14:paraId="6820867B" w14:textId="77777777" w:rsidR="00297E1E" w:rsidRDefault="00297E1E">
      <w:pPr>
        <w:pBdr>
          <w:bottom w:val="single" w:sz="6" w:space="1" w:color="B0BEC5"/>
        </w:pBdr>
      </w:pPr>
    </w:p>
    <w:p w14:paraId="185627B8" w14:textId="77777777" w:rsidR="00297E1E" w:rsidRDefault="00000000">
      <w:pPr>
        <w:pStyle w:val="ListBullet"/>
        <w:spacing w:after="60"/>
      </w:pPr>
      <w:r>
        <w:t>`colorCode` (`String`): Garment color specification.</w:t>
      </w:r>
    </w:p>
    <w:p w14:paraId="3C3E7E0F" w14:textId="77777777" w:rsidR="00297E1E" w:rsidRDefault="00000000">
      <w:pPr>
        <w:pStyle w:val="ListBullet"/>
        <w:spacing w:after="60"/>
      </w:pPr>
      <w:r>
        <w:t>`size` (`String`): Garment size dimension.</w:t>
      </w:r>
    </w:p>
    <w:p w14:paraId="4476D27A" w14:textId="77777777" w:rsidR="00297E1E" w:rsidRDefault="00000000">
      <w:pPr>
        <w:pStyle w:val="ListBullet"/>
        <w:spacing w:after="60"/>
      </w:pPr>
      <w:r>
        <w:t>`quantity` (`int`): Garment piece count in bundle.</w:t>
      </w:r>
    </w:p>
    <w:p w14:paraId="1D7561AC" w14:textId="77777777" w:rsidR="00297E1E" w:rsidRDefault="00000000">
      <w:pPr>
        <w:pStyle w:val="ListBullet"/>
        <w:spacing w:after="60"/>
      </w:pPr>
      <w:r>
        <w:t>`lineCode` (`String`): Assigned Cost Center Line code (e.g., `L01`).</w:t>
      </w:r>
    </w:p>
    <w:p w14:paraId="3B30C4AC" w14:textId="77777777" w:rsidR="00297E1E" w:rsidRDefault="00000000">
      <w:pPr>
        <w:pStyle w:val="ListBullet"/>
        <w:spacing w:after="60"/>
      </w:pPr>
      <w:r>
        <w:t>`line` (`String`): Assigned Cost Center Line full description.</w:t>
      </w:r>
    </w:p>
    <w:p w14:paraId="58F5D55F" w14:textId="77777777" w:rsidR="00297E1E" w:rsidRDefault="00000000">
      <w:pPr>
        <w:pStyle w:val="ListBullet"/>
        <w:spacing w:after="60"/>
      </w:pPr>
      <w:r>
        <w:t>`masterQrReference` (`String`): QR code linking parent garment bundle.</w:t>
      </w:r>
    </w:p>
    <w:p w14:paraId="6A078403" w14:textId="77777777" w:rsidR="00297E1E" w:rsidRDefault="00000000">
      <w:pPr>
        <w:pStyle w:val="ListBullet"/>
        <w:spacing w:after="60"/>
      </w:pPr>
      <w:r>
        <w:t>`so` (`String`): Sales Order reference number.</w:t>
      </w:r>
    </w:p>
    <w:p w14:paraId="3D605383" w14:textId="77777777" w:rsidR="00297E1E" w:rsidRDefault="00000000">
      <w:pPr>
        <w:pStyle w:val="Heading3"/>
        <w:spacing w:before="240" w:after="80"/>
      </w:pPr>
      <w:r>
        <w:rPr>
          <w:rFonts w:ascii="Arial" w:hAnsi="Arial"/>
          <w:color w:val="263238"/>
          <w:sz w:val="24"/>
        </w:rPr>
        <w:t>`CostCenterLine` Entity</w:t>
      </w:r>
    </w:p>
    <w:p w14:paraId="33709C10" w14:textId="77777777" w:rsidR="00297E1E" w:rsidRDefault="00000000">
      <w:pPr>
        <w:pStyle w:val="ListBullet"/>
        <w:spacing w:after="60"/>
      </w:pPr>
      <w:r>
        <w:t>`id` (`int`, Primary Key): Unique cost center identifier.</w:t>
      </w:r>
    </w:p>
    <w:p w14:paraId="021FD2A1" w14:textId="77777777" w:rsidR="00297E1E" w:rsidRDefault="00000000">
      <w:pPr>
        <w:pStyle w:val="ListBullet"/>
        <w:spacing w:after="60"/>
      </w:pPr>
      <w:r>
        <w:t>`name` (`String`): Line code / short name (e.g., `Line 01`).</w:t>
      </w:r>
    </w:p>
    <w:p w14:paraId="19E0228A" w14:textId="77777777" w:rsidR="00297E1E" w:rsidRDefault="00000000">
      <w:pPr>
        <w:pStyle w:val="ListBullet"/>
        <w:spacing w:after="60"/>
      </w:pPr>
      <w:r>
        <w:t>`description` (`String`): Descriptive line name (e.g., `Stitching Line 01 - Tops`).</w:t>
      </w:r>
    </w:p>
    <w:p w14:paraId="4699B684" w14:textId="77777777" w:rsidR="00297E1E" w:rsidRDefault="00000000">
      <w:pPr>
        <w:pStyle w:val="Heading3"/>
        <w:spacing w:before="240" w:after="80"/>
      </w:pPr>
      <w:r>
        <w:rPr>
          <w:rFonts w:ascii="Arial" w:hAnsi="Arial"/>
          <w:color w:val="263238"/>
          <w:sz w:val="24"/>
        </w:rPr>
        <w:t>`SewingMapping` Entity</w:t>
      </w:r>
    </w:p>
    <w:p w14:paraId="11FBC125" w14:textId="77777777" w:rsidR="00297E1E" w:rsidRDefault="00000000">
      <w:pPr>
        <w:pStyle w:val="ListBullet"/>
        <w:spacing w:after="60"/>
      </w:pPr>
      <w:r>
        <w:t>`id` (`int`, Primary Key): Floor sewing mapping record identifier.</w:t>
      </w:r>
    </w:p>
    <w:p w14:paraId="022D5E18" w14:textId="77777777" w:rsidR="00297E1E" w:rsidRDefault="00000000">
      <w:pPr>
        <w:pStyle w:val="ListBullet"/>
        <w:spacing w:after="60"/>
      </w:pPr>
      <w:r>
        <w:t>`customer` (`String`): Customer identifier.</w:t>
      </w:r>
    </w:p>
    <w:p w14:paraId="217F744B" w14:textId="77777777" w:rsidR="00297E1E" w:rsidRDefault="00000000">
      <w:pPr>
        <w:pStyle w:val="ListBullet"/>
        <w:spacing w:after="60"/>
      </w:pPr>
      <w:r>
        <w:t>`po` (`String`): Customer PO number.</w:t>
      </w:r>
    </w:p>
    <w:p w14:paraId="319D3638" w14:textId="77777777" w:rsidR="00297E1E" w:rsidRDefault="00000000">
      <w:pPr>
        <w:pStyle w:val="ListBullet"/>
        <w:spacing w:after="60"/>
      </w:pPr>
      <w:r>
        <w:t>`bundleNo` (`String`): Bundle identifier matching the PO style.</w:t>
      </w:r>
    </w:p>
    <w:p w14:paraId="7735CC12" w14:textId="77777777" w:rsidR="00297E1E" w:rsidRDefault="00000000">
      <w:pPr>
        <w:pStyle w:val="ListBullet"/>
        <w:spacing w:after="60"/>
      </w:pPr>
      <w:r>
        <w:t>`lineCode` (`String`): Synchronized sewing line code.</w:t>
      </w:r>
    </w:p>
    <w:p w14:paraId="65E2C48D" w14:textId="77777777" w:rsidR="00297E1E" w:rsidRDefault="00000000">
      <w:pPr>
        <w:pStyle w:val="ListBullet"/>
        <w:spacing w:after="60"/>
      </w:pPr>
      <w:r>
        <w:t>`line` (`String`): Synchronized sewing line description.</w:t>
      </w:r>
    </w:p>
    <w:sectPr w:rsidR="00297E1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692617">
    <w:abstractNumId w:val="8"/>
  </w:num>
  <w:num w:numId="2" w16cid:durableId="10180819">
    <w:abstractNumId w:val="6"/>
  </w:num>
  <w:num w:numId="3" w16cid:durableId="1429161497">
    <w:abstractNumId w:val="5"/>
  </w:num>
  <w:num w:numId="4" w16cid:durableId="342322123">
    <w:abstractNumId w:val="4"/>
  </w:num>
  <w:num w:numId="5" w16cid:durableId="1445346591">
    <w:abstractNumId w:val="7"/>
  </w:num>
  <w:num w:numId="6" w16cid:durableId="2116903911">
    <w:abstractNumId w:val="3"/>
  </w:num>
  <w:num w:numId="7" w16cid:durableId="290020658">
    <w:abstractNumId w:val="2"/>
  </w:num>
  <w:num w:numId="8" w16cid:durableId="734009427">
    <w:abstractNumId w:val="1"/>
  </w:num>
  <w:num w:numId="9" w16cid:durableId="652635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107"/>
    <w:rsid w:val="0029639D"/>
    <w:rsid w:val="00297E1E"/>
    <w:rsid w:val="00326F90"/>
    <w:rsid w:val="00AA1D8D"/>
    <w:rsid w:val="00B47730"/>
    <w:rsid w:val="00C02F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7583A1"/>
  <w14:defaultImageDpi w14:val="300"/>
  <w15:docId w15:val="{A5043EF1-15CC-4DE0-AE34-76A1505FD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Muneeb Ramish</cp:lastModifiedBy>
  <cp:revision>2</cp:revision>
  <dcterms:created xsi:type="dcterms:W3CDTF">2013-12-23T23:15:00Z</dcterms:created>
  <dcterms:modified xsi:type="dcterms:W3CDTF">2026-09-28T14:16:00Z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12749be6-55d5-456e-88c9-77ad2587d820</vt:lpwstr>
  </property>
</Properties>
</file>