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b/>
          <w:bCs/>
          <w:color w:val="0E5D35"/>
          <w:sz w:val="72"/>
          <w:szCs w:val="72"/>
        </w:rPr>
        <w:t xml:space="preserve">IBUDAYA</w:t>
      </w:r>
    </w:p>
    <w:p>
      <w:pPr>
        <w:spacing w:after="40" w:before="80"/>
        <w:jc w:val="center"/>
      </w:pPr>
      <w:r>
        <w:rPr>
          <w:color w:val="17211B"/>
          <w:sz w:val="30"/>
          <w:szCs w:val="30"/>
        </w:rPr>
        <w:t xml:space="preserve">Competition Video — Shooting Script &amp; Storyboard</w:t>
      </w:r>
    </w:p>
    <w:p>
      <w:pPr>
        <w:spacing w:after="260" w:before="0"/>
        <w:jc w:val="center"/>
      </w:pPr>
      <w:r>
        <w:rPr>
          <w:b/>
          <w:bCs/>
          <w:color w:val="D9931B"/>
          <w:sz w:val="22"/>
          <w:szCs w:val="22"/>
        </w:rPr>
        <w:t xml:space="preserve">IEEE YESIST12 Grand Final · WePOWER Track · SDG 11 — Sustainable Cities &amp; Communities</w:t>
      </w:r>
    </w:p>
    <w:tbl>
      <w:tblPr>
        <w:tblW w:type="dxa" w:w="12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Duration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Baswara Musi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≤ 2:00 (script totals ≈1:58)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Landscape, English narration, app UI in original Indonesian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Upload by Sat 19 Sep 2026 (hard deadline Sun 20 Sep)</w:t>
            </w:r>
          </w:p>
        </w:tc>
      </w:tr>
    </w:tbl>
    <w:p>
      <w:pPr>
        <w:spacing w:after="100" w:before="300"/>
      </w:pPr>
      <w:r>
        <w:rPr>
          <w:b/>
          <w:bCs/>
          <w:color w:val="0E5D35"/>
          <w:sz w:val="22"/>
          <w:szCs w:val="22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Read “Pre-Production Checklist” first and prep the phone/app at least one day before the shoot — do not discover a broken demo state on camera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“Full Shooting Script” table is the source of truth for timing, camera direction and dialogue. Print it or keep it open during filming.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“Exact In-App Tap Sequence” turns the table's screen actions into a literal, step-by-step tap list for whoever is operating the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Placeholder names [PRESENTER A/B/C/D] map loosely to Reizan and Wahyudi (named as presenters in the pitch-deck speaker notes) plus the rest of the team — swap in real names and redistribute lines evenly across however many members you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script is timed to land at about 1:58, just under the 2:00 cap. Expect to trim 5–10% more in the edit once real line-reading pace and B-roll are in — build in that safety margin, don't cut it.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1 · Why This Structure — Judging Criteria Coverage</w:t>
      </w:r>
    </w:p>
    <w:p>
      <w:pPr>
        <w:spacing w:after="200" w:before="0"/>
      </w:pPr>
      <w:r>
        <w:rPr>
          <w:sz w:val="20"/>
          <w:szCs w:val="20"/>
        </w:rPr>
        <w:t xml:space="preserve">WePOWER's brief asks for a clear overview (concept, solution, features, impact), a live demonstration of how the prototype actually works, visible team members, and the key features/functionality of the solution. Every second of this script is assigned against one of those requirements — nothing is filler.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8000"/>
      </w:tblGrid>
      <w:tr>
        <w:trPr>
          <w:tblHeader/>
        </w:trP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YESIST12 / WePOWER requirement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Covered at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this script covers it</w:t>
            </w:r>
          </w:p>
        </w:tc>
      </w:tr>
      <w:t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Clear &amp; comprehensive overview: concept, solution, key features, impact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0:00–0:40 + 1:42–1:58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Hook states the problem with real figures, team + title card names the project and track, the bridge line states the concept in one sentence, three-pillar flash names all key features, closing line states the impact thesis (from the competition PDF's own conclusion).</w:t>
            </w:r>
          </w:p>
        </w:tc>
      </w:tr>
      <w:t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Prototype demonstrated &amp; explained; how it works is clearly shown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0:40–1:42 (full demo block)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core screen is shown live in the actual Flutter app (not the pitch-deck screenshots): Home, OCR bill scan, Energy Analysis, Radar Atap roof estimate, Solar Hub booking, Credit Score, Loan Apply, Arisan, Quota trading, Admin dashboard — each with a one-line explanation of the mechanism, not just a screenshot.</w:t>
            </w:r>
          </w:p>
        </w:tc>
      </w:tr>
      <w:t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 members shown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0:09–0:18 and 1:42–1:51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members appear on camera together, named via lower-thirds on first line, bookending the video.</w:t>
            </w:r>
          </w:p>
        </w:tc>
      </w:tr>
      <w:t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 features &amp; functionality of the solution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0:31–1:42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Three pillars named explicitly, then each pillar's real functionality demonstrated screen-by-screen (see row 2).</w:t>
            </w:r>
          </w:p>
        </w:tc>
      </w:tr>
      <w:tr>
        <w:tc>
          <w:tcPr>
            <w:tcW w:type="dxa" w:w="4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Overall project demonstration</w:t>
            </w:r>
          </w:p>
        </w:tc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Whole video, esp. 0:40–1:42</w:t>
            </w:r>
          </w:p>
        </w:tc>
        <w:tc>
          <w:tcPr>
            <w:tcW w:type="dxa" w:w="8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Continuous, unbroken screen-recording of one seeded demo account moving through the entire member journey, then a second account showing the admin/cooperative side — proves the system is one coherent product, not disconnected mockups.</w:t>
            </w:r>
          </w:p>
        </w:tc>
      </w:tr>
    </w:tbl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2 · Pre-Production Checklist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2.1 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team members appear on camera at least once (opening line-up + closing line-up). Assign speaking lines evenly — script uses 4 rotating presenters (A/B/C/D); redistribute if your team is 3 or 5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Pick whoever is most confident in spoken English for the two “bookend” lines (hook + closing quote) — those carry the most weight with judges.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Wardrobe: neat, solid or simple colours (avoid busy patterns that strobe on camera); no need to match, but avoid pure green/white if you'll composite over a green/cream graphic background.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2.2 Equipment (confirmed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Android phone running a release build of the IbuDaya app (flutter build apk --release) — debug builds show a banner that looks unfinished on 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Laptop/PC for screen mirroring (scrcpy or equivalent) — record the demo from the laptop for a sharper, more stable capture than filming a phone screen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Camera + tripod + basic lighting for the talking-head shots — shoot these separately from the phone demo, in landscape, at eye level, with a plain or on-brand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quiet room or time of day for clean audio on the talking-head lines; if using a phone mic, keep it within ~30cm and away from fans/AC.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2.3 App / demo-device preparation (do this the day before, not on shoot 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Install the latest release build. Open the app → Welcome screen → tap “Coba dengan data contoh” (Try with sample data) → confirm the seeding dialog.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 picker sheet lists ready-made accounts: an admin (“Ibu Ratna · Admin koperasi”) and several members (each tagged with their business). Log into 2–3 member accounts first and check which one already shows the fullest picture — a recent bill scan, a non-zero credit score, an active or eligible loan, and Arisan history. Use that one as your “hero” member account for the whole member-side demo (Scenes 6–12).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no seeded account has enough history, that's fine — it's exactly what the Skor Kredit Energi empty state explains (a few months of records are required); in that case walk through Scan Tagihan → confirm → repeat once or twice off-camera the day before so the score, analysis and loan screens are populated by shoot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Rehearse the exact tap sequence in §3 once, fully, before recording — note the real numbers that appear (credit score, kWp, savings, installment) so the presenter can reference them naturally instead of reading a placeholder.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Turn on Airplane Mode before recording (the app is offline-first — this also silently proves that claim on camera) and set the phone to Do Not Disturb so no notification banner appears mid-take.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Max out screen brightness, disable auto-rotate lock issues, and hide the status bar if your screen-recorder supports it for a cleaner 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Record the entire member-side journey (Scenes 6–12) in one continuous pass if possible, in the order listed — this guarantees every number you see (score, kWh, Rupiah) stays consistent across cuts. Only switch accounts once, to the admin, for Scene 13.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2.4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Talking-head backdrop: any clean, well-lit indoor space (a plain wall, or your IbuDaya banner/poster if you have one from the finale).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B-roll location: a small warung / home kitchen / craft workspace to stand in for “Ibu Clara's” business — you flagged this as available; use it for the 3–5 seconds noted in Scenes 1, 4 and 9 only. Keep it brief — it's seasoning, not the main course.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3 · Full Shooting Script — Storyboard</w:t>
      </w:r>
    </w:p>
    <w:p>
      <w:pPr>
        <w:spacing w:after="200" w:before="0"/>
      </w:pPr>
      <w:r>
        <w:rPr>
          <w:i/>
          <w:iCs/>
          <w:sz w:val="18"/>
          <w:szCs w:val="18"/>
        </w:rPr>
        <w:t xml:space="preserve">Total run time: 15 shots, ~1:58. Legend: V.O. = voice-over / on-camera line, POV = point of view, PiP = picture-in-picture.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4200"/>
        <w:gridCol w:w="2600"/>
      </w:tblGrid>
      <w:tr>
        <w:trPr>
          <w:tblHeader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Shot / Camera / POV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 &amp; In-App Action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Dialogue (English)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On-Screen Text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0:00–0:05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(5s)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 · COLD OPEN — HOOK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Tight B-roll cuts (0.5–1s each): a spinning electricity meter, hands counting small rupiah notes, a sewing machine, a warung stall. Fast cut, no sync sound — or a bold animated title card on brand cream (#FAF9F5) if B-roll isn't ready in time.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 (no app on screen yet) 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A (V.O., urgent, direct to camera or as voice-over on B-roll):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“Women-led micro-businesses in Indonesia lose up to twenty percent of their revenue to electricity alone.”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20% OF REVENUE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→ ELECTRICITY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0:05–0:09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(4s)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2 · HOOK, continued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Continue B-roll / title card. Optional: quick shot of a hand being turned away at a bank counter (staged, no real bank needed — a desk + “Tutup” sign works).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A (V.O.):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“And sixty percent of them are completely unbanked — invisible to the financial system.”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60% UNBANKED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0:09–0:18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(9s)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3 · TEAM + TITLE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Talking-head, medium shot: all team members standing together, centred, warm smiles, IbuDaya-green backdrop or plain wall. Logo + title animate in as a lower-third graphic.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ALL / PRESENTER B leads: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“We are Team Baswara Musi — and this is IbuDaya: an AI-assisted community solar and micro-financing cooperative.”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IBUDAYA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 Baswara Musi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WePOWER × SDG 11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0:18–0:31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(13s)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4 · PROBLEM → SOLUTION BRIDGE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Talking-head continues (Presenter B), can cut to 2s of B-roll (a rooftop, a small solar panel) on the word “solar”. Keep energetic pacing — this is the pitch's thesis line.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B: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“High costs. No credit history. No way to afford solar alone. IbuDaya turns a cooperative of women entrepreneurs into one shared power plant — and turns their everyday energy habits into a credit score banks can trust.”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SHARED SOLAR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ENERGY DATA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= CREDIT ACCESS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0:31–0:40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(9s)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5 · THREE PILLARS (quick flash)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Three fast screen-recording flashes (≈3s each), each with an animated icon + label stamped over it: ☀ Communal Solar (Solar Hub screen) → 📊 Alternative Credit Score (Score screen) → 🤝 Digital Arisan (Arisan screen).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Quick glimpses only — Solar Hub → Skor Kredit Energi → Arisan Energi (full demo of each comes next).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C: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“A shared Solar Hub for productive tools. An explainable credit score from real energy data. And a digital Arisan, reinvented.”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☀ SOLAR   📊 SCORE   🤝 ARISAN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0:40–0:46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(6s)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6 · DEMO — Home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Full-screen capture (mirrored phone), slow controlled scroll top to bottom. Optional small PiP of presenter's hand holding the phone, bottom-right corner.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Beranda (Member Home): greeting + business name → bill hero card → quick-action grid → “Status Penggunaan Daya” alerts → score teaser → loan teaser → impact card.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C: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“This is Ibu Clara's home — her bill, her alerts, her score, and her loan, all in one place.”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HOME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0:46–0:52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(6s)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7 · DEMO — Scan Bill (on-device OCR)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Over-the-shoulder POV: hand holds phone up to a real PLN bill / token receipt, scan frame visible on screen. Cut to full-screen capture of the OCR sweep animation → auto-filled kWh/Rupiah result.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Tap quick action “Scan Tagihan” → camera view with guide frame → shutter → brief “membaca…” → auto-filled energy record form.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C: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“She photographs her electricity bill. On-device OCR reads it instantly — no internet required.”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SCAN TAGIHAN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(on-device OCR)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0:52–0:58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(6s)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8 · DEMO — Energy Analysis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Full-screen capture. Tap through the 6-month trend bars, then the appliance breakdown list.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Analisis Energi: usage hero (kWh + Rp) → spike alert banner → 6-month trend bars → appliance % breakdown → saving tip card.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C: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“The app finds her usage spike, attributes it appliance by appliance, and points her straight to the Solar Hub.”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ANALISIS ENERGI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0:58–1:10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(12s)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9 · DEMO — Radar Atap (roof) + Solar Hub Booking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 B-roll: presenter measuring a real roof edge with a tape measure (2s) → cut to full-screen capture of the result screen (kWp, production, saving, payback) → cut to Booking screen: tap date chip, appliance tile, recommended time slot, confirm.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Radar Atap: skip/take photo → enter length &amp; width (m) → pick roof orientation &amp; shading chips → “Hitung potensi” → result (kWp, monthly production, monthly/annual saving, install cost &amp; payback years, listed assumptions). Then Solar Hub Booking: pick today → appliance → best-available time slot (badge “Slot terbaik”) → “Booking Sekarang” → confirmation.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C: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“Her own roof measurements become a real production and payback estimate. And when solar alone isn't enough, she books a shared time slot on the cooperative's Solar Hub — synced to today's live capacity.”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RADAR ATAP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SOLAR HUB BOOKING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1:10–1:18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(8s)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10 · DEMO — Skor Kredit Energi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Full-screen capture. Hold on the score gauge for a beat, then tap through the four factor cards.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Skor Kredit Energi: gauge (e.g. 82/100) + band → change vs last month → eligibility banner with financing ceiling → 4 factor rows (points + plain-language reason each).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D: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“No bank statement needed. Four transparent factors — energy consistency, payment history, business activity, and community participation — build her score.”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SKOR KREDIT ENERGI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(explainable, rule-based)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1:18–1:26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(8s)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11 · DEMO — Ajukan Pembiayaan (Loan)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Full-screen capture. Drag the amount slider, tap a tenor chip and a purpose tile, tick the agreement box, tap submit.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Ajukan Pembiayaan: amount slider (capped at score-based ceiling) → tenor chips (3/6/12 bulan) → purpose tiles → installment quote card → “Ajukan” → success screen with status timeline: Diajukan → Ditinjau Admin → Dicairkan.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D: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“She applies for financing sized to her score. A real cooperative admin reviews it — IbuDaya never auto-approves a loan.”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AJUKAN PEMBIAYAAN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People decide. Not an algorithm.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1:26–1:34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(8s)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12 · DEMO — Arisan Energi + Perdagangan Energi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Full-screen capture: Arisan overview (rotation list) → quick cut to Quota Market screen (offers list, Bagikan/Minta buttons).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Arisan Energi: group hero (total pot, whose turn) → member rotation list with paid/pending status. Tap “Perdagangan Energi” → Quota Market: available kWh → open offers from other members → Bagikan/Minta action.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D: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“The century-old Arisan tradition goes digital — transparent turns, and members trading spare solar quota with each other, in real time.”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ARISAN ENERGI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PERDAGANGAN ENERGI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1:34–1:42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(8s)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13 · DEMO — Admin Dashboard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Switch sample account to the cooperative admin (“Ibu Ratna”). Full-screen capture of the admin home, tap into one pending loan row.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Admin Home: invite-code card → stat tiles (members / pending loans / pending payments / outstanding) → pending loan queue → tap a row to preview the review screen.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A: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“On the other side, the cooperative's admin approves loans, confirms payments, and runs the Solar Hub — full accountability, no blockchain buzzwords.”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COOPERATIVE ADMIN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People-run, not automated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1:42–1:51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(9s)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14 · IMPACT + CLOSING LINE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Cut back to talking-head: all team members together again, warm, confident. Impact numbers (kWh shared, CO₂ avoided) animate on screen beside them as a graphic.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PRESENTER A:</w:t>
            </w:r>
          </w:p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“Empowering women is the single most effective way to fight climate change. IbuDaya doesn't just hand out solar panels — we build their financial future.”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EMPOWERING WOMEN =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FIGHTING CLIMATE CHANGE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1:51–1:58</w:t>
            </w:r>
          </w:p>
          <w:p>
            <w:pPr>
              <w:spacing w:after="0" w:before="0"/>
            </w:pPr>
            <w:r>
              <w:rPr>
                <w:color w:val="5B655F"/>
                <w:sz w:val="16"/>
                <w:szCs w:val="16"/>
              </w:rPr>
              <w:t xml:space="preserve">(7s)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0E5D35"/>
                <w:sz w:val="18"/>
                <w:szCs w:val="18"/>
              </w:rPr>
              <w:t xml:space="preserve">15 · END CARD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Logo animation on cream background, team lined up small beneath it or as a still photo. Music swells and resolves.</w:t>
            </w:r>
          </w:p>
        </w:tc>
        <w:tc>
          <w:tcPr>
            <w:tcW w:type="dxa" w:w="3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(no dialogue — music only, or a soft group “Thank you!”)</w:t>
            </w:r>
          </w:p>
        </w:tc>
        <w:tc>
          <w:tcPr>
            <w:tcW w:type="dxa" w:w="26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</w:rPr>
              <w:t xml:space="preserve">IBUDAYA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 Baswara Musi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WePOWER × SDG 11 · IEEE YESIST12 2026</w:t>
            </w:r>
          </w:p>
        </w:tc>
      </w:tr>
    </w:tbl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4 · Dialogue-Only Script (for rehearsal / teleprompter)</w:t>
      </w:r>
    </w:p>
    <w:p>
      <w:pPr>
        <w:spacing w:after="200" w:before="0"/>
      </w:pPr>
      <w:r>
        <w:rPr>
          <w:i/>
          <w:iCs/>
          <w:sz w:val="18"/>
          <w:szCs w:val="18"/>
        </w:rPr>
        <w:t xml:space="preserve">Clean read-through, no camera direction. Read each line at a natural, confident pitch pace — do not rush; the timings already assume a brisk-but-clear delivery.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PRESENTER 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(0:00) “Women-led micro-businesses in Indonesia lose up to twenty percent of their revenue to electricity alone.”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(0:05) “And sixty percent of them are completely unbanked — invisible to the financial system.”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(1:34) “On the other side, the cooperative's admin approves loans, confirms payments, and runs the Solar Hub — full accountability, no blockchain buzzwords.”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(1:42) “Empowering women is the single most effective way to fight climate change. IbuDaya doesn't just hand out solar panels — we build their financial future.”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PRESENTER B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(0:09) “We are Team Baswara Musi — and this is IbuDaya: an AI-assisted community solar and micro-financing cooperative.” (can be split across 2–3 team members, one clause each, if that reads more naturally on camera)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(0:18) “High costs. No credit history. No way to afford solar alone. IbuDaya turns a cooperative of women entrepreneurs into one shared power plant — and turns their everyday energy habits into a credit score banks can trust.”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PRESENTER C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(0:31) “A shared Solar Hub for productive tools. An explainable credit score from real energy data. And a digital Arisan, reinvented.”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(0:40) “This is Ibu Clara's home — her bill, her alerts, her score, and her loan, all in one place.”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(0:46) “She photographs her electricity bill. On-device OCR reads it instantly — no internet required.”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(0:52) “The app finds her usage spike, attributes it appliance by appliance, and points her straight to the Solar Hub.”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(0:58) “Her own roof measurements become a real production and payback estimate. And when solar alone isn't enough, she books a shared time slot on the cooperative's Solar Hub — synced to today's live capacity.”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PRESENTER 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(1:10) “No bank statement needed. Four transparent factors — energy consistency, payment history, business activity, and community participation — build her score.”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(1:18) “She applies for financing sized to her score. A real cooperative admin reviews it — IbuDaya never auto-approves a loan.”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(1:26) “The century-old Arisan tradition goes digital — transparent turns, and members trading spare solar quota with each other, in real time.”</w:t>
      </w:r>
    </w:p>
    <w:p>
      <w:pPr>
        <w:pBdr>
          <w:left w:val="single" w:color="D9931B" w:sz="18"/>
        </w:pBdr>
        <w:shd w:fill="FDF3DE" w:color="auto" w:val="clear"/>
        <w:spacing w:after="160" w:before="40"/>
      </w:pPr>
      <w:r>
        <w:rPr>
          <w:i/>
          <w:iCs/>
          <w:color w:val="5A4200"/>
          <w:sz w:val="18"/>
          <w:szCs w:val="18"/>
        </w:rPr>
        <w:t xml:space="preserve">Tip: record every presenter's lines twice — once at the scripted pace, once ~10% slower and clearer. The editor will thank you when a line needs to breathe against a screen recording that took an extra beat.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5 · Exact In-App Tap Sequence (for whoever operates the phone)</w:t>
      </w:r>
    </w:p>
    <w:p>
      <w:pPr>
        <w:spacing w:after="200" w:before="0"/>
      </w:pPr>
      <w:r>
        <w:rPr>
          <w:i/>
          <w:iCs/>
          <w:sz w:val="18"/>
          <w:szCs w:val="18"/>
        </w:rPr>
        <w:t xml:space="preserve">Follow this in one continuous take where possible. It matches the real routes and button labels in the current build (lib/app/router.dart, lib/core/paths.dart) — not the older pitch-deck screenshots.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A. Setup (off camera, before Scene 6)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Launch app → Welcome screen → tap “Coba dengan data contoh” → confirm the sample-data dialog.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On the account sheet, tap your chosen “hero” member (e.g. a business owner with existing bill/score/loan history) — logs straight in, no PIN needed for the demo path.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Land on Beranda (Home). Confirm the bill hero card, score teaser and impact card all show non-empty data. If any is empty, back out and pick a different sample member, or seed more months of data the day before (see §2.3, step 3).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B. Scene 6 — Home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From Home, scroll slowly from the greeting down through the bill hero card, quick-action grid, “Status Penggunaan Daya” alerts, score teaser, loan teaser, and impact card.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C. Scene 7 — Scan Tagihan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Tap the “Scan Tagihan” quick action.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Hold the phone camera up to a real PLN bill or token receipt inside the guide frame; tap the shutter.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Let the “membaca…” OCR animation play, then let it land on the auto-filled energy record form. Tap the field values briefly to show they're editable, then tap back or save.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D. Scene 8 — Energy Analysis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Navigate to Analisis Energi (via the bill hero card's “Lihat Analisis” button, or Home → Catatan Listrik → Analisis).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Point at the spike alert banner, then the 6-month trend bars, then scroll to the appliance breakdown percentages.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E. Scene 9 — Radar Atap + Booking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From the Analysis screen's saving-tip card, tap “Booking Solar Hub” — or go via the Solar Hub tab → “Radar Atap”.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On Radar Atap: tap “Lewati foto” (or take a real roof photo if you have B-roll access), enter Panjang and Lebar in metres, pick an orientation chip and a shading chip, tap “Hitung potensi”.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On the result screen, hold on each of the three numbered sections: Estimasi Produksi (kWp + monthly kWh), Estimasi Penghematan (monthly/annual Rupiah saved), Biaya &amp; Balik Modal (install cost + payback years). Tap “Simpan hasil”.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Navigate to Solar Hub Booking: tap “Hari ini” date chip, tap an appliance tile, tap the time slot marked “Slot terbaik” (best available), tap “Booking [slot]”, and let the confirmation panel show.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F. Scene 10 — Skor Kredit Energi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From Home, tap the “Skor Kredit” quick action.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Hold on the score gauge and band label, then the eligibility banner, then tap through the four factor cards (energy consistency, payment history, business activity, community participation).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G. Scene 11 — Ajukan Pembiayaan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Tap “Simulasi Pembiayaan” / “Ajukan” from the score screen's bottom button.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Drag the amount slider partway, tap a tenor chip (e.g. “6 bulan”), tap a purpose tile (e.g. “Bahan Produksi”), tick the agreement checkbox, tap the submit button.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Let the success screen show, with its Diajukan → Ditinjau Admin → Dicairkan status timeline.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H. Scene 12 — Arisan + Perdagangan Energi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0"/>
          <w:szCs w:val="20"/>
        </w:rPr>
        <w:t xml:space="preserve">From Home, tap the “Arisan Energi” quick action. Show the group hero (total pot, whose turn) and the member rotation list.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0"/>
          <w:szCs w:val="20"/>
        </w:rPr>
        <w:t xml:space="preserve">Tap the “Perdagangan Energi” card. Show the quota stats and the open offers list from other members; tap “Bagikan Kuota” briefly to show the flow (no need to complete the publish on camera).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I. Scene 13 — Admin Dashboard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0"/>
          <w:szCs w:val="20"/>
        </w:rPr>
        <w:t xml:space="preserve">Back out to Welcome → “Coba dengan data contoh” again → this time pick “Ibu Ratna · Admin koperasi”.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0"/>
          <w:szCs w:val="20"/>
        </w:rPr>
        <w:t xml:space="preserve">On the Admin Home, show the invite-code card, the four stat tiles, then tap into one row of the pending-loan queue to preview the review screen. Back out before making any real approve/reject decision.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6 · Optional B-Roll Shot List</w:t>
      </w:r>
    </w:p>
    <w:p>
      <w:pPr>
        <w:spacing w:after="200" w:before="0"/>
      </w:pPr>
      <w:r>
        <w:rPr>
          <w:i/>
          <w:iCs/>
          <w:sz w:val="18"/>
          <w:szCs w:val="18"/>
        </w:rPr>
        <w:t xml:space="preserve">You flagged access to a warung / small-business location — use it sparingly (a few seconds total) to add texture, not to replace the app demo. Skip any of these if time is short; the video works without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Close-up: an analogue electricity meter or a stack of small rupiah notes (Scene 1, ~2s).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Wide/medium: a woman tending a small warung, sewing machine or home-kitchen production line, natural light (Scene 4, ~2s, non-sync — just visual texture under narration).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Close-up: a hand holding a PLN bill or token receipt up to a phone camera, guide frame visible on the phone screen (Scene 7, doubles as the real capture shot).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Medium: a hand measuring a roof edge or wall with a tape measure, or holding a phone camera up toward a roofline (Scene 9, ~2s).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Wide: the whole team walking or standing together outdoors, for use under the closing line or end card if the studio talking-head feels too static (Scene 14–15, optional alternate).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7 · Post-Production Notes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7.1 Compositing the phone screen into a landscape frame</w:t>
      </w:r>
    </w:p>
    <w:p>
      <w:pPr>
        <w:spacing w:after="120" w:before="0"/>
      </w:pPr>
      <w:r>
        <w:rPr>
          <w:sz w:val="20"/>
          <w:szCs w:val="20"/>
        </w:rPr>
        <w:t xml:space="preserve">The app UI is portrait; the final video must be landscape. Recommended approach, since you have laptop mirroring available: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0"/>
          <w:szCs w:val="20"/>
        </w:rPr>
        <w:t xml:space="preserve">Mirror the phone to the laptop (scrcpy or similar) and screen-record the laptop window — this gives a clean, high-resolution portrait capture with no phone bezel or reflections.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0"/>
          <w:szCs w:val="20"/>
        </w:rPr>
        <w:t xml:space="preserve">In the edit, place that portrait clip centred in the 1920×1080 landscape canvas, scaled to fill the vertical space, with a soft blurred duplicate of the same footage (or a plain brand-cream #FAF9F5 panel) filling the left/right bars — avoid plain black bars, they read as unfinished.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0"/>
          <w:szCs w:val="20"/>
        </w:rPr>
        <w:t xml:space="preserve">During the demo block (Scenes 6–13), keep a small round or rounded-rectangle picture-in-picture of the narrating presenter's face in a bottom corner — reinforces that a real person is walking through a real product, and doubles as extra “team member visible” coverage.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7.2 Captions &amp; on-screen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Burn in English captions for every spoken line (auto-generate, then hand-correct — do not trust auto-captions blindly, especially for “kWh”, “kWp”, “Arisan”, “rupiah”).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 the “On-Screen Text” column from §3 as short animated title-cards / lower-thirds, not as captions — keep captions and title-cards visually distinct (e.g. captions bottom-centre in white-on-black-outline; title-cards top or side, in the brand palette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First time each presenter speaks, add a lower-third with their name and role for ~3 seconds.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7.3 Brand palette (from the app's own design tokens)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Growth green (primary)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#18864B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FDF3D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Solar yellow (accent)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#F4B63E</w:t>
            </w:r>
          </w:p>
        </w:tc>
      </w:tr>
      <w:tr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Deep forest (dark text/BG)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#0E5D35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Warm cream (background)</w:t>
            </w:r>
          </w:p>
        </w:tc>
        <w:tc>
          <w:tcPr>
            <w:tcW w:type="dxa" w:w="3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#FAF9F5</w:t>
            </w:r>
          </w:p>
        </w:tc>
      </w:tr>
    </w:tbl>
    <w:p>
      <w:pPr>
        <w:spacing w:after="160" w:before="120"/>
      </w:pPr>
      <w:r>
        <w:rPr>
          <w:sz w:val="18"/>
          <w:szCs w:val="18"/>
        </w:rPr>
        <w:t xml:space="preserve">Use these for title cards, lower-thirds and end card so the video visually matches the app instead of looking like a generic template.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7.4 Music &amp;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warm, optimistic, moderate-tempo bed (royalty-free — YouTube Audio Library, Pixabay Music or similar) under the whole video, ducked under every dialogue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small swell on the closing quote (1:42) and end card (1:51) for an emotional lift — this is the line judges are most likely to remember.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Normalize all talking-head audio to a consistent loudness before mixing with the bed.</w:t>
      </w:r>
    </w:p>
    <w:p>
      <w:pPr>
        <w:pStyle w:val="Heading2"/>
        <w:spacing w:after="100" w:before="220"/>
      </w:pPr>
      <w:r>
        <w:rPr>
          <w:b/>
          <w:bCs/>
          <w:color w:val="0E5D35"/>
        </w:rPr>
        <w:t xml:space="preserve">7.5 Export &amp;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Export: 1920×1080, 16:9 landscape, H.264 MP4, ≤ 2:00 runtime (this script totals ≈1:58 — leave the 2s as safety margin, don't fill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 to YouTube (unlisted or public, per YESIST12's submission form) or record straight through Zoom/Meet/Teams if that is the official submission path — confirm which the WePOWER form actually asks for before final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Watch the full export once, out loud, with a stopwatch, before submitting — competition judges are strict about the 2-minute cap and a video that runs 2:03 can be penalised or cut off.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8 · Production Timeline (today: Sun 13 Sep → deadline: Sat 19 Sep)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shd w:fill="0E5D3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Sun 13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Lock this script's presenter assignments and real names. Prep the release APK build. Start seeding / testing sample accounts (§2.3).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 14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Rehearse dialogue (§4) out loud with a stopwatch. Scout the talking-head and B-roll locations. Confirm camera/tripod/lighting/scrcpy all work together end-to-end.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Tue 15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Shoot day 1: all talking-head shots (Scenes 1–5, 13–15) and any B-roll (§6). Shoot several takes of the bookend lines.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Wed 16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Shoot day 2: the full screen-recorded app demo (Scenes 6–13), following §5 exactly, in as few continuous takes as possible.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Thu 17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Rough cut: assemble in order, drop in the recorded dialogue, check the running time against §3 before adding any polish.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Fri 18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Fine cut: captions, title cards, lower-thirds, music, colour-consistent compositing (§7). Full team watch-through with a stopwatch.</w:t>
            </w:r>
          </w:p>
        </w:tc>
      </w:tr>
      <w:tr>
        <w:tc>
          <w:tcPr>
            <w:tcW w:type="dxa" w:w="24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 19 Sep</w:t>
            </w:r>
          </w:p>
        </w:tc>
        <w:tc>
          <w:tcPr>
            <w:tcW w:type="dxa" w:w="12000"/>
            <w:tcBorders>
              <w:top w:val="single" w:color="D9D4C4" w:sz="4"/>
              <w:left w:val="single" w:color="D9D4C4" w:sz="4"/>
              <w:bottom w:val="single" w:color="D9D4C4" w:sz="4"/>
              <w:right w:val="single" w:color="D9D4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Final export and upload — submit with a full day of buffer before the Sunday 20 Sep hard deadline in case of upload issues.</w:t>
            </w:r>
          </w:p>
        </w:tc>
      </w:tr>
    </w:tbl>
    <w:p>
      <w:pPr>
        <w:pStyle w:val="Heading1"/>
        <w:pBdr>
          <w:bottom w:val="single" w:color="18864B" w:sz="6"/>
        </w:pBdr>
        <w:spacing w:after="160" w:before="320"/>
      </w:pPr>
      <w:r>
        <w:rPr>
          <w:b/>
          <w:bCs/>
          <w:color w:val="0E5D35"/>
        </w:rPr>
        <w:t xml:space="preserve">9 · Final Delivery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Runtime is at or under 2:00, confirmed by watching the final export with a stopwatch.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Video is landscape (16:9).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Team members are visibly shown (not just heard) at least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actual working prototype is demonstrated live on screen, not just described or shown as static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Concept, solution, key features and impact are all stated clearly, in order, within the first 40 seconds and the closing 15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Uploaded to YouTube or recorded via Zoom/Google Meet/Microsoft Teams per the official WePOWER submission format — check the exact submission form before exporting your final file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Submitted by Saturday 19 September 2026, ahead of the Sunday 20 September hard deadline.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2026-09-13T13:28:38.690Z</dcterms:created>
  <dcterms:modified xsi:type="dcterms:W3CDTF">2026-09-13T13:28:38.690Z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