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 INTERNET OF THINGS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PERTEMUAN 9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LCD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54000" cy="165907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Dosen Pengampu :</w:t>
      </w:r>
    </w:p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Irsyad Arif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Muhammad Reza Pahlevi </w:t>
        <w:tab/>
        <w:t xml:space="preserve">TI3D/16 (1941720230)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MALANG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JULI 2022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Praktikum 1 - Mencari alamat I2C</w:t>
      </w:r>
    </w:p>
    <w:p w:rsidR="00000000" w:rsidDel="00000000" w:rsidP="00000000" w:rsidRDefault="00000000" w:rsidRPr="00000000" w14:paraId="00000013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platformio.ini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1650" cy="30861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9688" cy="5205813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20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9688" cy="3265714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26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Praktikum 2 - Menampilkan data pada LCD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platformio.ini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21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228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335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Hasil: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video hasil percobaan 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https://drive.google.com/file/d/1zpdi_n5286GbYaHErmEXxASJOwXWj-j8/view?usp=sharing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340" w:before="5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hd w:fill="ffffff" w:val="clear"/>
        <w:spacing w:after="340" w:before="5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hd w:fill="ffffff" w:val="clear"/>
        <w:spacing w:after="340" w:before="5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Pertanyaan</w:t>
      </w:r>
    </w:p>
    <w:p w:rsidR="00000000" w:rsidDel="00000000" w:rsidP="00000000" w:rsidRDefault="00000000" w:rsidRPr="00000000" w14:paraId="0000002A">
      <w:pPr>
        <w:keepNext w:val="0"/>
        <w:keepLines w:val="0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fungsi dari pemanggilan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7" w:val="clear"/>
          <w:rtl w:val="0"/>
        </w:rPr>
        <w:t xml:space="preserve">lcd.backlight()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hd w:fill="ffffff" w:val="clear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 untuk memberikan cahaya yang putih merata sehingga tampilan layar lcd dan gambar yang dihasilkan dapat cerah merata, dapat memberikan white balance yang bagus sehingga dapat dilihat dengan baik.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caranya mengganti tingkat intensitas kecerahan dari LCD Anda?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hd w:fill="ffffff" w:val="clear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 dengan menggunakan pin LCD.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Silakan modifikasi data yang ditampilkan pada LCD Anda?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hd w:fill="ffffff" w:val="clear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https://drive.google.com/file/d/1OtkIWYqEo_OE23CQCqzOtf5t7HeIrjgB/view?usp=sharing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</w:t>
      </w:r>
    </w:p>
    <w:p w:rsidR="00000000" w:rsidDel="00000000" w:rsidP="00000000" w:rsidRDefault="00000000" w:rsidRPr="00000000" w14:paraId="00000032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aplikasi yang sederhana menggunakan DHT11, LED RGB, dan LCD. Skenarionya adalah sebagai berikut: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ketiga komponen tersebut di dalam satu rangkaian menggunakan fritzing.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Tampilkan suhu dalam bentuk Fahrenheit dan Celcius, suhu yang ditampilkan adalah suhu di ruangan sekitar 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Ketika suhu normal LED berwarna biru akan berkedip-kedip, ketika suhu dingin LED berwarna hijau akan berkedip, dan LED berwarna merah akan berkedip ketika suhu tergolong tinggi.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Tampilkan waktu saat ini juga pada LCD.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Silakan hasilnya diupload ke google drive ataupun youtube, linknya sertakan dalam laporan 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Jawab : </w:t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F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0000" cy="5324516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324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0000" cy="38304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0000" cy="5265893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265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0000" cy="4077528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07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0000" cy="38376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675" cy="387667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67250" cy="3857625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3829050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4200525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3105150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2543175"/>
            <wp:effectExtent b="0" l="0" r="0" t="0"/>
            <wp:docPr id="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40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Rangkaian</w:t>
      </w:r>
    </w:p>
    <w:p w:rsidR="00000000" w:rsidDel="00000000" w:rsidP="00000000" w:rsidRDefault="00000000" w:rsidRPr="00000000" w14:paraId="0000004B">
      <w:pPr>
        <w:shd w:fill="ffffff" w:val="clear"/>
        <w:spacing w:after="40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67113" cy="4758125"/>
            <wp:effectExtent b="0" l="0" r="0" t="0"/>
            <wp:docPr id="4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7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40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40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40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1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4.png"/><Relationship Id="rId25" Type="http://schemas.openxmlformats.org/officeDocument/2006/relationships/image" Target="media/image11.png"/><Relationship Id="rId28" Type="http://schemas.openxmlformats.org/officeDocument/2006/relationships/image" Target="media/image20.jp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18.png"/><Relationship Id="rId12" Type="http://schemas.openxmlformats.org/officeDocument/2006/relationships/image" Target="media/image2.png"/><Relationship Id="rId15" Type="http://schemas.openxmlformats.org/officeDocument/2006/relationships/hyperlink" Target="https://drive.google.com/file/d/1zpdi_n5286GbYaHErmEXxASJOwXWj-j8/view?usp=sharing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hyperlink" Target="https://drive.google.com/file/d/1OtkIWYqEo_OE23CQCqzOtf5t7HeIrjgB/view?usp=sharing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mjCZ12q9DnlRWzE8C6tCKKeSg==">AMUW2mWiGF2gNTmBnU9xM0xEzwS7JvjkPpyYW1x/fI75V+4RhNzBH/vQ8KooyxlPYIoUjajN7bufB8hHidSe9DXhq7JZQewlX6du6o04+6sFGEMKHLIaFzG0qlP3k7waZAnrZNTZhAsx6DWC9FZLHKzaBxG8YCslmeox6VEmfvm+PxkorN5OQVgjFqv5NgAg4Opnlpx5TQV3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