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5C83" w:rsidRDefault="00B35C83"/>
    <w:p w:rsidR="00B35C83" w:rsidRDefault="00B35C83"/>
    <w:p w:rsidR="00B35C83" w:rsidRDefault="00B35C83">
      <w:pPr>
        <w:pBdr>
          <w:bottom w:val="single" w:sz="18" w:space="1" w:color="004AAD"/>
        </w:pBdr>
        <w:spacing w:before="80" w:after="280"/>
        <w:ind w:left="3816" w:right="3816"/>
        <w:jc w:val="center"/>
      </w:pPr>
    </w:p>
    <w:p w:rsidR="00B35C83" w:rsidRDefault="00000000">
      <w:pPr>
        <w:spacing w:after="0" w:line="240" w:lineRule="auto"/>
        <w:jc w:val="center"/>
      </w:pPr>
      <w:r>
        <w:rPr>
          <w:b/>
          <w:color w:val="0F172A"/>
          <w:sz w:val="60"/>
        </w:rPr>
        <w:t>Pre-Deployment Requirements</w:t>
      </w:r>
    </w:p>
    <w:p w:rsidR="00B35C83" w:rsidRDefault="00000000">
      <w:pPr>
        <w:spacing w:after="200" w:line="240" w:lineRule="auto"/>
        <w:jc w:val="center"/>
      </w:pPr>
      <w:r>
        <w:rPr>
          <w:b/>
          <w:color w:val="0F172A"/>
          <w:sz w:val="60"/>
        </w:rPr>
        <w:t>&amp; Payment Schedule</w:t>
      </w:r>
    </w:p>
    <w:p w:rsidR="00B35C83" w:rsidRDefault="00000000">
      <w:pPr>
        <w:spacing w:after="0" w:line="240" w:lineRule="auto"/>
        <w:jc w:val="center"/>
      </w:pPr>
      <w:r>
        <w:rPr>
          <w:color w:val="6B7280"/>
          <w:sz w:val="22"/>
        </w:rPr>
        <w:t>Project / System: WHMIS — Pharmaceutical Distribution ERP</w:t>
      </w:r>
    </w:p>
    <w:p w:rsidR="00B35C83" w:rsidRDefault="00B35C83">
      <w:pPr>
        <w:pBdr>
          <w:bottom w:val="single" w:sz="12" w:space="1" w:color="004AAD"/>
        </w:pBdr>
        <w:spacing w:before="320" w:after="320"/>
        <w:ind w:left="3096" w:right="3096"/>
        <w:jc w:val="center"/>
      </w:pPr>
    </w:p>
    <w:p w:rsidR="00B35C83" w:rsidRDefault="00000000">
      <w:pPr>
        <w:spacing w:after="80" w:line="240" w:lineRule="auto"/>
        <w:jc w:val="center"/>
      </w:pPr>
      <w:r>
        <w:rPr>
          <w:b/>
          <w:color w:val="6B7280"/>
          <w:sz w:val="18"/>
        </w:rPr>
        <w:t>PREPARED FOR</w:t>
      </w:r>
    </w:p>
    <w:p w:rsidR="00B35C83" w:rsidRDefault="00000000">
      <w:pPr>
        <w:spacing w:after="20" w:line="240" w:lineRule="auto"/>
        <w:jc w:val="center"/>
      </w:pPr>
      <w:r>
        <w:rPr>
          <w:b/>
          <w:color w:val="0F172A"/>
          <w:sz w:val="34"/>
        </w:rPr>
        <w:t>Master Pharmaceuticals Distributor</w:t>
      </w:r>
    </w:p>
    <w:p w:rsidR="00B35C83" w:rsidRDefault="00000000">
      <w:pPr>
        <w:spacing w:after="160" w:line="240" w:lineRule="auto"/>
        <w:jc w:val="center"/>
      </w:pPr>
      <w:r>
        <w:rPr>
          <w:b/>
          <w:color w:val="004AAD"/>
          <w:sz w:val="19"/>
        </w:rPr>
        <w:t>Client</w:t>
      </w:r>
    </w:p>
    <w:p w:rsidR="00B35C83" w:rsidRDefault="00000000">
      <w:pPr>
        <w:spacing w:after="80" w:line="240" w:lineRule="auto"/>
        <w:jc w:val="center"/>
      </w:pPr>
      <w:r>
        <w:rPr>
          <w:b/>
          <w:color w:val="6B7280"/>
          <w:sz w:val="18"/>
        </w:rPr>
        <w:t>PREPARED BY</w:t>
      </w:r>
    </w:p>
    <w:p w:rsidR="00B35C83" w:rsidRDefault="00000000">
      <w:pPr>
        <w:spacing w:after="20" w:line="240" w:lineRule="auto"/>
        <w:jc w:val="center"/>
      </w:pPr>
      <w:r>
        <w:rPr>
          <w:b/>
          <w:color w:val="0F172A"/>
          <w:sz w:val="34"/>
        </w:rPr>
        <w:t>Virtual Wisdom Technologies</w:t>
      </w:r>
    </w:p>
    <w:p w:rsidR="00B35C83" w:rsidRDefault="00000000">
      <w:pPr>
        <w:spacing w:after="0" w:line="240" w:lineRule="auto"/>
        <w:jc w:val="center"/>
      </w:pPr>
      <w:r>
        <w:rPr>
          <w:b/>
          <w:color w:val="004AAD"/>
          <w:sz w:val="19"/>
        </w:rPr>
        <w:t>Development / Technology Partner</w:t>
      </w:r>
    </w:p>
    <w:p w:rsidR="00B35C83" w:rsidRDefault="00B35C83">
      <w:pPr>
        <w:pBdr>
          <w:bottom w:val="single" w:sz="12" w:space="1" w:color="004AAD"/>
        </w:pBdr>
        <w:spacing w:before="360" w:after="280"/>
        <w:ind w:left="3096" w:right="3096"/>
        <w:jc w:val="center"/>
      </w:pPr>
    </w:p>
    <w:p w:rsidR="00B35C83" w:rsidRDefault="00000000">
      <w:pPr>
        <w:spacing w:line="240" w:lineRule="auto"/>
        <w:jc w:val="center"/>
      </w:pPr>
      <w:r>
        <w:rPr>
          <w:b/>
          <w:color w:val="0F172A"/>
          <w:sz w:val="23"/>
        </w:rPr>
        <w:t xml:space="preserve">Date: August </w:t>
      </w:r>
      <w:r w:rsidR="00295A03">
        <w:rPr>
          <w:b/>
          <w:color w:val="0F172A"/>
          <w:sz w:val="23"/>
        </w:rPr>
        <w:t>21</w:t>
      </w:r>
      <w:r w:rsidR="00295A03" w:rsidRPr="00295A03">
        <w:rPr>
          <w:b/>
          <w:color w:val="0F172A"/>
          <w:sz w:val="23"/>
          <w:vertAlign w:val="superscript"/>
        </w:rPr>
        <w:t>st</w:t>
      </w:r>
      <w:r w:rsidR="00295A03">
        <w:rPr>
          <w:b/>
          <w:color w:val="0F172A"/>
          <w:sz w:val="23"/>
        </w:rPr>
        <w:t xml:space="preserve">, </w:t>
      </w:r>
      <w:r>
        <w:rPr>
          <w:b/>
          <w:color w:val="0F172A"/>
          <w:sz w:val="23"/>
        </w:rPr>
        <w:t>2026</w:t>
      </w:r>
    </w:p>
    <w:p w:rsidR="00B35C83" w:rsidRDefault="00B35C83">
      <w:pPr>
        <w:sectPr w:rsidR="00B35C83">
          <w:pgSz w:w="12240" w:h="15840"/>
          <w:pgMar w:top="1224" w:right="1296" w:bottom="864" w:left="1296" w:header="432" w:footer="432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295A03">
        <w:trPr>
          <w:jc w:val="center"/>
        </w:trPr>
        <w:tc>
          <w:tcPr>
            <w:tcW w:w="5328" w:type="dxa"/>
            <w:tcBorders>
              <w:top w:val="single" w:sz="22" w:space="0" w:color="004AAD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5" w:type="dxa"/>
              <w:left w:w="120" w:type="dxa"/>
              <w:bottom w:w="70" w:type="dxa"/>
              <w:right w:w="110" w:type="dxa"/>
            </w:tcMar>
          </w:tcPr>
          <w:p w:rsidR="00295A03" w:rsidRDefault="00295A03" w:rsidP="00295A03">
            <w:pPr>
              <w:pStyle w:val="NormalWeb"/>
              <w:spacing w:before="0" w:beforeAutospacing="0" w:after="40" w:afterAutospacing="0"/>
            </w:pPr>
            <w:r>
              <w:rPr>
                <w:rFonts w:ascii="DM Sans" w:hAnsi="DM Sans"/>
                <w:b/>
                <w:bCs/>
                <w:color w:val="004AAD"/>
                <w:sz w:val="15"/>
                <w:szCs w:val="15"/>
              </w:rPr>
              <w:lastRenderedPageBreak/>
              <w:t>DEVELOPMENT / TECHNOLOGY PARTNER</w:t>
            </w:r>
          </w:p>
          <w:p w:rsidR="00295A03" w:rsidRDefault="00295A03" w:rsidP="00295A03">
            <w:pPr>
              <w:pStyle w:val="NormalWeb"/>
              <w:spacing w:before="0" w:beforeAutospacing="0" w:after="40" w:afterAutospacing="0"/>
            </w:pPr>
            <w:r>
              <w:rPr>
                <w:rFonts w:ascii="DM Sans" w:hAnsi="DM Sans"/>
                <w:b/>
                <w:bCs/>
                <w:color w:val="0F172A"/>
              </w:rPr>
              <w:t>Virtual Wisdom Technologies</w:t>
            </w:r>
          </w:p>
          <w:p w:rsidR="00295A03" w:rsidRDefault="00295A03" w:rsidP="00295A03">
            <w:pPr>
              <w:pStyle w:val="NormalWeb"/>
              <w:spacing w:before="0" w:beforeAutospacing="0" w:after="20" w:afterAutospacing="0"/>
            </w:pPr>
            <w:r>
              <w:rPr>
                <w:rFonts w:ascii="DM Sans" w:hAnsi="DM Sans"/>
                <w:color w:val="6B7280"/>
                <w:sz w:val="18"/>
                <w:szCs w:val="18"/>
              </w:rPr>
              <w:t xml:space="preserve">Contact: </w:t>
            </w:r>
            <w:r>
              <w:rPr>
                <w:rFonts w:ascii="DM Sans" w:hAnsi="DM Sans"/>
                <w:color w:val="1F2937"/>
                <w:sz w:val="18"/>
                <w:szCs w:val="18"/>
              </w:rPr>
              <w:t>Muhammad Saad Mubeen, Project Manager</w:t>
            </w:r>
          </w:p>
          <w:p w:rsidR="00295A03" w:rsidRDefault="00295A03" w:rsidP="00295A03">
            <w:pPr>
              <w:pStyle w:val="NormalWeb"/>
              <w:spacing w:before="0" w:beforeAutospacing="0" w:after="20" w:afterAutospacing="0"/>
            </w:pPr>
            <w:r>
              <w:rPr>
                <w:rFonts w:ascii="DM Sans" w:hAnsi="DM Sans"/>
                <w:color w:val="6B7280"/>
                <w:sz w:val="18"/>
                <w:szCs w:val="18"/>
              </w:rPr>
              <w:t xml:space="preserve">Email: </w:t>
            </w:r>
            <w:r>
              <w:rPr>
                <w:rFonts w:ascii="DM Sans" w:hAnsi="DM Sans"/>
                <w:color w:val="1F2937"/>
                <w:sz w:val="18"/>
                <w:szCs w:val="18"/>
              </w:rPr>
              <w:t>pm@vwisdomtechnologies.com</w:t>
            </w:r>
          </w:p>
          <w:p w:rsidR="00295A03" w:rsidRDefault="00295A03" w:rsidP="00295A03">
            <w:pPr>
              <w:pStyle w:val="NormalWeb"/>
              <w:spacing w:before="0" w:beforeAutospacing="0" w:after="20" w:afterAutospacing="0"/>
            </w:pPr>
            <w:r>
              <w:rPr>
                <w:rFonts w:ascii="DM Sans" w:hAnsi="DM Sans"/>
                <w:color w:val="6B7280"/>
                <w:sz w:val="18"/>
                <w:szCs w:val="18"/>
              </w:rPr>
              <w:t xml:space="preserve">Phone: </w:t>
            </w:r>
            <w:r>
              <w:rPr>
                <w:rFonts w:ascii="DM Sans" w:hAnsi="DM Sans"/>
                <w:color w:val="1F2937"/>
                <w:sz w:val="18"/>
                <w:szCs w:val="18"/>
              </w:rPr>
              <w:t>+92 318 5161571</w:t>
            </w:r>
          </w:p>
        </w:tc>
        <w:tc>
          <w:tcPr>
            <w:tcW w:w="5328" w:type="dxa"/>
            <w:tcBorders>
              <w:top w:val="single" w:sz="22" w:space="0" w:color="004AAD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5" w:type="dxa"/>
              <w:left w:w="120" w:type="dxa"/>
              <w:bottom w:w="70" w:type="dxa"/>
              <w:right w:w="110" w:type="dxa"/>
            </w:tcMar>
          </w:tcPr>
          <w:p w:rsidR="00295A03" w:rsidRDefault="00295A03" w:rsidP="00295A03">
            <w:pPr>
              <w:pStyle w:val="NormalWeb"/>
              <w:spacing w:before="0" w:beforeAutospacing="0" w:after="40" w:afterAutospacing="0"/>
            </w:pPr>
            <w:r>
              <w:rPr>
                <w:rFonts w:ascii="DM Sans" w:hAnsi="DM Sans"/>
                <w:b/>
                <w:bCs/>
                <w:color w:val="004AAD"/>
                <w:sz w:val="15"/>
                <w:szCs w:val="15"/>
              </w:rPr>
              <w:t>CLIENT</w:t>
            </w:r>
          </w:p>
          <w:p w:rsidR="00295A03" w:rsidRDefault="00295A03" w:rsidP="00295A03">
            <w:pPr>
              <w:pStyle w:val="NormalWeb"/>
              <w:spacing w:before="0" w:beforeAutospacing="0" w:after="40" w:afterAutospacing="0"/>
            </w:pPr>
            <w:r>
              <w:rPr>
                <w:rFonts w:ascii="DM Sans" w:hAnsi="DM Sans"/>
                <w:b/>
                <w:bCs/>
                <w:color w:val="0F172A"/>
              </w:rPr>
              <w:t>Master Pharmaceuticals Distributor</w:t>
            </w:r>
          </w:p>
          <w:p w:rsidR="00295A03" w:rsidRDefault="00295A03" w:rsidP="00295A03">
            <w:pPr>
              <w:pStyle w:val="NormalWeb"/>
              <w:spacing w:before="0" w:beforeAutospacing="0" w:after="20" w:afterAutospacing="0"/>
            </w:pPr>
            <w:r>
              <w:rPr>
                <w:rFonts w:ascii="DM Sans" w:hAnsi="DM Sans"/>
                <w:color w:val="6B7280"/>
                <w:sz w:val="18"/>
                <w:szCs w:val="18"/>
              </w:rPr>
              <w:t xml:space="preserve">Representative: </w:t>
            </w:r>
            <w:r>
              <w:rPr>
                <w:rFonts w:ascii="DM Sans" w:hAnsi="DM Sans"/>
                <w:color w:val="1F2937"/>
                <w:sz w:val="18"/>
                <w:szCs w:val="18"/>
              </w:rPr>
              <w:t>Mr. Jamil Ahmed, Director</w:t>
            </w:r>
          </w:p>
          <w:p w:rsidR="00295A03" w:rsidRDefault="00295A03" w:rsidP="00295A03">
            <w:pPr>
              <w:pStyle w:val="NormalWeb"/>
              <w:spacing w:before="0" w:beforeAutospacing="0" w:after="20" w:afterAutospacing="0"/>
            </w:pPr>
            <w:r>
              <w:rPr>
                <w:rFonts w:ascii="DM Sans" w:hAnsi="DM Sans"/>
                <w:color w:val="6B7280"/>
                <w:sz w:val="18"/>
                <w:szCs w:val="18"/>
              </w:rPr>
              <w:t xml:space="preserve">Email: </w:t>
            </w:r>
            <w:r>
              <w:rPr>
                <w:rFonts w:ascii="DM Sans" w:hAnsi="DM Sans"/>
                <w:color w:val="1F2937"/>
                <w:sz w:val="18"/>
                <w:szCs w:val="18"/>
              </w:rPr>
              <w:t>[Insert]</w:t>
            </w:r>
          </w:p>
          <w:p w:rsidR="00295A03" w:rsidRDefault="00295A03" w:rsidP="00295A03">
            <w:pPr>
              <w:pStyle w:val="NormalWeb"/>
              <w:spacing w:before="0" w:beforeAutospacing="0" w:after="20" w:afterAutospacing="0"/>
            </w:pPr>
            <w:r>
              <w:rPr>
                <w:rFonts w:ascii="DM Sans" w:hAnsi="DM Sans"/>
                <w:color w:val="6B7280"/>
                <w:sz w:val="18"/>
                <w:szCs w:val="18"/>
              </w:rPr>
              <w:t xml:space="preserve">Phone: </w:t>
            </w:r>
            <w:r>
              <w:rPr>
                <w:rFonts w:ascii="DM Sans" w:hAnsi="DM Sans"/>
                <w:color w:val="1F2937"/>
                <w:sz w:val="18"/>
                <w:szCs w:val="18"/>
              </w:rPr>
              <w:t>+92 308 5151947</w:t>
            </w:r>
          </w:p>
        </w:tc>
      </w:tr>
    </w:tbl>
    <w:p w:rsidR="00B35C83" w:rsidRDefault="00B35C83">
      <w:pPr>
        <w:spacing w:after="0" w:line="80" w:lineRule="exact"/>
      </w:pPr>
    </w:p>
    <w:p w:rsidR="00295A03" w:rsidRPr="00295A03" w:rsidRDefault="00000000" w:rsidP="00295A03">
      <w:pPr>
        <w:pBdr>
          <w:bottom w:val="single" w:sz="4" w:space="1" w:color="auto"/>
        </w:pBdr>
        <w:spacing w:before="80" w:after="60"/>
        <w:rPr>
          <w:b/>
          <w:color w:val="0F172A"/>
          <w:sz w:val="24"/>
          <w:szCs w:val="24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 1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>Purpose</w:t>
      </w:r>
    </w:p>
    <w:p w:rsidR="00B35C83" w:rsidRDefault="00000000">
      <w:pPr>
        <w:spacing w:before="80" w:after="60"/>
      </w:pPr>
      <w:r>
        <w:t xml:space="preserve">Phase 1 of the WHMIS system is complete and will now run as a secure, cloud-based, internet-accessible solution. This document defines the pre-deployment requirements, domain and hosting selection, third-party charges, the development &amp; deployment fee, milestone payments, responsibilities, the proposed initial go-live and post-deployment support. Detailed software scope is governed by the separate </w:t>
      </w:r>
      <w:r>
        <w:rPr>
          <w:i/>
        </w:rPr>
        <w:t>WHMIS System – Phase-Wise Development &amp; Deployment Plan</w:t>
      </w:r>
      <w:r>
        <w:t>; contractual, support and legal terms are governed by the applicable Service / Software Development / Support &amp; Maintenance agreements.</w:t>
      </w:r>
    </w:p>
    <w:p w:rsidR="00295A03" w:rsidRDefault="00295A03">
      <w:pPr>
        <w:spacing w:before="80" w:after="60"/>
      </w:pPr>
    </w:p>
    <w:p w:rsidR="00295A03" w:rsidRPr="00295A03" w:rsidRDefault="00000000" w:rsidP="00295A03">
      <w:pPr>
        <w:pBdr>
          <w:bottom w:val="single" w:sz="4" w:space="1" w:color="auto"/>
        </w:pBdr>
        <w:spacing w:before="80" w:after="60"/>
        <w:rPr>
          <w:b/>
          <w:color w:val="0F172A"/>
          <w:sz w:val="24"/>
          <w:szCs w:val="24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 2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>Production Deployment Approach</w:t>
      </w:r>
    </w:p>
    <w:p w:rsidR="00B35C83" w:rsidRDefault="00000000">
      <w:pPr>
        <w:spacing w:before="80" w:after="60"/>
        <w:rPr>
          <w:b/>
        </w:rPr>
      </w:pPr>
      <w:r>
        <w:t xml:space="preserve">The system is deployed online and all technical activity is managed by Virtual Wisdom Technologies — server setup, application and database deployment, domain/DNS, SSL/HTTPS, security, backups, environment configuration, testing, verification and go-live support. </w:t>
      </w:r>
      <w:r>
        <w:rPr>
          <w:b/>
        </w:rPr>
        <w:t>Master Pharmaceuticals Distributor approves only three things: (1) the domain, (2) the hosting plan, and (3) the applicable third-party charges. No infrastructure-level decisions are required of the client.</w:t>
      </w:r>
    </w:p>
    <w:p w:rsidR="00295A03" w:rsidRDefault="00295A03">
      <w:pPr>
        <w:spacing w:before="80" w:after="60"/>
      </w:pPr>
    </w:p>
    <w:p w:rsidR="00B35C83" w:rsidRPr="00295A03" w:rsidRDefault="00000000">
      <w:pPr>
        <w:pBdr>
          <w:bottom w:val="single" w:sz="4" w:space="3" w:color="004AAD"/>
        </w:pBdr>
        <w:spacing w:before="120"/>
        <w:rPr>
          <w:sz w:val="24"/>
          <w:szCs w:val="24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 3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>Domain Recommendations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2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1728"/>
        <w:gridCol w:w="1800"/>
        <w:gridCol w:w="1656"/>
        <w:gridCol w:w="2592"/>
      </w:tblGrid>
      <w:tr w:rsidR="00B35C83" w:rsidTr="00295A03">
        <w:trPr>
          <w:jc w:val="center"/>
        </w:trPr>
        <w:tc>
          <w:tcPr>
            <w:tcW w:w="2844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Proposed Domain</w:t>
            </w:r>
          </w:p>
        </w:tc>
        <w:tc>
          <w:tcPr>
            <w:tcW w:w="1728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Availability</w:t>
            </w:r>
          </w:p>
        </w:tc>
        <w:tc>
          <w:tcPr>
            <w:tcW w:w="1800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6"/>
              </w:rPr>
              <w:t>First-Year Price</w:t>
            </w:r>
          </w:p>
        </w:tc>
        <w:tc>
          <w:tcPr>
            <w:tcW w:w="1656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6"/>
              </w:rPr>
              <w:t>Renewal Price</w:t>
            </w:r>
          </w:p>
        </w:tc>
        <w:tc>
          <w:tcPr>
            <w:tcW w:w="2592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 w:rsidR="00B35C83" w:rsidTr="00295A03">
        <w:trPr>
          <w:jc w:val="center"/>
        </w:trPr>
        <w:tc>
          <w:tcPr>
            <w:tcW w:w="2844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[Domain Option 1]</w:t>
            </w:r>
          </w:p>
        </w:tc>
        <w:tc>
          <w:tcPr>
            <w:tcW w:w="1728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[To Be Checked]</w:t>
            </w:r>
          </w:p>
        </w:tc>
        <w:tc>
          <w:tcPr>
            <w:tcW w:w="1800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1656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259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[Recommendation]</w:t>
            </w:r>
          </w:p>
        </w:tc>
      </w:tr>
      <w:tr w:rsidR="00B35C83" w:rsidTr="00295A03">
        <w:trPr>
          <w:jc w:val="center"/>
        </w:trPr>
        <w:tc>
          <w:tcPr>
            <w:tcW w:w="2844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[Domain Option 2]</w:t>
            </w:r>
          </w:p>
        </w:tc>
        <w:tc>
          <w:tcPr>
            <w:tcW w:w="1728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[To Be Checked]</w:t>
            </w:r>
          </w:p>
        </w:tc>
        <w:tc>
          <w:tcPr>
            <w:tcW w:w="1800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1656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2592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[Recommendation]</w:t>
            </w:r>
          </w:p>
        </w:tc>
      </w:tr>
      <w:tr w:rsidR="00B35C83" w:rsidTr="00295A03">
        <w:trPr>
          <w:jc w:val="center"/>
        </w:trPr>
        <w:tc>
          <w:tcPr>
            <w:tcW w:w="2844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[Domain Option 3]</w:t>
            </w:r>
          </w:p>
        </w:tc>
        <w:tc>
          <w:tcPr>
            <w:tcW w:w="1728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[To Be Checked]</w:t>
            </w:r>
          </w:p>
        </w:tc>
        <w:tc>
          <w:tcPr>
            <w:tcW w:w="1800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1656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259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[Recommendation]</w:t>
            </w:r>
          </w:p>
        </w:tc>
      </w:tr>
      <w:tr w:rsidR="00B35C83" w:rsidTr="00295A03">
        <w:trPr>
          <w:jc w:val="center"/>
        </w:trPr>
        <w:tc>
          <w:tcPr>
            <w:tcW w:w="2844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[Domain Option 4]</w:t>
            </w:r>
          </w:p>
        </w:tc>
        <w:tc>
          <w:tcPr>
            <w:tcW w:w="1728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[To Be Checked]</w:t>
            </w:r>
          </w:p>
        </w:tc>
        <w:tc>
          <w:tcPr>
            <w:tcW w:w="1800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1656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2592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[Recommendation]</w:t>
            </w:r>
          </w:p>
        </w:tc>
      </w:tr>
    </w:tbl>
    <w:p w:rsidR="00B35C83" w:rsidRDefault="00B35C83">
      <w:pPr>
        <w:spacing w:after="0" w:line="60" w:lineRule="exact"/>
      </w:pPr>
    </w:p>
    <w:p w:rsidR="00B35C83" w:rsidRDefault="00000000">
      <w:pPr>
        <w:spacing w:before="20" w:after="60"/>
        <w:ind w:left="29"/>
        <w:rPr>
          <w:sz w:val="16"/>
        </w:rPr>
      </w:pPr>
      <w:r>
        <w:rPr>
          <w:sz w:val="16"/>
        </w:rPr>
        <w:t>Domain cost is a third-party registrar charge, separate from the development &amp; deployment fee. Availability and price are verified immediately before purchase; promotional first-year prices may differ from renewal rates, and USD/PKR movement or registrar taxes may apply. Purchase proceeds after Master Pharmaceuticals Distributor approves one option; the domain is registered under client ownership where possible.</w:t>
      </w:r>
    </w:p>
    <w:p w:rsidR="00295A03" w:rsidRDefault="00295A03">
      <w:pPr>
        <w:spacing w:before="20" w:after="60"/>
        <w:ind w:left="29"/>
      </w:pPr>
    </w:p>
    <w:p w:rsidR="00B35C83" w:rsidRPr="00295A03" w:rsidRDefault="00000000">
      <w:pPr>
        <w:pBdr>
          <w:bottom w:val="single" w:sz="4" w:space="3" w:color="004AAD"/>
        </w:pBdr>
        <w:spacing w:before="120"/>
        <w:rPr>
          <w:sz w:val="24"/>
          <w:szCs w:val="24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 4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>Recommended Hosting Plan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2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1728"/>
        <w:gridCol w:w="1800"/>
        <w:gridCol w:w="1656"/>
        <w:gridCol w:w="2448"/>
      </w:tblGrid>
      <w:tr w:rsidR="00B35C83" w:rsidTr="00295A03">
        <w:trPr>
          <w:jc w:val="center"/>
        </w:trPr>
        <w:tc>
          <w:tcPr>
            <w:tcW w:w="2952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Hosting Plan</w:t>
            </w:r>
          </w:p>
        </w:tc>
        <w:tc>
          <w:tcPr>
            <w:tcW w:w="1728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Billing Period</w:t>
            </w:r>
          </w:p>
        </w:tc>
        <w:tc>
          <w:tcPr>
            <w:tcW w:w="1800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6"/>
              </w:rPr>
              <w:t>First-Year Cost</w:t>
            </w:r>
          </w:p>
        </w:tc>
        <w:tc>
          <w:tcPr>
            <w:tcW w:w="1656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6"/>
              </w:rPr>
              <w:t>Renewal Cost</w:t>
            </w:r>
          </w:p>
        </w:tc>
        <w:tc>
          <w:tcPr>
            <w:tcW w:w="2448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 w:rsidR="00B35C83" w:rsidTr="00295A03">
        <w:trPr>
          <w:jc w:val="center"/>
        </w:trPr>
        <w:tc>
          <w:tcPr>
            <w:tcW w:w="295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[Insert Provider] — [Insert Plan]</w:t>
            </w:r>
          </w:p>
        </w:tc>
        <w:tc>
          <w:tcPr>
            <w:tcW w:w="1728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[Annual / Monthly]</w:t>
            </w:r>
          </w:p>
        </w:tc>
        <w:tc>
          <w:tcPr>
            <w:tcW w:w="1800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1656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2448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Recommended for WHMIS Production</w:t>
            </w:r>
          </w:p>
        </w:tc>
      </w:tr>
    </w:tbl>
    <w:p w:rsidR="00B35C83" w:rsidRDefault="00B35C83">
      <w:pPr>
        <w:spacing w:after="0" w:line="60" w:lineRule="exact"/>
      </w:pPr>
    </w:p>
    <w:p w:rsidR="00B35C83" w:rsidRDefault="00000000">
      <w:pPr>
        <w:spacing w:before="20" w:after="60"/>
        <w:ind w:left="29"/>
        <w:rPr>
          <w:sz w:val="16"/>
        </w:rPr>
      </w:pPr>
      <w:r>
        <w:rPr>
          <w:sz w:val="16"/>
        </w:rPr>
        <w:t>The plan is selected by Virtual Wisdom Technologies based on the application's operational needs; the client approves the plan and its cost only, not the underlying infrastructure.</w:t>
      </w:r>
    </w:p>
    <w:p w:rsidR="00295A03" w:rsidRDefault="00295A03">
      <w:pPr>
        <w:spacing w:before="20" w:after="60"/>
        <w:ind w:left="29"/>
      </w:pPr>
    </w:p>
    <w:p w:rsidR="00295A03" w:rsidRPr="00295A03" w:rsidRDefault="00000000" w:rsidP="00295A03">
      <w:pPr>
        <w:pBdr>
          <w:bottom w:val="single" w:sz="4" w:space="1" w:color="auto"/>
        </w:pBdr>
        <w:spacing w:before="80" w:after="60"/>
        <w:rPr>
          <w:b/>
          <w:color w:val="0F172A"/>
          <w:sz w:val="24"/>
          <w:szCs w:val="24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 5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>What Virtual Wisdom Technologies Manages</w:t>
      </w:r>
    </w:p>
    <w:p w:rsidR="00B35C83" w:rsidRDefault="00000000">
      <w:pPr>
        <w:spacing w:before="80" w:after="60"/>
      </w:pPr>
      <w:r>
        <w:t>Hosting setup, domain connection, SSL/HTTPS, application and database deployment, production security and environment configuration, backup configuration and management, user/admin setup, deployment QA, production testing and go-live support. Backup architecture and server-level configuration are handled by Virtual Wisdom Technologies — the client is not required to define them.</w:t>
      </w:r>
    </w:p>
    <w:tbl>
      <w:tblPr>
        <w:tblW w:w="0" w:type="auto"/>
        <w:tblInd w:w="90" w:type="dxa"/>
        <w:tblLayout w:type="fixed"/>
        <w:tblLook w:val="04A0" w:firstRow="1" w:lastRow="0" w:firstColumn="1" w:lastColumn="0" w:noHBand="0" w:noVBand="1"/>
      </w:tblPr>
      <w:tblGrid>
        <w:gridCol w:w="10566"/>
      </w:tblGrid>
      <w:tr w:rsidR="00B35C83" w:rsidTr="00295A03">
        <w:tc>
          <w:tcPr>
            <w:tcW w:w="10566" w:type="dxa"/>
            <w:tcBorders>
              <w:top w:val="single" w:sz="4" w:space="0" w:color="9DBBE8"/>
              <w:left w:val="single" w:sz="18" w:space="0" w:color="004AAD"/>
              <w:bottom w:val="single" w:sz="4" w:space="0" w:color="9DBBE8"/>
              <w:right w:val="single" w:sz="4" w:space="0" w:color="9DBBE8"/>
            </w:tcBorders>
            <w:shd w:val="clear" w:color="auto" w:fill="E7EF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35C83" w:rsidRDefault="00000000">
            <w:pPr>
              <w:spacing w:after="0"/>
            </w:pPr>
            <w:r>
              <w:rPr>
                <w:b/>
                <w:color w:val="003A87"/>
                <w:sz w:val="16"/>
              </w:rPr>
              <w:t xml:space="preserve">Third-Party Vendor Charges.  </w:t>
            </w:r>
            <w:r>
              <w:rPr>
                <w:color w:val="1F2937"/>
                <w:sz w:val="16"/>
              </w:rPr>
              <w:t>Domain and hosting are not included in the development and deployment fee. Third-party vendor prices are subject to change according to vendor policies, promotional pricing, renewal pricing, applicable taxes, currency exchange-rate fluctuations and other charges imposed by the respective service provider; Virtual Wisdom Technologies does not control third-party pricing or renewal rates.</w:t>
            </w:r>
          </w:p>
        </w:tc>
      </w:tr>
    </w:tbl>
    <w:p w:rsidR="00B35C83" w:rsidRDefault="00B35C83">
      <w:pPr>
        <w:spacing w:after="0" w:line="60" w:lineRule="exact"/>
      </w:pPr>
    </w:p>
    <w:p w:rsidR="00295A03" w:rsidRPr="00295A03" w:rsidRDefault="00295A03">
      <w:pPr>
        <w:pBdr>
          <w:bottom w:val="single" w:sz="4" w:space="3" w:color="004AAD"/>
        </w:pBdr>
        <w:spacing w:before="120"/>
        <w:rPr>
          <w:b/>
          <w:color w:val="FFFFFF"/>
          <w:szCs w:val="17"/>
          <w:shd w:val="clear" w:color="auto" w:fill="004AAD"/>
        </w:rPr>
      </w:pPr>
    </w:p>
    <w:p w:rsidR="00B35C83" w:rsidRPr="00295A03" w:rsidRDefault="00000000">
      <w:pPr>
        <w:pBdr>
          <w:bottom w:val="single" w:sz="4" w:space="3" w:color="004AAD"/>
        </w:pBdr>
        <w:spacing w:before="120"/>
        <w:rPr>
          <w:sz w:val="24"/>
          <w:szCs w:val="24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 6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>Charges &amp; Payment Schedule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2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392"/>
        <w:gridCol w:w="1512"/>
        <w:gridCol w:w="3168"/>
      </w:tblGrid>
      <w:tr w:rsidR="00B35C83">
        <w:trPr>
          <w:jc w:val="center"/>
        </w:trPr>
        <w:tc>
          <w:tcPr>
            <w:tcW w:w="1584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4392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w="1512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6"/>
              </w:rPr>
              <w:t>Amount</w:t>
            </w:r>
          </w:p>
        </w:tc>
        <w:tc>
          <w:tcPr>
            <w:tcW w:w="3168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Payment Trigger</w:t>
            </w:r>
          </w:p>
        </w:tc>
      </w:tr>
      <w:tr w:rsidR="00B35C83">
        <w:trPr>
          <w:jc w:val="center"/>
        </w:trPr>
        <w:tc>
          <w:tcPr>
            <w:tcW w:w="1584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Initial Deployment</w:t>
            </w:r>
          </w:p>
        </w:tc>
        <w:tc>
          <w:tcPr>
            <w:tcW w:w="439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Existing WHMIS core — production deployment &amp; go-live</w:t>
            </w:r>
          </w:p>
        </w:tc>
        <w:tc>
          <w:tcPr>
            <w:tcW w:w="151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100,000</w:t>
            </w:r>
          </w:p>
        </w:tc>
        <w:tc>
          <w:tcPr>
            <w:tcW w:w="3168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Before production deployment</w:t>
            </w:r>
          </w:p>
        </w:tc>
      </w:tr>
      <w:tr w:rsidR="00B35C83">
        <w:trPr>
          <w:jc w:val="center"/>
        </w:trPr>
        <w:tc>
          <w:tcPr>
            <w:tcW w:w="1584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Phase 1</w:t>
            </w:r>
          </w:p>
        </w:tc>
        <w:tc>
          <w:tcPr>
            <w:tcW w:w="4392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Sample Management &amp; Inventory Integration (FOC samples, PKR 0 revenue)</w:t>
            </w:r>
          </w:p>
        </w:tc>
        <w:tc>
          <w:tcPr>
            <w:tcW w:w="1512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[Insert]</w:t>
            </w:r>
          </w:p>
        </w:tc>
        <w:tc>
          <w:tcPr>
            <w:tcW w:w="3168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Before Phase 1 starts, after go-live</w:t>
            </w:r>
          </w:p>
        </w:tc>
      </w:tr>
      <w:tr w:rsidR="00B35C83">
        <w:trPr>
          <w:jc w:val="center"/>
        </w:trPr>
        <w:tc>
          <w:tcPr>
            <w:tcW w:w="1584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Phase 2</w:t>
            </w:r>
          </w:p>
        </w:tc>
        <w:tc>
          <w:tcPr>
            <w:tcW w:w="439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HR, Employees &amp; Payroll</w:t>
            </w:r>
          </w:p>
        </w:tc>
        <w:tc>
          <w:tcPr>
            <w:tcW w:w="151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60,000</w:t>
            </w:r>
          </w:p>
        </w:tc>
        <w:tc>
          <w:tcPr>
            <w:tcW w:w="3168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Before Phase 2 starts, after Phase 1 accepted</w:t>
            </w:r>
          </w:p>
        </w:tc>
      </w:tr>
      <w:tr w:rsidR="00B35C83">
        <w:trPr>
          <w:jc w:val="center"/>
        </w:trPr>
        <w:tc>
          <w:tcPr>
            <w:tcW w:w="1584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lastRenderedPageBreak/>
              <w:t>Phase 3</w:t>
            </w:r>
          </w:p>
        </w:tc>
        <w:tc>
          <w:tcPr>
            <w:tcW w:w="4392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Medical Reps, Doctors &amp; Field-Visit Management</w:t>
            </w:r>
          </w:p>
        </w:tc>
        <w:tc>
          <w:tcPr>
            <w:tcW w:w="1512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70,000</w:t>
            </w:r>
          </w:p>
        </w:tc>
        <w:tc>
          <w:tcPr>
            <w:tcW w:w="3168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Before Phase 3 starts, after Phase 2 accepted</w:t>
            </w:r>
          </w:p>
        </w:tc>
      </w:tr>
      <w:tr w:rsidR="00B35C83">
        <w:trPr>
          <w:jc w:val="center"/>
        </w:trPr>
        <w:tc>
          <w:tcPr>
            <w:tcW w:w="1584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Phase 4</w:t>
            </w:r>
          </w:p>
        </w:tc>
        <w:tc>
          <w:tcPr>
            <w:tcW w:w="439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Doctor Activities, Agreements &amp; Financial Tracking</w:t>
            </w:r>
          </w:p>
        </w:tc>
        <w:tc>
          <w:tcPr>
            <w:tcW w:w="1512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color w:val="1F2937"/>
                <w:sz w:val="16"/>
              </w:rPr>
              <w:t>PKR 70,000</w:t>
            </w:r>
          </w:p>
        </w:tc>
        <w:tc>
          <w:tcPr>
            <w:tcW w:w="3168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Before Phase 4 starts, after Phase 3 accepted</w:t>
            </w:r>
          </w:p>
        </w:tc>
      </w:tr>
      <w:tr w:rsidR="00B35C83">
        <w:trPr>
          <w:jc w:val="center"/>
        </w:trPr>
        <w:tc>
          <w:tcPr>
            <w:tcW w:w="1584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003A87"/>
                <w:sz w:val="16"/>
              </w:rPr>
              <w:t>Total</w:t>
            </w:r>
          </w:p>
        </w:tc>
        <w:tc>
          <w:tcPr>
            <w:tcW w:w="4392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003A87"/>
                <w:sz w:val="16"/>
              </w:rPr>
              <w:t>Initial deployment plus four development phases</w:t>
            </w:r>
          </w:p>
        </w:tc>
        <w:tc>
          <w:tcPr>
            <w:tcW w:w="1512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  <w:jc w:val="right"/>
            </w:pPr>
            <w:r>
              <w:rPr>
                <w:b/>
                <w:color w:val="003A87"/>
                <w:sz w:val="16"/>
              </w:rPr>
              <w:t>PKR [Insert]</w:t>
            </w:r>
          </w:p>
        </w:tc>
        <w:tc>
          <w:tcPr>
            <w:tcW w:w="3168" w:type="dxa"/>
            <w:tcBorders>
              <w:top w:val="single" w:sz="12" w:space="0" w:color="004AAD"/>
            </w:tcBorders>
            <w:shd w:val="clear" w:color="auto" w:fill="E7EFFA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003A87"/>
                <w:sz w:val="16"/>
              </w:rPr>
              <w:t>Domain &amp; hosting billed separately</w:t>
            </w:r>
          </w:p>
        </w:tc>
      </w:tr>
    </w:tbl>
    <w:p w:rsidR="00B35C83" w:rsidRDefault="00B35C83">
      <w:pPr>
        <w:spacing w:after="0" w:line="60" w:lineRule="exact"/>
      </w:pPr>
    </w:p>
    <w:p w:rsidR="00B35C83" w:rsidRDefault="00000000">
      <w:pPr>
        <w:spacing w:before="20" w:after="60"/>
        <w:ind w:left="29"/>
        <w:rPr>
          <w:sz w:val="16"/>
        </w:rPr>
      </w:pPr>
      <w:r>
        <w:rPr>
          <w:sz w:val="16"/>
        </w:rPr>
        <w:t xml:space="preserve">Development order prioritizes </w:t>
      </w:r>
      <w:r>
        <w:rPr>
          <w:b/>
          <w:sz w:val="16"/>
        </w:rPr>
        <w:t>Sample Management first</w:t>
      </w:r>
      <w:r>
        <w:rPr>
          <w:sz w:val="16"/>
        </w:rPr>
        <w:t xml:space="preserve"> (it directly extends the existing inventory workflow), then HR (the employee foundation), then Medical Representatives &amp; Doctor Visits (built on HR), then Doctor Activities &amp; Financial Tracking (built on the doctor/representative structure). Initial Deployment proceeds after: approval of this document; receipt of PKR 100,000; approval of the domain and hosting plan; payment/authorization of third-party domain &amp; hosting charges; and provision of essential business information for setup.</w:t>
      </w:r>
    </w:p>
    <w:p w:rsidR="00295A03" w:rsidRDefault="00295A03">
      <w:pPr>
        <w:spacing w:before="20" w:after="60"/>
        <w:ind w:left="29"/>
      </w:pPr>
    </w:p>
    <w:p w:rsidR="00B35C83" w:rsidRPr="00295A03" w:rsidRDefault="00000000">
      <w:pPr>
        <w:pBdr>
          <w:bottom w:val="single" w:sz="4" w:space="3" w:color="004AAD"/>
        </w:pBdr>
        <w:spacing w:before="120"/>
        <w:rPr>
          <w:sz w:val="24"/>
          <w:szCs w:val="24"/>
        </w:rPr>
      </w:pPr>
      <w:r>
        <w:rPr>
          <w:b/>
          <w:color w:val="FFFFFF"/>
          <w:sz w:val="18"/>
          <w:shd w:val="clear" w:color="auto" w:fill="004AAD"/>
        </w:rPr>
        <w:t xml:space="preserve">  </w:t>
      </w: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7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>Initial Deployment &amp; Go-Live Schedule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2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8496"/>
      </w:tblGrid>
      <w:tr w:rsidR="00B35C83">
        <w:trPr>
          <w:jc w:val="center"/>
        </w:trPr>
        <w:tc>
          <w:tcPr>
            <w:tcW w:w="2016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8496" w:type="dxa"/>
            <w:shd w:val="clear" w:color="auto" w:fill="004AAD"/>
            <w:tcMar>
              <w:top w:w="55" w:type="dxa"/>
              <w:left w:w="95" w:type="dxa"/>
              <w:bottom w:w="55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</w:tr>
      <w:tr w:rsidR="00B35C83">
        <w:trPr>
          <w:jc w:val="center"/>
        </w:trPr>
        <w:tc>
          <w:tcPr>
            <w:tcW w:w="2016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24 Aug 2026</w:t>
            </w:r>
          </w:p>
        </w:tc>
        <w:tc>
          <w:tcPr>
            <w:tcW w:w="8496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Commercial approval and Initial Deployment payment confirmation</w:t>
            </w:r>
          </w:p>
        </w:tc>
      </w:tr>
      <w:tr w:rsidR="00B35C83">
        <w:trPr>
          <w:jc w:val="center"/>
        </w:trPr>
        <w:tc>
          <w:tcPr>
            <w:tcW w:w="2016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24–25 Aug 2026</w:t>
            </w:r>
          </w:p>
        </w:tc>
        <w:tc>
          <w:tcPr>
            <w:tcW w:w="8496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Domain and hosting purchase / provisioning</w:t>
            </w:r>
          </w:p>
        </w:tc>
      </w:tr>
      <w:tr w:rsidR="00B35C83">
        <w:trPr>
          <w:jc w:val="center"/>
        </w:trPr>
        <w:tc>
          <w:tcPr>
            <w:tcW w:w="2016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25–28 Aug 2026</w:t>
            </w:r>
          </w:p>
        </w:tc>
        <w:tc>
          <w:tcPr>
            <w:tcW w:w="8496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Production environment, application &amp; database deployment by Virtual Wisdom Technologies</w:t>
            </w:r>
          </w:p>
        </w:tc>
      </w:tr>
      <w:tr w:rsidR="00B35C83">
        <w:trPr>
          <w:jc w:val="center"/>
        </w:trPr>
        <w:tc>
          <w:tcPr>
            <w:tcW w:w="2016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28 Aug 2026</w:t>
            </w:r>
          </w:p>
        </w:tc>
        <w:tc>
          <w:tcPr>
            <w:tcW w:w="8496" w:type="dxa"/>
            <w:shd w:val="clear" w:color="auto" w:fill="F9FAFB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Internal production verification</w:t>
            </w:r>
          </w:p>
        </w:tc>
      </w:tr>
      <w:tr w:rsidR="00B35C83">
        <w:trPr>
          <w:jc w:val="center"/>
        </w:trPr>
        <w:tc>
          <w:tcPr>
            <w:tcW w:w="2016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29 Aug 2026</w:t>
            </w:r>
          </w:p>
        </w:tc>
        <w:tc>
          <w:tcPr>
            <w:tcW w:w="8496" w:type="dxa"/>
            <w:tcMar>
              <w:top w:w="48" w:type="dxa"/>
              <w:left w:w="95" w:type="dxa"/>
              <w:bottom w:w="48" w:type="dxa"/>
              <w:right w:w="95" w:type="dxa"/>
            </w:tcMar>
          </w:tcPr>
          <w:p w:rsidR="00B35C83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Proposed production go-live</w:t>
            </w:r>
          </w:p>
        </w:tc>
      </w:tr>
    </w:tbl>
    <w:p w:rsidR="00B35C83" w:rsidRDefault="00B35C83">
      <w:pPr>
        <w:spacing w:after="0" w:line="60" w:lineRule="exact"/>
      </w:pPr>
    </w:p>
    <w:p w:rsidR="00B35C83" w:rsidRDefault="00000000">
      <w:pPr>
        <w:spacing w:before="20" w:after="60"/>
        <w:ind w:left="29"/>
      </w:pPr>
      <w:r>
        <w:rPr>
          <w:sz w:val="16"/>
        </w:rPr>
        <w:t>These are proposed target dates dependent on timely payment, approvals and required information. 29 August 2026 is a proposed go-live target, not an unconditional contractual deadline; if the approval/payment date moves, the timeline moves accordingly.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35C83">
        <w:trPr>
          <w:jc w:val="center"/>
        </w:trPr>
        <w:tc>
          <w:tcPr>
            <w:tcW w:w="53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35C83" w:rsidRDefault="00000000">
            <w:pPr>
              <w:spacing w:line="240" w:lineRule="auto"/>
            </w:pPr>
            <w:r>
              <w:rPr>
                <w:b/>
                <w:color w:val="003A87"/>
              </w:rPr>
              <w:t>Responsibilities — Virtual Wisdom Technologies</w:t>
            </w:r>
          </w:p>
          <w:p w:rsidR="00B35C83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Recommend domain &amp; hosting and provide current pricing</w:t>
            </w:r>
          </w:p>
          <w:p w:rsidR="00B35C83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Purchase/configure approved domain &amp; hosting after authorization</w:t>
            </w:r>
          </w:p>
          <w:p w:rsidR="00B35C83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Server, application &amp; database deployment; DNS, SSL, security</w:t>
            </w:r>
          </w:p>
          <w:p w:rsidR="00B35C83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Backups, production config, QA, testing &amp; go-live support</w:t>
            </w:r>
          </w:p>
          <w:p w:rsidR="00B35C83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Maintain technical production configuration under support arrangement</w:t>
            </w:r>
          </w:p>
        </w:tc>
        <w:tc>
          <w:tcPr>
            <w:tcW w:w="5328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35C83" w:rsidRDefault="00000000">
            <w:pPr>
              <w:spacing w:line="240" w:lineRule="auto"/>
            </w:pPr>
            <w:r>
              <w:rPr>
                <w:b/>
                <w:color w:val="003A87"/>
              </w:rPr>
              <w:t>Responsibilities — Master Pharmaceuticals Distributor</w:t>
            </w:r>
          </w:p>
          <w:p w:rsidR="00B35C83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Approve one domain and the recommended hosting plan</w:t>
            </w:r>
          </w:p>
          <w:p w:rsidR="00B35C83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Pay domain/hosting vendor charges and the applicable milestone</w:t>
            </w:r>
          </w:p>
          <w:p w:rsidR="00B35C83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Provide authorized representative details &amp; business information</w:t>
            </w:r>
          </w:p>
          <w:p w:rsidR="00B35C83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Review delivered functionality and provide timely UAT approval</w:t>
            </w:r>
          </w:p>
          <w:p w:rsidR="00B35C83" w:rsidRDefault="00000000">
            <w:pPr>
              <w:spacing w:after="20" w:line="240" w:lineRule="auto"/>
            </w:pPr>
            <w:r>
              <w:rPr>
                <w:color w:val="1F2937"/>
                <w:sz w:val="16"/>
              </w:rPr>
              <w:t>•  Not responsible for architecture, backups, SSL, DBA or deploy config</w:t>
            </w:r>
          </w:p>
        </w:tc>
      </w:tr>
    </w:tbl>
    <w:p w:rsidR="00B35C83" w:rsidRDefault="00B35C83">
      <w:pPr>
        <w:spacing w:after="0" w:line="60" w:lineRule="exact"/>
      </w:pPr>
    </w:p>
    <w:p w:rsidR="00295A03" w:rsidRPr="00295A03" w:rsidRDefault="00295A03" w:rsidP="00295A03">
      <w:pPr>
        <w:pBdr>
          <w:bottom w:val="single" w:sz="4" w:space="1" w:color="auto"/>
        </w:pBdr>
        <w:spacing w:before="80" w:after="60"/>
        <w:rPr>
          <w:b/>
          <w:color w:val="FFFFFF"/>
          <w:sz w:val="16"/>
          <w:szCs w:val="16"/>
          <w:shd w:val="clear" w:color="auto" w:fill="004AAD"/>
        </w:rPr>
      </w:pPr>
    </w:p>
    <w:p w:rsidR="00295A03" w:rsidRPr="00295A03" w:rsidRDefault="00000000" w:rsidP="00295A03">
      <w:pPr>
        <w:pBdr>
          <w:bottom w:val="single" w:sz="4" w:space="1" w:color="auto"/>
        </w:pBdr>
        <w:spacing w:before="80" w:after="60"/>
        <w:rPr>
          <w:b/>
          <w:color w:val="0F172A"/>
          <w:sz w:val="24"/>
          <w:szCs w:val="24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 8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 xml:space="preserve">Post-Deployment Support &amp; Maintenance </w:t>
      </w:r>
    </w:p>
    <w:p w:rsidR="00B35C83" w:rsidRDefault="00000000">
      <w:pPr>
        <w:spacing w:before="80" w:after="60"/>
      </w:pPr>
      <w:r>
        <w:t xml:space="preserve">Virtual Wisdom Technologies provides support and maintenance for the deployed system under the agreed arrangement — application support, defect correction within the supported scope, backup monitoring, environment maintenance and agreed updates. </w:t>
      </w:r>
      <w:r>
        <w:rPr>
          <w:b/>
        </w:rPr>
        <w:t>Included:</w:t>
      </w:r>
      <w:r>
        <w:t xml:space="preserve"> routine support of the agreed deployed system. </w:t>
      </w:r>
      <w:r>
        <w:rPr>
          <w:b/>
        </w:rPr>
        <w:t>Additional development:</w:t>
      </w:r>
      <w:r>
        <w:t xml:space="preserve"> new modules, integrations or substantial changes are separate change requests / future phases. Commercial terms are documented in the final Service Agreement / Support &amp; Maintenance Schedule.</w:t>
      </w:r>
    </w:p>
    <w:p w:rsidR="00295A03" w:rsidRDefault="00295A03">
      <w:pPr>
        <w:spacing w:before="80" w:after="60"/>
      </w:pPr>
    </w:p>
    <w:p w:rsidR="00295A03" w:rsidRPr="00295A03" w:rsidRDefault="00000000" w:rsidP="00295A03">
      <w:pPr>
        <w:pBdr>
          <w:bottom w:val="single" w:sz="4" w:space="1" w:color="auto"/>
        </w:pBdr>
        <w:spacing w:before="80" w:after="60"/>
        <w:rPr>
          <w:b/>
          <w:color w:val="0F172A"/>
          <w:sz w:val="24"/>
          <w:szCs w:val="24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 9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>Change Requests &amp; Taxes</w:t>
      </w:r>
    </w:p>
    <w:p w:rsidR="00B35C83" w:rsidRDefault="00000000">
      <w:pPr>
        <w:spacing w:before="80" w:after="60"/>
      </w:pPr>
      <w:r>
        <w:t>The agreed development &amp; deployment fee covers the currently agreed scope. Substantial new requirements are treated as change requests and assessed for functional, technical, effort, timeline and commercial impact; nothing additional is included without written approval. Applicable taxes, withholding, banking charges and government levies are handled per applicable law and the final invoice/payment arrangement.</w:t>
      </w:r>
    </w:p>
    <w:tbl>
      <w:tblPr>
        <w:tblW w:w="0" w:type="auto"/>
        <w:tblInd w:w="90" w:type="dxa"/>
        <w:tblLayout w:type="fixed"/>
        <w:tblLook w:val="04A0" w:firstRow="1" w:lastRow="0" w:firstColumn="1" w:lastColumn="0" w:noHBand="0" w:noVBand="1"/>
      </w:tblPr>
      <w:tblGrid>
        <w:gridCol w:w="10566"/>
      </w:tblGrid>
      <w:tr w:rsidR="00B35C83" w:rsidTr="00295A03">
        <w:tc>
          <w:tcPr>
            <w:tcW w:w="10566" w:type="dxa"/>
            <w:tcBorders>
              <w:top w:val="single" w:sz="4" w:space="0" w:color="9DBBE8"/>
              <w:left w:val="single" w:sz="18" w:space="0" w:color="004AAD"/>
              <w:bottom w:val="single" w:sz="4" w:space="0" w:color="9DBBE8"/>
              <w:right w:val="single" w:sz="4" w:space="0" w:color="9DBBE8"/>
            </w:tcBorders>
            <w:shd w:val="clear" w:color="auto" w:fill="E7EF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B35C83" w:rsidRDefault="00000000">
            <w:pPr>
              <w:spacing w:after="0"/>
            </w:pPr>
            <w:r>
              <w:rPr>
                <w:b/>
                <w:color w:val="003A87"/>
                <w:sz w:val="16"/>
              </w:rPr>
              <w:t xml:space="preserve">Commercial Snapshot.  </w:t>
            </w:r>
            <w:r>
              <w:rPr>
                <w:color w:val="1F2937"/>
                <w:sz w:val="16"/>
              </w:rPr>
              <w:t>Project: WHMIS  ·  Client: Master Pharmaceuticals Distributor  ·  Partner: Virtual Wisdom Technologies.  Total development &amp; deployment: PKR [Insert] (Initial Deployment 100,000 · P1 Samples [Insert] · P2 HR 60,000 · P3 Medical Reps 70,000 · P4 Doctor Activities 70,000).  Domain &amp; hosting: separate third-party cost.  Proposed initial go-live: 29 August 2026, subject to prerequisites.  Support &amp; maintenance by Virtual Wisdom Technologies under the agreed arrangement.</w:t>
            </w:r>
          </w:p>
        </w:tc>
      </w:tr>
    </w:tbl>
    <w:p w:rsidR="00B35C83" w:rsidRDefault="00B35C83">
      <w:pPr>
        <w:spacing w:after="0" w:line="60" w:lineRule="exact"/>
      </w:pPr>
    </w:p>
    <w:p w:rsidR="00295A03" w:rsidRPr="00295A03" w:rsidRDefault="00000000" w:rsidP="00295A03">
      <w:pPr>
        <w:pBdr>
          <w:bottom w:val="single" w:sz="4" w:space="1" w:color="auto"/>
        </w:pBdr>
        <w:spacing w:before="80" w:after="60"/>
        <w:rPr>
          <w:b/>
          <w:color w:val="FFFFFF"/>
          <w:sz w:val="16"/>
          <w:szCs w:val="16"/>
          <w:shd w:val="clear" w:color="auto" w:fill="004AAD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</w:t>
      </w:r>
    </w:p>
    <w:p w:rsidR="00295A03" w:rsidRPr="00295A03" w:rsidRDefault="00000000" w:rsidP="00295A03">
      <w:pPr>
        <w:pBdr>
          <w:bottom w:val="single" w:sz="4" w:space="1" w:color="auto"/>
        </w:pBdr>
        <w:spacing w:before="80" w:after="60"/>
        <w:rPr>
          <w:b/>
          <w:color w:val="0F172A"/>
          <w:sz w:val="24"/>
          <w:szCs w:val="24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10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>Next Steps</w:t>
      </w:r>
    </w:p>
    <w:p w:rsidR="00B35C83" w:rsidRDefault="00000000">
      <w:pPr>
        <w:spacing w:before="80" w:after="60"/>
      </w:pPr>
      <w:r>
        <w:t>Approve this document → review &amp; select domain → approve hosting plan → pay domain &amp; hosting charges → pay Initial Deployment (PKR 100,000) → Virtual Wisdom Technologies deploys → production go-live → commence Phase 1 (Sample Management) per the Phase-Wise Plan → finalize Service Agreement and Support &amp; Maintenance terms.</w:t>
      </w:r>
    </w:p>
    <w:p w:rsidR="00295A03" w:rsidRDefault="00295A03">
      <w:pPr>
        <w:spacing w:before="80" w:after="60"/>
      </w:pPr>
    </w:p>
    <w:p w:rsidR="00B35C83" w:rsidRPr="00295A03" w:rsidRDefault="00000000" w:rsidP="00295A03">
      <w:pPr>
        <w:pBdr>
          <w:bottom w:val="single" w:sz="4" w:space="1" w:color="auto"/>
        </w:pBdr>
        <w:spacing w:before="120"/>
        <w:rPr>
          <w:sz w:val="24"/>
          <w:szCs w:val="24"/>
        </w:rPr>
      </w:pPr>
      <w:r w:rsidRPr="00295A03">
        <w:rPr>
          <w:b/>
          <w:color w:val="FFFFFF"/>
          <w:sz w:val="24"/>
          <w:szCs w:val="24"/>
          <w:shd w:val="clear" w:color="auto" w:fill="004AAD"/>
        </w:rPr>
        <w:t xml:space="preserve">  11  </w:t>
      </w:r>
      <w:r w:rsidRPr="00295A03">
        <w:rPr>
          <w:sz w:val="24"/>
          <w:szCs w:val="24"/>
        </w:rPr>
        <w:t xml:space="preserve">  </w:t>
      </w:r>
      <w:r w:rsidRPr="00295A03">
        <w:rPr>
          <w:b/>
          <w:color w:val="0F172A"/>
          <w:sz w:val="24"/>
          <w:szCs w:val="24"/>
        </w:rPr>
        <w:t>Acknowledgement &amp; Sign-Off</w:t>
      </w:r>
    </w:p>
    <w:p w:rsidR="00B35C83" w:rsidRDefault="00000000">
      <w:pPr>
        <w:spacing w:before="20" w:after="80"/>
        <w:ind w:left="29"/>
        <w:rPr>
          <w:sz w:val="16"/>
        </w:rPr>
      </w:pPr>
      <w:r>
        <w:rPr>
          <w:sz w:val="16"/>
        </w:rPr>
        <w:t>Both parties confirm their understanding of the pre-deployment requirements, third-party domain and hosting costs, the initial deployment and four phased development milestones and the proposed deployment process. Detailed scope is governed by the approved Phase-Wise Development &amp; Deployment Plan; broader contractual and support terms by the applicable Service Agreement and Support &amp; Maintenance arrangements.</w:t>
      </w:r>
    </w:p>
    <w:p w:rsidR="00295A03" w:rsidRDefault="00295A03">
      <w:pPr>
        <w:spacing w:before="20" w:after="80"/>
        <w:ind w:left="29"/>
      </w:pP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35C83">
        <w:trPr>
          <w:jc w:val="center"/>
        </w:trPr>
        <w:tc>
          <w:tcPr>
            <w:tcW w:w="5328" w:type="dxa"/>
            <w:tcBorders>
              <w:top w:val="single" w:sz="22" w:space="0" w:color="004AAD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95" w:type="dxa"/>
              <w:right w:w="110" w:type="dxa"/>
            </w:tcMar>
          </w:tcPr>
          <w:p w:rsidR="00B35C83" w:rsidRDefault="00000000">
            <w:pPr>
              <w:spacing w:after="20" w:line="240" w:lineRule="auto"/>
            </w:pPr>
            <w:r>
              <w:rPr>
                <w:b/>
                <w:color w:val="004AAD"/>
                <w:sz w:val="14"/>
              </w:rPr>
              <w:t>AUTHORIZED SIGNATORY</w:t>
            </w:r>
          </w:p>
          <w:p w:rsidR="00B35C83" w:rsidRDefault="00000000">
            <w:pPr>
              <w:spacing w:after="140" w:line="240" w:lineRule="auto"/>
            </w:pPr>
            <w:r>
              <w:rPr>
                <w:b/>
                <w:color w:val="0F172A"/>
                <w:sz w:val="18"/>
              </w:rPr>
              <w:t>For Virtual Wisdom Technologies</w:t>
            </w:r>
          </w:p>
          <w:p w:rsidR="00B35C83" w:rsidRDefault="00000000">
            <w:pPr>
              <w:spacing w:after="80" w:line="240" w:lineRule="auto"/>
            </w:pPr>
            <w:r>
              <w:rPr>
                <w:b/>
                <w:color w:val="6B7280"/>
                <w:sz w:val="16"/>
              </w:rPr>
              <w:lastRenderedPageBreak/>
              <w:t xml:space="preserve">Name: </w:t>
            </w:r>
            <w:r>
              <w:rPr>
                <w:color w:val="1F2937"/>
                <w:sz w:val="16"/>
              </w:rPr>
              <w:t>Muhammad Azhar</w:t>
            </w:r>
          </w:p>
          <w:p w:rsidR="00B35C83" w:rsidRDefault="00000000">
            <w:pPr>
              <w:spacing w:after="80" w:line="240" w:lineRule="auto"/>
            </w:pPr>
            <w:r>
              <w:rPr>
                <w:b/>
                <w:color w:val="6B7280"/>
                <w:sz w:val="16"/>
              </w:rPr>
              <w:t xml:space="preserve">Designation: </w:t>
            </w:r>
            <w:r>
              <w:rPr>
                <w:color w:val="1F2937"/>
                <w:sz w:val="16"/>
              </w:rPr>
              <w:t>[Insert]</w:t>
            </w:r>
          </w:p>
          <w:p w:rsidR="00B35C83" w:rsidRDefault="00000000">
            <w:pPr>
              <w:spacing w:after="80" w:line="240" w:lineRule="auto"/>
            </w:pPr>
            <w:r>
              <w:rPr>
                <w:b/>
                <w:color w:val="6B7280"/>
                <w:sz w:val="16"/>
              </w:rPr>
              <w:t xml:space="preserve">Signature: </w:t>
            </w:r>
            <w:r>
              <w:rPr>
                <w:color w:val="1F2937"/>
                <w:sz w:val="16"/>
              </w:rPr>
              <w:t>______________________</w:t>
            </w:r>
          </w:p>
          <w:p w:rsidR="00B35C83" w:rsidRDefault="00000000">
            <w:pPr>
              <w:spacing w:after="80" w:line="240" w:lineRule="auto"/>
            </w:pPr>
            <w:r>
              <w:rPr>
                <w:b/>
                <w:color w:val="6B7280"/>
                <w:sz w:val="16"/>
              </w:rPr>
              <w:t xml:space="preserve">Date: </w:t>
            </w:r>
            <w:r>
              <w:rPr>
                <w:color w:val="1F2937"/>
                <w:sz w:val="16"/>
              </w:rPr>
              <w:t>______________________</w:t>
            </w:r>
          </w:p>
        </w:tc>
        <w:tc>
          <w:tcPr>
            <w:tcW w:w="5328" w:type="dxa"/>
            <w:tcBorders>
              <w:top w:val="single" w:sz="22" w:space="0" w:color="004AAD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95" w:type="dxa"/>
              <w:right w:w="110" w:type="dxa"/>
            </w:tcMar>
          </w:tcPr>
          <w:p w:rsidR="00B35C83" w:rsidRDefault="00000000">
            <w:pPr>
              <w:spacing w:after="20" w:line="240" w:lineRule="auto"/>
            </w:pPr>
            <w:r>
              <w:rPr>
                <w:b/>
                <w:color w:val="004AAD"/>
                <w:sz w:val="14"/>
              </w:rPr>
              <w:lastRenderedPageBreak/>
              <w:t>AUTHORIZED SIGNATORY</w:t>
            </w:r>
          </w:p>
          <w:p w:rsidR="00B35C83" w:rsidRDefault="00000000">
            <w:pPr>
              <w:spacing w:after="140" w:line="240" w:lineRule="auto"/>
            </w:pPr>
            <w:r>
              <w:rPr>
                <w:b/>
                <w:color w:val="0F172A"/>
                <w:sz w:val="18"/>
              </w:rPr>
              <w:t>For Master Pharmaceuticals Distributor</w:t>
            </w:r>
          </w:p>
          <w:p w:rsidR="00B35C83" w:rsidRDefault="00000000">
            <w:pPr>
              <w:spacing w:after="80" w:line="240" w:lineRule="auto"/>
            </w:pPr>
            <w:r>
              <w:rPr>
                <w:b/>
                <w:color w:val="6B7280"/>
                <w:sz w:val="16"/>
              </w:rPr>
              <w:lastRenderedPageBreak/>
              <w:t xml:space="preserve">Name: </w:t>
            </w:r>
            <w:r>
              <w:rPr>
                <w:color w:val="1F2937"/>
                <w:sz w:val="16"/>
              </w:rPr>
              <w:t>[Insert]</w:t>
            </w:r>
          </w:p>
          <w:p w:rsidR="00B35C83" w:rsidRDefault="00000000">
            <w:pPr>
              <w:spacing w:after="80" w:line="240" w:lineRule="auto"/>
            </w:pPr>
            <w:r>
              <w:rPr>
                <w:b/>
                <w:color w:val="6B7280"/>
                <w:sz w:val="16"/>
              </w:rPr>
              <w:t xml:space="preserve">Designation: </w:t>
            </w:r>
            <w:r>
              <w:rPr>
                <w:color w:val="1F2937"/>
                <w:sz w:val="16"/>
              </w:rPr>
              <w:t>[Insert]</w:t>
            </w:r>
          </w:p>
          <w:p w:rsidR="00B35C83" w:rsidRDefault="00000000">
            <w:pPr>
              <w:spacing w:after="80" w:line="240" w:lineRule="auto"/>
            </w:pPr>
            <w:r>
              <w:rPr>
                <w:b/>
                <w:color w:val="6B7280"/>
                <w:sz w:val="16"/>
              </w:rPr>
              <w:t xml:space="preserve">Signature: </w:t>
            </w:r>
            <w:r>
              <w:rPr>
                <w:color w:val="1F2937"/>
                <w:sz w:val="16"/>
              </w:rPr>
              <w:t>______________________</w:t>
            </w:r>
          </w:p>
          <w:p w:rsidR="00B35C83" w:rsidRDefault="00000000">
            <w:pPr>
              <w:spacing w:after="80" w:line="240" w:lineRule="auto"/>
            </w:pPr>
            <w:r>
              <w:rPr>
                <w:b/>
                <w:color w:val="6B7280"/>
                <w:sz w:val="16"/>
              </w:rPr>
              <w:t xml:space="preserve">Date: </w:t>
            </w:r>
            <w:r>
              <w:rPr>
                <w:color w:val="1F2937"/>
                <w:sz w:val="16"/>
              </w:rPr>
              <w:t>______________________</w:t>
            </w:r>
          </w:p>
        </w:tc>
      </w:tr>
    </w:tbl>
    <w:p w:rsidR="00B35C83" w:rsidRDefault="00B35C83">
      <w:pPr>
        <w:spacing w:after="0" w:line="0" w:lineRule="atLeast"/>
      </w:pPr>
    </w:p>
    <w:sectPr w:rsidR="00B35C83" w:rsidSect="00034616">
      <w:footerReference w:type="default" r:id="rId8"/>
      <w:pgSz w:w="12240" w:h="15840"/>
      <w:pgMar w:top="648" w:right="792" w:bottom="576" w:left="792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3840" w:rsidRDefault="00A53840">
      <w:pPr>
        <w:spacing w:after="0" w:line="240" w:lineRule="auto"/>
      </w:pPr>
      <w:r>
        <w:separator/>
      </w:r>
    </w:p>
  </w:endnote>
  <w:endnote w:type="continuationSeparator" w:id="0">
    <w:p w:rsidR="00A53840" w:rsidRDefault="00A53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35C83" w:rsidRDefault="00000000">
    <w:pPr>
      <w:pStyle w:val="Footer"/>
      <w:pBdr>
        <w:top w:val="single" w:sz="4" w:space="4" w:color="D1D5DB"/>
      </w:pBdr>
      <w:jc w:val="center"/>
    </w:pPr>
    <w:r>
      <w:rPr>
        <w:color w:val="6B7280"/>
        <w:sz w:val="15"/>
      </w:rPr>
      <w:t xml:space="preserve">Confidential – Commercial &amp; Project Information   ·   Virtual Wisdom Technologies   ·   WHMIS     ·     Page </w:t>
    </w:r>
    <w:r>
      <w:rPr>
        <w:color w:val="6B7280"/>
        <w:sz w:val="15"/>
      </w:rPr>
      <w:fldChar w:fldCharType="begin"/>
    </w:r>
    <w:r>
      <w:rPr>
        <w:color w:val="6B7280"/>
        <w:sz w:val="15"/>
      </w:rPr>
      <w:instrText>PAGE</w:instrText>
    </w:r>
    <w:r>
      <w:rPr>
        <w:color w:val="6B7280"/>
        <w:sz w:val="15"/>
      </w:rPr>
      <w:fldChar w:fldCharType="separate"/>
    </w:r>
    <w:r w:rsidR="00295A03">
      <w:rPr>
        <w:noProof/>
        <w:color w:val="6B7280"/>
        <w:sz w:val="15"/>
      </w:rPr>
      <w:t>1</w:t>
    </w:r>
    <w:r>
      <w:rPr>
        <w:color w:val="6B72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3840" w:rsidRDefault="00A53840">
      <w:pPr>
        <w:spacing w:after="0" w:line="240" w:lineRule="auto"/>
      </w:pPr>
      <w:r>
        <w:separator/>
      </w:r>
    </w:p>
  </w:footnote>
  <w:footnote w:type="continuationSeparator" w:id="0">
    <w:p w:rsidR="00A53840" w:rsidRDefault="00A53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813524">
    <w:abstractNumId w:val="8"/>
  </w:num>
  <w:num w:numId="2" w16cid:durableId="1741322929">
    <w:abstractNumId w:val="6"/>
  </w:num>
  <w:num w:numId="3" w16cid:durableId="732850454">
    <w:abstractNumId w:val="5"/>
  </w:num>
  <w:num w:numId="4" w16cid:durableId="1678801672">
    <w:abstractNumId w:val="4"/>
  </w:num>
  <w:num w:numId="5" w16cid:durableId="1109357257">
    <w:abstractNumId w:val="7"/>
  </w:num>
  <w:num w:numId="6" w16cid:durableId="1438715782">
    <w:abstractNumId w:val="3"/>
  </w:num>
  <w:num w:numId="7" w16cid:durableId="1314873892">
    <w:abstractNumId w:val="2"/>
  </w:num>
  <w:num w:numId="8" w16cid:durableId="1185169834">
    <w:abstractNumId w:val="1"/>
  </w:num>
  <w:num w:numId="9" w16cid:durableId="194468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A03"/>
    <w:rsid w:val="0029639D"/>
    <w:rsid w:val="00326F90"/>
    <w:rsid w:val="00A53840"/>
    <w:rsid w:val="00AA1D8D"/>
    <w:rsid w:val="00B35C8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6B237"/>
  <w14:defaultImageDpi w14:val="300"/>
  <w15:docId w15:val="{4E28097A-D0BA-F744-9D93-78262BBC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95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1353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Saad</cp:lastModifiedBy>
  <cp:revision>2</cp:revision>
  <dcterms:created xsi:type="dcterms:W3CDTF">2013-12-23T23:15:00Z</dcterms:created>
  <dcterms:modified xsi:type="dcterms:W3CDTF">2026-08-21T11:23:00Z</dcterms:modified>
  <cp:category/>
</cp:coreProperties>
</file>