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7E2762">
        <w:rPr>
          <w:rFonts w:ascii="Times New Roman" w:eastAsia="Times New Roman" w:hAnsi="Times New Roman" w:cs="Times New Roman"/>
          <w:sz w:val="56"/>
          <w:szCs w:val="32"/>
        </w:rPr>
        <w:t>06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:rsidR="00CF098A" w:rsidRPr="0029201D" w:rsidRDefault="007E2762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AC Superposition</w:t>
      </w:r>
    </w:p>
    <w:p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Pr="00185CA3" w:rsidRDefault="00D9144C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2022</w:t>
      </w:r>
    </w:p>
    <w:p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CSE-203L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CS 2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 xml:space="preserve">Submitted </w:t>
      </w:r>
      <w:proofErr w:type="gramStart"/>
      <w:r w:rsidRPr="00185CA3">
        <w:rPr>
          <w:rFonts w:ascii="Times New Roman" w:eastAsia="Times New Roman" w:hAnsi="Times New Roman" w:cs="Times New Roman"/>
          <w:sz w:val="32"/>
        </w:rPr>
        <w:t>to</w:t>
      </w:r>
      <w:proofErr w:type="gramEnd"/>
      <w:r w:rsidRPr="00185CA3">
        <w:rPr>
          <w:rFonts w:ascii="Times New Roman" w:eastAsia="Times New Roman" w:hAnsi="Times New Roman" w:cs="Times New Roman"/>
          <w:sz w:val="32"/>
        </w:rPr>
        <w:t>:</w:t>
      </w:r>
    </w:p>
    <w:p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Engr.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Faiz</w:t>
      </w:r>
      <w:proofErr w:type="spellEnd"/>
      <w:r w:rsidR="00DF162A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DF162A">
        <w:rPr>
          <w:rFonts w:ascii="Times New Roman" w:eastAsia="Times New Roman" w:hAnsi="Times New Roman" w:cs="Times New Roman"/>
          <w:sz w:val="32"/>
        </w:rPr>
        <w:t>Ullah</w:t>
      </w:r>
      <w:proofErr w:type="spellEnd"/>
    </w:p>
    <w:p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9C306E">
        <w:rPr>
          <w:rFonts w:ascii="Times New Roman" w:eastAsia="Times New Roman" w:hAnsi="Times New Roman" w:cs="Times New Roman"/>
          <w:sz w:val="32"/>
        </w:rPr>
        <w:t>2</w:t>
      </w:r>
      <w:r w:rsidR="007E2762">
        <w:rPr>
          <w:rFonts w:ascii="Times New Roman" w:eastAsia="Times New Roman" w:hAnsi="Times New Roman" w:cs="Times New Roman"/>
          <w:sz w:val="32"/>
        </w:rPr>
        <w:t>9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9C306E">
        <w:rPr>
          <w:rFonts w:ascii="Times New Roman" w:eastAsia="Times New Roman" w:hAnsi="Times New Roman" w:cs="Times New Roman"/>
          <w:sz w:val="32"/>
        </w:rPr>
        <w:t>Nov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2022)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:rsidR="00171EB6" w:rsidRDefault="00171EB6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lastRenderedPageBreak/>
        <w:t>Objective: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p w:rsidR="00171EB6" w:rsidRPr="00171EB6" w:rsidRDefault="00171EB6" w:rsidP="00171EB6">
      <w:pPr>
        <w:widowControl w:val="0"/>
        <w:spacing w:before="26" w:line="252" w:lineRule="auto"/>
        <w:ind w:left="19" w:right="458" w:hanging="11"/>
        <w:jc w:val="both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This exercise examines the analysis of multi-source AC circuits using the Superposition Theorem. In particular, sources with differing frequencies </w:t>
      </w:r>
      <w:proofErr w:type="gramStart"/>
      <w:r w:rsidRPr="00171EB6">
        <w:rPr>
          <w:rFonts w:ascii="Times New Roman" w:hAnsi="Times New Roman" w:cs="Times New Roman"/>
          <w:sz w:val="24"/>
        </w:rPr>
        <w:t>will be used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to illustrate the contributions of each source to the combined result. 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Theory Overview</w:t>
      </w: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 </w:t>
      </w:r>
    </w:p>
    <w:p w:rsidR="00171EB6" w:rsidRPr="00171EB6" w:rsidRDefault="00171EB6" w:rsidP="00171EB6">
      <w:pPr>
        <w:widowControl w:val="0"/>
        <w:spacing w:before="43" w:line="249" w:lineRule="auto"/>
        <w:ind w:left="24" w:right="458" w:hanging="16"/>
        <w:jc w:val="both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The Superposition Theorem </w:t>
      </w:r>
      <w:proofErr w:type="gramStart"/>
      <w:r w:rsidRPr="00171EB6">
        <w:rPr>
          <w:rFonts w:ascii="Times New Roman" w:hAnsi="Times New Roman" w:cs="Times New Roman"/>
          <w:sz w:val="24"/>
        </w:rPr>
        <w:t>can be used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to analyze multi-source AC linear bilateral networks. Each source </w:t>
      </w:r>
      <w:proofErr w:type="gramStart"/>
      <w:r w:rsidRPr="00171EB6">
        <w:rPr>
          <w:rFonts w:ascii="Times New Roman" w:hAnsi="Times New Roman" w:cs="Times New Roman"/>
          <w:sz w:val="24"/>
        </w:rPr>
        <w:t>is considered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in turn, with the remaining sources replaced by their internal impedance, and appropriate series-parallel analysis techniques employed. The resulting signals </w:t>
      </w:r>
      <w:proofErr w:type="gramStart"/>
      <w:r w:rsidRPr="00171EB6">
        <w:rPr>
          <w:rFonts w:ascii="Times New Roman" w:hAnsi="Times New Roman" w:cs="Times New Roman"/>
          <w:sz w:val="24"/>
        </w:rPr>
        <w:t>are then summed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to produce the combined output signal. To see this process more clearly, the exercise will utilize two sources operating at different frequencies. Note that as each source has a different frequency, the inductor and capacitor appear as different reactance to the two sources. 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Equipment: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171EB6" w:rsidRPr="00171EB6" w:rsidRDefault="00171EB6" w:rsidP="00171EB6">
      <w:pPr>
        <w:widowControl w:val="0"/>
        <w:spacing w:before="43" w:line="240" w:lineRule="auto"/>
        <w:ind w:left="370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1. AC Function Generators  </w:t>
      </w:r>
      <w:r w:rsidRPr="00171EB6">
        <w:rPr>
          <w:rFonts w:ascii="Times New Roman" w:hAnsi="Times New Roman" w:cs="Times New Roman"/>
          <w:sz w:val="24"/>
        </w:rPr>
        <w:drawing>
          <wp:anchor distT="19050" distB="19050" distL="19050" distR="19050" simplePos="0" relativeHeight="251658240" behindDoc="0" locked="0" layoutInCell="1" allowOverlap="1">
            <wp:simplePos x="0" y="0"/>
            <wp:positionH relativeFrom="column">
              <wp:posOffset>2854960</wp:posOffset>
            </wp:positionH>
            <wp:positionV relativeFrom="paragraph">
              <wp:posOffset>157480</wp:posOffset>
            </wp:positionV>
            <wp:extent cx="3173730" cy="1494155"/>
            <wp:effectExtent l="0" t="0" r="762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49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EB6" w:rsidRPr="00171EB6" w:rsidRDefault="00171EB6" w:rsidP="00171EB6">
      <w:pPr>
        <w:widowControl w:val="0"/>
        <w:spacing w:before="80" w:line="240" w:lineRule="auto"/>
        <w:ind w:left="364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2. Oscilloscope 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Components</w:t>
      </w: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 </w:t>
      </w:r>
    </w:p>
    <w:p w:rsidR="00171EB6" w:rsidRPr="00171EB6" w:rsidRDefault="00171EB6" w:rsidP="00171EB6">
      <w:pPr>
        <w:widowControl w:val="0"/>
        <w:spacing w:before="43" w:line="240" w:lineRule="auto"/>
        <w:ind w:left="370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1. 0 .1 µF  </w:t>
      </w:r>
    </w:p>
    <w:p w:rsidR="00171EB6" w:rsidRPr="00171EB6" w:rsidRDefault="00171EB6" w:rsidP="00171EB6">
      <w:pPr>
        <w:widowControl w:val="0"/>
        <w:spacing w:before="83" w:line="240" w:lineRule="auto"/>
        <w:ind w:left="364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2. 10mH  </w:t>
      </w:r>
    </w:p>
    <w:p w:rsidR="00171EB6" w:rsidRPr="00171EB6" w:rsidRDefault="00171EB6" w:rsidP="00171EB6">
      <w:pPr>
        <w:widowControl w:val="0"/>
        <w:spacing w:before="80" w:line="240" w:lineRule="auto"/>
        <w:ind w:left="362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3. 1kΩ   </w:t>
      </w:r>
    </w:p>
    <w:p w:rsidR="00171EB6" w:rsidRDefault="00171EB6" w:rsidP="00171EB6">
      <w:pPr>
        <w:widowControl w:val="0"/>
        <w:spacing w:before="399" w:line="240" w:lineRule="auto"/>
        <w:ind w:right="2101"/>
        <w:jc w:val="right"/>
        <w:rPr>
          <w:b/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 xml:space="preserve">Figure 1 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Procedure: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</w:p>
    <w:p w:rsidR="00171EB6" w:rsidRPr="00171EB6" w:rsidRDefault="00171EB6" w:rsidP="00171EB6">
      <w:pPr>
        <w:widowControl w:val="0"/>
        <w:spacing w:before="26" w:line="240" w:lineRule="auto"/>
        <w:ind w:left="353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To test the Superposition Theorem, sources E1 and E2 </w:t>
      </w:r>
      <w:proofErr w:type="gramStart"/>
      <w:r w:rsidRPr="00171EB6">
        <w:rPr>
          <w:rFonts w:ascii="Times New Roman" w:hAnsi="Times New Roman" w:cs="Times New Roman"/>
          <w:sz w:val="24"/>
        </w:rPr>
        <w:t>will be examined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separately and then together. 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 One Only: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p w:rsidR="00171EB6" w:rsidRPr="00171EB6" w:rsidRDefault="00171EB6" w:rsidP="00171EB6">
      <w:pPr>
        <w:widowControl w:val="0"/>
        <w:spacing w:before="83" w:line="242" w:lineRule="auto"/>
        <w:ind w:right="457" w:firstLine="17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>1. Consider the circuit of Figure 1 with C=0.1 µF, L=10mH, R=1kΩ, using only source E1=</w:t>
      </w:r>
      <w:proofErr w:type="gramStart"/>
      <w:r w:rsidRPr="00171EB6">
        <w:rPr>
          <w:rFonts w:ascii="Times New Roman" w:hAnsi="Times New Roman" w:cs="Times New Roman"/>
          <w:sz w:val="24"/>
        </w:rPr>
        <w:t>2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V p-p at 1 kHz and with source E2 replaced by a 0-V voltage source represented as a short circuit.  Using standard series parallel </w:t>
      </w:r>
      <w:proofErr w:type="gramStart"/>
      <w:r w:rsidRPr="00171EB6">
        <w:rPr>
          <w:rFonts w:ascii="Times New Roman" w:hAnsi="Times New Roman" w:cs="Times New Roman"/>
          <w:sz w:val="24"/>
        </w:rPr>
        <w:t>techniques;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calculate the voltages across R. Record the results in Table 1.  </w:t>
      </w:r>
    </w:p>
    <w:p w:rsidR="00171EB6" w:rsidRPr="00171EB6" w:rsidRDefault="00171EB6" w:rsidP="00171EB6">
      <w:pPr>
        <w:widowControl w:val="0"/>
        <w:spacing w:before="39" w:line="252" w:lineRule="auto"/>
        <w:ind w:left="17" w:right="457"/>
        <w:jc w:val="both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2. Build the circuit of Figure 1 using C=0.1 µF, L=10mH, and R=1kΩ. Replace E2 with 0-V voltage source represented as a short circuit. Set E1 to 2V p-p at 1 kHz, unloaded. Place probe one across E1 and probe two across R. Measure the voltages across R, and record in Table 1.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 Two Only</w:t>
      </w: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 </w:t>
      </w:r>
    </w:p>
    <w:p w:rsidR="00171EB6" w:rsidRPr="00171EB6" w:rsidRDefault="00171EB6" w:rsidP="00171EB6">
      <w:pPr>
        <w:widowControl w:val="0"/>
        <w:spacing w:before="69" w:line="249" w:lineRule="auto"/>
        <w:ind w:right="457" w:firstLine="7"/>
        <w:jc w:val="both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lastRenderedPageBreak/>
        <w:t>3. Consider the circuit of Figure 1 using only source E2=</w:t>
      </w:r>
      <w:proofErr w:type="gramStart"/>
      <w:r w:rsidRPr="00171EB6">
        <w:rPr>
          <w:rFonts w:ascii="Times New Roman" w:hAnsi="Times New Roman" w:cs="Times New Roman"/>
          <w:sz w:val="24"/>
        </w:rPr>
        <w:t>2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V p-p at 10 kHz and with source E1 replaced by 0-V voltage source represented as a short circuit. Using standard series-parallel </w:t>
      </w:r>
      <w:proofErr w:type="gramStart"/>
      <w:r w:rsidRPr="00171EB6">
        <w:rPr>
          <w:rFonts w:ascii="Times New Roman" w:hAnsi="Times New Roman" w:cs="Times New Roman"/>
          <w:sz w:val="24"/>
        </w:rPr>
        <w:t>techniques;</w:t>
      </w:r>
      <w:proofErr w:type="gramEnd"/>
      <w:r w:rsidRPr="00171EB6">
        <w:rPr>
          <w:rFonts w:ascii="Times New Roman" w:hAnsi="Times New Roman" w:cs="Times New Roman"/>
          <w:sz w:val="24"/>
        </w:rPr>
        <w:t xml:space="preserve"> calculate the voltages across R. Record the results in Table 2.  </w:t>
      </w:r>
    </w:p>
    <w:p w:rsidR="00171EB6" w:rsidRPr="00171EB6" w:rsidRDefault="00171EB6" w:rsidP="00171EB6">
      <w:pPr>
        <w:widowControl w:val="0"/>
        <w:spacing w:before="44" w:line="240" w:lineRule="auto"/>
        <w:ind w:left="7" w:right="459" w:firstLine="1"/>
        <w:jc w:val="both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4. Replace the short circuit with source E2 and set it to 2Vp-p at 10 kHz, unloaded. Replace E1 with 0-V voltage source represented as a short circuit. Place probe one across E2 and probe two across R. Measure the voltages across R and record in Table 2.  </w:t>
      </w:r>
    </w:p>
    <w:p w:rsidR="00171EB6" w:rsidRPr="00171EB6" w:rsidRDefault="00171EB6" w:rsidP="00171EB6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Sources One and Two:</w:t>
      </w:r>
      <w:r w:rsidRPr="00171EB6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p w:rsidR="00171EB6" w:rsidRPr="00171EB6" w:rsidRDefault="00171EB6" w:rsidP="00171EB6">
      <w:pPr>
        <w:widowControl w:val="0"/>
        <w:spacing w:before="85" w:line="247" w:lineRule="auto"/>
        <w:ind w:right="458" w:firstLine="9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5. Consider the circuit of Figure 1 using both sources, E1=2Vp-p at 1 kHz and E2=2Vp-p at 10 kHz. Add the calculated voltages across R from Tables 1 and 2. Record the results in Table 3. </w:t>
      </w:r>
    </w:p>
    <w:p w:rsidR="00171EB6" w:rsidRPr="00171EB6" w:rsidRDefault="00171EB6" w:rsidP="00171EB6">
      <w:pPr>
        <w:widowControl w:val="0"/>
        <w:spacing w:before="85" w:line="247" w:lineRule="auto"/>
        <w:ind w:left="9" w:right="458" w:firstLine="9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6. Replace the short circuit with source E1 and set it to 2Vp-p at 1 kHz, unloaded. Both sources should now be active. Place probe one across R. Measure the voltages across R, and record in Table 3.  </w:t>
      </w:r>
    </w:p>
    <w:p w:rsidR="00171EB6" w:rsidRPr="00171EB6" w:rsidRDefault="00171EB6" w:rsidP="00171EB6">
      <w:pPr>
        <w:widowControl w:val="0"/>
        <w:spacing w:before="243" w:line="458" w:lineRule="auto"/>
        <w:ind w:right="1797"/>
        <w:rPr>
          <w:rFonts w:ascii="Times New Roman" w:hAnsi="Times New Roman" w:cs="Times New Roman"/>
          <w:sz w:val="24"/>
        </w:rPr>
      </w:pPr>
      <w:r w:rsidRPr="00171EB6">
        <w:rPr>
          <w:rFonts w:ascii="Times New Roman" w:hAnsi="Times New Roman" w:cs="Times New Roman"/>
          <w:sz w:val="24"/>
        </w:rPr>
        <w:t xml:space="preserve">7. Repeat the experiment for 1uF capacitor, 1mH inductor and 1kΩ resistor.  </w:t>
      </w:r>
    </w:p>
    <w:p w:rsidR="00171EB6" w:rsidRDefault="00171EB6" w:rsidP="00171EB6">
      <w:pPr>
        <w:widowControl w:val="0"/>
        <w:spacing w:before="243" w:line="458" w:lineRule="auto"/>
        <w:ind w:right="1797"/>
      </w:pPr>
    </w:p>
    <w:p w:rsidR="00171EB6" w:rsidRPr="00E9629C" w:rsidRDefault="00171EB6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Data Tables (1st </w:t>
      </w:r>
      <w:proofErr w:type="spellStart"/>
      <w:r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Exp</w:t>
      </w:r>
      <w:proofErr w:type="spellEnd"/>
      <w:r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)</w:t>
      </w:r>
    </w:p>
    <w:p w:rsidR="00171EB6" w:rsidRPr="00E9629C" w:rsidRDefault="00E9629C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 One Only:</w:t>
      </w:r>
      <w:r w:rsidR="00171EB6"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tbl>
      <w:tblPr>
        <w:tblW w:w="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38"/>
        <w:gridCol w:w="2340"/>
        <w:gridCol w:w="2335"/>
      </w:tblGrid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EB6" w:rsidRDefault="00171EB6">
            <w:pPr>
              <w:widowControl w:val="0"/>
              <w:rPr>
                <w:rFonts w:ascii="Cambria" w:eastAsia="Cambria" w:hAnsi="Cambria" w:cs="Cambria"/>
                <w:b/>
                <w:color w:val="4F81BD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4"/>
            </w:pPr>
            <w:r>
              <w:t xml:space="preserve">Theoretical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31"/>
            </w:pPr>
            <w:r>
              <w:t xml:space="preserve">Experimental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20"/>
            </w:pPr>
            <w:r>
              <w:t>% Deviation</w:t>
            </w:r>
          </w:p>
        </w:tc>
      </w:tr>
      <w:tr w:rsidR="00171EB6" w:rsidTr="00171EB6">
        <w:trPr>
          <w:trHeight w:val="347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6"/>
              <w:rPr>
                <w:sz w:val="13"/>
                <w:szCs w:val="13"/>
              </w:rPr>
            </w:pPr>
            <w:r>
              <w:t>V</w:t>
            </w:r>
            <w:r>
              <w:rPr>
                <w:sz w:val="13"/>
                <w:szCs w:val="13"/>
              </w:rPr>
              <w:t>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2.0778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3.744</w:t>
            </w:r>
          </w:p>
        </w:tc>
      </w:tr>
    </w:tbl>
    <w:p w:rsidR="00171EB6" w:rsidRDefault="00171EB6" w:rsidP="00171EB6">
      <w:pPr>
        <w:widowControl w:val="0"/>
      </w:pPr>
    </w:p>
    <w:p w:rsidR="00171EB6" w:rsidRDefault="00171EB6" w:rsidP="00171EB6">
      <w:pPr>
        <w:widowControl w:val="0"/>
        <w:spacing w:line="240" w:lineRule="auto"/>
        <w:ind w:right="375"/>
        <w:jc w:val="center"/>
        <w:rPr>
          <w:b/>
        </w:rPr>
      </w:pPr>
      <w:r>
        <w:rPr>
          <w:b/>
        </w:rPr>
        <w:t xml:space="preserve">Table 1 </w:t>
      </w:r>
    </w:p>
    <w:p w:rsidR="00171EB6" w:rsidRPr="00E9629C" w:rsidRDefault="00E9629C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 Two Only:</w:t>
      </w:r>
      <w:r w:rsidR="00171EB6"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tbl>
      <w:tblPr>
        <w:tblW w:w="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38"/>
        <w:gridCol w:w="2340"/>
        <w:gridCol w:w="2335"/>
      </w:tblGrid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EB6" w:rsidRDefault="00171EB6">
            <w:pPr>
              <w:widowControl w:val="0"/>
              <w:rPr>
                <w:rFonts w:ascii="Cambria" w:eastAsia="Cambria" w:hAnsi="Cambria" w:cs="Cambria"/>
                <w:b/>
                <w:color w:val="4F81BD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4"/>
            </w:pPr>
            <w:r>
              <w:t xml:space="preserve">Theoretical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31"/>
            </w:pPr>
            <w:r>
              <w:t xml:space="preserve">Experimental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20"/>
            </w:pPr>
            <w:r>
              <w:t>% Deviation</w:t>
            </w:r>
          </w:p>
        </w:tc>
      </w:tr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6"/>
              <w:rPr>
                <w:sz w:val="13"/>
                <w:szCs w:val="13"/>
              </w:rPr>
            </w:pPr>
            <w:r>
              <w:t>V</w:t>
            </w:r>
            <w:r>
              <w:rPr>
                <w:sz w:val="13"/>
                <w:szCs w:val="13"/>
              </w:rPr>
              <w:t>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2.6196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3.069</w:t>
            </w:r>
          </w:p>
        </w:tc>
      </w:tr>
    </w:tbl>
    <w:p w:rsidR="00171EB6" w:rsidRDefault="00171EB6" w:rsidP="00171EB6">
      <w:pPr>
        <w:widowControl w:val="0"/>
      </w:pPr>
    </w:p>
    <w:p w:rsidR="00171EB6" w:rsidRDefault="00171EB6" w:rsidP="00171EB6">
      <w:pPr>
        <w:widowControl w:val="0"/>
        <w:spacing w:line="240" w:lineRule="auto"/>
        <w:ind w:left="4332"/>
        <w:rPr>
          <w:b/>
        </w:rPr>
      </w:pPr>
      <w:r>
        <w:rPr>
          <w:b/>
        </w:rPr>
        <w:t xml:space="preserve">Table 2  </w:t>
      </w:r>
    </w:p>
    <w:p w:rsidR="00171EB6" w:rsidRDefault="00171EB6" w:rsidP="00171EB6">
      <w:pPr>
        <w:widowControl w:val="0"/>
        <w:spacing w:before="248" w:line="240" w:lineRule="auto"/>
        <w:rPr>
          <w:rFonts w:ascii="Times New Roman" w:eastAsia="Cambria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171EB6" w:rsidRPr="00E9629C" w:rsidRDefault="00E9629C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lastRenderedPageBreak/>
        <w:t>Sources One and Two:</w:t>
      </w:r>
      <w:r w:rsidR="00171EB6"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tbl>
      <w:tblPr>
        <w:tblW w:w="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38"/>
        <w:gridCol w:w="2340"/>
        <w:gridCol w:w="2335"/>
      </w:tblGrid>
      <w:tr w:rsidR="00171EB6" w:rsidTr="00171EB6">
        <w:trPr>
          <w:trHeight w:val="348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EB6" w:rsidRDefault="00171EB6">
            <w:pPr>
              <w:widowControl w:val="0"/>
              <w:rPr>
                <w:rFonts w:ascii="Cambria" w:eastAsia="Cambria" w:hAnsi="Cambria" w:cs="Cambria"/>
                <w:b/>
                <w:color w:val="4F81BD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4"/>
            </w:pPr>
            <w:r>
              <w:t xml:space="preserve">Theoretical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31"/>
            </w:pPr>
            <w:r>
              <w:t xml:space="preserve">Experimental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20"/>
            </w:pPr>
            <w:r>
              <w:t>% Deviation</w:t>
            </w:r>
          </w:p>
        </w:tc>
      </w:tr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6"/>
              <w:rPr>
                <w:sz w:val="13"/>
                <w:szCs w:val="13"/>
              </w:rPr>
            </w:pPr>
            <w:r>
              <w:t>V</w:t>
            </w:r>
            <w:r>
              <w:rPr>
                <w:sz w:val="13"/>
                <w:szCs w:val="13"/>
              </w:rPr>
              <w:t>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4.6974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0.055</w:t>
            </w:r>
          </w:p>
        </w:tc>
      </w:tr>
    </w:tbl>
    <w:p w:rsidR="00171EB6" w:rsidRDefault="00171EB6" w:rsidP="00171EB6">
      <w:pPr>
        <w:widowControl w:val="0"/>
      </w:pPr>
    </w:p>
    <w:p w:rsidR="00171EB6" w:rsidRPr="00171EB6" w:rsidRDefault="00171EB6" w:rsidP="00171EB6">
      <w:pPr>
        <w:widowControl w:val="0"/>
        <w:spacing w:line="240" w:lineRule="auto"/>
        <w:ind w:left="4332"/>
        <w:rPr>
          <w:b/>
        </w:rPr>
      </w:pPr>
      <w:r>
        <w:rPr>
          <w:b/>
        </w:rPr>
        <w:t xml:space="preserve">Table 3  </w:t>
      </w:r>
    </w:p>
    <w:p w:rsidR="00171EB6" w:rsidRPr="00E9629C" w:rsidRDefault="00171EB6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Data Tables (2nd </w:t>
      </w:r>
      <w:proofErr w:type="spellStart"/>
      <w:r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Exp</w:t>
      </w:r>
      <w:proofErr w:type="spellEnd"/>
      <w:r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) </w:t>
      </w:r>
    </w:p>
    <w:p w:rsidR="00171EB6" w:rsidRPr="00E9629C" w:rsidRDefault="00E9629C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 One Only:</w:t>
      </w:r>
      <w:r w:rsidR="00171EB6"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tbl>
      <w:tblPr>
        <w:tblW w:w="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38"/>
        <w:gridCol w:w="2340"/>
        <w:gridCol w:w="2335"/>
      </w:tblGrid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EB6" w:rsidRDefault="00171EB6">
            <w:pPr>
              <w:widowControl w:val="0"/>
              <w:rPr>
                <w:rFonts w:ascii="Cambria" w:eastAsia="Cambria" w:hAnsi="Cambria" w:cs="Cambria"/>
                <w:b/>
                <w:color w:val="4F81BD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4"/>
            </w:pPr>
            <w:r>
              <w:t xml:space="preserve">Theoretical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31"/>
            </w:pPr>
            <w:r>
              <w:t xml:space="preserve">Experimental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20"/>
            </w:pPr>
            <w:r>
              <w:t>% Deviation</w:t>
            </w:r>
          </w:p>
        </w:tc>
      </w:tr>
      <w:tr w:rsidR="00171EB6" w:rsidTr="00171EB6">
        <w:trPr>
          <w:trHeight w:val="347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6"/>
              <w:rPr>
                <w:sz w:val="13"/>
                <w:szCs w:val="13"/>
              </w:rPr>
            </w:pPr>
            <w:r>
              <w:t>V</w:t>
            </w:r>
            <w:r>
              <w:rPr>
                <w:sz w:val="13"/>
                <w:szCs w:val="13"/>
              </w:rPr>
              <w:t>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3.6077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0.213</w:t>
            </w:r>
          </w:p>
        </w:tc>
      </w:tr>
    </w:tbl>
    <w:p w:rsidR="00171EB6" w:rsidRDefault="00171EB6" w:rsidP="00171EB6">
      <w:pPr>
        <w:widowControl w:val="0"/>
      </w:pPr>
    </w:p>
    <w:p w:rsidR="00171EB6" w:rsidRDefault="00171EB6" w:rsidP="00171EB6">
      <w:pPr>
        <w:widowControl w:val="0"/>
        <w:spacing w:line="240" w:lineRule="auto"/>
        <w:ind w:right="375"/>
        <w:jc w:val="center"/>
        <w:rPr>
          <w:b/>
        </w:rPr>
      </w:pPr>
      <w:r>
        <w:rPr>
          <w:b/>
        </w:rPr>
        <w:t xml:space="preserve">Table 1 </w:t>
      </w:r>
    </w:p>
    <w:p w:rsidR="00171EB6" w:rsidRPr="00E9629C" w:rsidRDefault="00E9629C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 Two Only:</w:t>
      </w:r>
      <w:r w:rsidR="00171EB6"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tbl>
      <w:tblPr>
        <w:tblW w:w="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38"/>
        <w:gridCol w:w="2340"/>
        <w:gridCol w:w="2335"/>
      </w:tblGrid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EB6" w:rsidRDefault="00171EB6">
            <w:pPr>
              <w:widowControl w:val="0"/>
              <w:rPr>
                <w:rFonts w:ascii="Cambria" w:eastAsia="Cambria" w:hAnsi="Cambria" w:cs="Cambria"/>
                <w:b/>
                <w:color w:val="4F81BD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4"/>
            </w:pPr>
            <w:r>
              <w:t xml:space="preserve">Theoretical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31"/>
            </w:pPr>
            <w:r>
              <w:t xml:space="preserve">Experimental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20"/>
            </w:pPr>
            <w:r>
              <w:t>% Deviation</w:t>
            </w:r>
          </w:p>
        </w:tc>
      </w:tr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6"/>
              <w:rPr>
                <w:sz w:val="13"/>
                <w:szCs w:val="13"/>
              </w:rPr>
            </w:pPr>
            <w:r>
              <w:t>V</w:t>
            </w:r>
            <w:r>
              <w:rPr>
                <w:sz w:val="13"/>
                <w:szCs w:val="13"/>
              </w:rPr>
              <w:t>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48.353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48.5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rFonts w:ascii="Arial" w:eastAsia="Arial" w:hAnsi="Arial" w:cs="Arial"/>
                <w:shd w:val="clear" w:color="auto" w:fill="FFFFFF"/>
              </w:rPr>
            </w:pPr>
            <w:r>
              <w:rPr>
                <w:shd w:val="clear" w:color="auto" w:fill="FFFFFF"/>
              </w:rPr>
              <w:t>0.304</w:t>
            </w:r>
          </w:p>
        </w:tc>
      </w:tr>
    </w:tbl>
    <w:p w:rsidR="00171EB6" w:rsidRDefault="00171EB6" w:rsidP="00171EB6">
      <w:pPr>
        <w:widowControl w:val="0"/>
      </w:pPr>
    </w:p>
    <w:p w:rsidR="00171EB6" w:rsidRDefault="00171EB6" w:rsidP="00171EB6">
      <w:pPr>
        <w:widowControl w:val="0"/>
        <w:spacing w:line="240" w:lineRule="auto"/>
        <w:ind w:left="4332"/>
        <w:rPr>
          <w:b/>
        </w:rPr>
      </w:pPr>
      <w:r>
        <w:rPr>
          <w:b/>
        </w:rPr>
        <w:t xml:space="preserve">Table 2  </w:t>
      </w:r>
    </w:p>
    <w:p w:rsidR="00171EB6" w:rsidRPr="00E9629C" w:rsidRDefault="00E9629C" w:rsidP="00E9629C">
      <w:pPr>
        <w:widowControl w:val="0"/>
        <w:spacing w:before="212" w:line="240" w:lineRule="auto"/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>Sources One and Two:</w:t>
      </w:r>
      <w:r w:rsidR="00171EB6" w:rsidRPr="00E9629C">
        <w:rPr>
          <w:rFonts w:ascii="Times New Roman" w:eastAsia="Cambria" w:hAnsi="Times New Roman" w:cs="Times New Roman"/>
          <w:b/>
          <w:color w:val="000000" w:themeColor="text1"/>
          <w:sz w:val="32"/>
          <w:szCs w:val="28"/>
          <w:u w:val="single"/>
        </w:rPr>
        <w:t xml:space="preserve"> </w:t>
      </w:r>
    </w:p>
    <w:tbl>
      <w:tblPr>
        <w:tblW w:w="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2338"/>
        <w:gridCol w:w="2340"/>
        <w:gridCol w:w="2335"/>
      </w:tblGrid>
      <w:tr w:rsidR="00171EB6" w:rsidTr="00171EB6">
        <w:trPr>
          <w:trHeight w:val="348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EB6" w:rsidRDefault="00171EB6">
            <w:pPr>
              <w:widowControl w:val="0"/>
              <w:rPr>
                <w:rFonts w:ascii="Cambria" w:eastAsia="Cambria" w:hAnsi="Cambria" w:cs="Cambria"/>
                <w:b/>
                <w:color w:val="4F81BD"/>
              </w:rPr>
            </w:pP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4"/>
            </w:pPr>
            <w:r>
              <w:t xml:space="preserve">Theoretical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31"/>
            </w:pPr>
            <w:r>
              <w:t xml:space="preserve">Experimental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20"/>
            </w:pPr>
            <w:r>
              <w:t>% Deviation</w:t>
            </w:r>
          </w:p>
        </w:tc>
      </w:tr>
      <w:tr w:rsidR="00171EB6" w:rsidTr="00171EB6">
        <w:trPr>
          <w:trHeight w:val="350"/>
        </w:trPr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spacing w:line="240" w:lineRule="auto"/>
              <w:ind w:left="116"/>
              <w:rPr>
                <w:sz w:val="13"/>
                <w:szCs w:val="13"/>
              </w:rPr>
            </w:pPr>
            <w:r>
              <w:t>V</w:t>
            </w:r>
            <w:r>
              <w:rPr>
                <w:sz w:val="13"/>
                <w:szCs w:val="13"/>
              </w:rPr>
              <w:t>R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51.96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1EB6" w:rsidRDefault="00171EB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1.847</w:t>
            </w:r>
          </w:p>
        </w:tc>
      </w:tr>
    </w:tbl>
    <w:p w:rsidR="00171EB6" w:rsidRDefault="00171EB6" w:rsidP="00171EB6">
      <w:pPr>
        <w:widowControl w:val="0"/>
      </w:pPr>
    </w:p>
    <w:p w:rsidR="00171EB6" w:rsidRDefault="00171EB6" w:rsidP="00171EB6">
      <w:pPr>
        <w:widowControl w:val="0"/>
        <w:spacing w:line="240" w:lineRule="auto"/>
        <w:ind w:left="4332"/>
        <w:rPr>
          <w:b/>
        </w:rPr>
      </w:pPr>
      <w:r>
        <w:rPr>
          <w:b/>
        </w:rPr>
        <w:t xml:space="preserve">Table 3  </w:t>
      </w:r>
    </w:p>
    <w:p w:rsidR="00171EB6" w:rsidRDefault="00171EB6" w:rsidP="00171EB6">
      <w:pPr>
        <w:widowControl w:val="0"/>
        <w:spacing w:line="240" w:lineRule="auto"/>
        <w:rPr>
          <w:b/>
        </w:rPr>
      </w:pPr>
    </w:p>
    <w:p w:rsidR="00171EB6" w:rsidRDefault="00171EB6" w:rsidP="00171EB6">
      <w:pPr>
        <w:widowControl w:val="0"/>
        <w:spacing w:line="240" w:lineRule="auto"/>
        <w:rPr>
          <w:b/>
        </w:rPr>
      </w:pPr>
    </w:p>
    <w:p w:rsidR="00171EB6" w:rsidRPr="00E9629C" w:rsidRDefault="00171EB6" w:rsidP="00E9629C">
      <w:pPr>
        <w:widowControl w:val="0"/>
        <w:spacing w:before="212" w:line="240" w:lineRule="auto"/>
        <w:jc w:val="center"/>
        <w:rPr>
          <w:rFonts w:ascii="Times New Roman" w:eastAsia="Cambria" w:hAnsi="Times New Roman" w:cs="Times New Roman"/>
          <w:b/>
          <w:bCs/>
          <w:color w:val="000000" w:themeColor="text1"/>
          <w:sz w:val="32"/>
          <w:szCs w:val="28"/>
        </w:rPr>
      </w:pPr>
      <w:r w:rsidRPr="00E9629C">
        <w:rPr>
          <w:rFonts w:ascii="Times New Roman" w:eastAsia="Cambria" w:hAnsi="Times New Roman" w:cs="Times New Roman"/>
          <w:b/>
          <w:bCs/>
          <w:color w:val="000000" w:themeColor="text1"/>
          <w:sz w:val="32"/>
          <w:szCs w:val="28"/>
        </w:rPr>
        <w:lastRenderedPageBreak/>
        <w:t>Questions</w:t>
      </w:r>
    </w:p>
    <w:p w:rsidR="00171EB6" w:rsidRPr="00E9629C" w:rsidRDefault="00171EB6" w:rsidP="00171EB6">
      <w:pPr>
        <w:pStyle w:val="ListParagraph"/>
        <w:widowControl w:val="0"/>
        <w:numPr>
          <w:ilvl w:val="0"/>
          <w:numId w:val="1"/>
        </w:numPr>
        <w:spacing w:before="279" w:line="288" w:lineRule="auto"/>
        <w:ind w:right="464"/>
        <w:rPr>
          <w:rFonts w:ascii="Times New Roman" w:eastAsia="Calibri" w:hAnsi="Times New Roman" w:cs="Times New Roman"/>
          <w:b/>
          <w:color w:val="000000"/>
          <w:sz w:val="24"/>
        </w:rPr>
      </w:pPr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 xml:space="preserve">Why </w:t>
      </w:r>
      <w:proofErr w:type="gramStart"/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>must the sources be replaced</w:t>
      </w:r>
      <w:proofErr w:type="gramEnd"/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 xml:space="preserve"> with a 50 Ω resistor instead of being shorted?</w:t>
      </w:r>
    </w:p>
    <w:p w:rsidR="00171EB6" w:rsidRPr="00E9629C" w:rsidRDefault="00171EB6" w:rsidP="00171EB6">
      <w:pPr>
        <w:widowControl w:val="0"/>
        <w:spacing w:before="279" w:line="288" w:lineRule="auto"/>
        <w:ind w:left="362" w:right="464"/>
        <w:rPr>
          <w:rFonts w:ascii="Times New Roman" w:hAnsi="Times New Roman" w:cs="Times New Roman"/>
          <w:sz w:val="24"/>
        </w:rPr>
      </w:pPr>
      <w:r w:rsidRPr="00E9629C">
        <w:rPr>
          <w:rFonts w:ascii="Times New Roman" w:hAnsi="Times New Roman" w:cs="Times New Roman"/>
          <w:sz w:val="24"/>
        </w:rPr>
        <w:t xml:space="preserve"> Because ideally, the current across the circuit would be infinite.</w:t>
      </w:r>
    </w:p>
    <w:p w:rsidR="00171EB6" w:rsidRPr="00E9629C" w:rsidRDefault="00171EB6" w:rsidP="00171EB6">
      <w:pPr>
        <w:pStyle w:val="ListParagraph"/>
        <w:widowControl w:val="0"/>
        <w:numPr>
          <w:ilvl w:val="0"/>
          <w:numId w:val="1"/>
        </w:numPr>
        <w:spacing w:before="279" w:line="288" w:lineRule="auto"/>
        <w:ind w:right="464"/>
        <w:rPr>
          <w:rFonts w:ascii="Times New Roman" w:eastAsia="Calibri" w:hAnsi="Times New Roman" w:cs="Times New Roman"/>
          <w:b/>
          <w:color w:val="000000"/>
          <w:sz w:val="24"/>
        </w:rPr>
      </w:pPr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 xml:space="preserve">Do the expected maxima and minima from step 6 match what </w:t>
      </w:r>
      <w:proofErr w:type="gramStart"/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>is measured</w:t>
      </w:r>
      <w:proofErr w:type="gramEnd"/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 xml:space="preserve"> in step 7?  </w:t>
      </w:r>
    </w:p>
    <w:p w:rsidR="00171EB6" w:rsidRPr="00E9629C" w:rsidRDefault="00171EB6" w:rsidP="00171EB6">
      <w:pPr>
        <w:widowControl w:val="0"/>
        <w:spacing w:before="279" w:line="288" w:lineRule="auto"/>
        <w:ind w:left="362" w:right="464"/>
        <w:rPr>
          <w:rFonts w:ascii="Times New Roman" w:hAnsi="Times New Roman" w:cs="Times New Roman"/>
          <w:sz w:val="24"/>
        </w:rPr>
      </w:pPr>
      <w:r w:rsidRPr="00E9629C">
        <w:rPr>
          <w:rFonts w:ascii="Times New Roman" w:hAnsi="Times New Roman" w:cs="Times New Roman"/>
          <w:sz w:val="24"/>
        </w:rPr>
        <w:t xml:space="preserve"> No they </w:t>
      </w:r>
      <w:proofErr w:type="gramStart"/>
      <w:r w:rsidRPr="00E9629C">
        <w:rPr>
          <w:rFonts w:ascii="Times New Roman" w:hAnsi="Times New Roman" w:cs="Times New Roman"/>
          <w:sz w:val="24"/>
        </w:rPr>
        <w:t>don’t</w:t>
      </w:r>
      <w:proofErr w:type="gramEnd"/>
      <w:r w:rsidRPr="00E9629C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171EB6" w:rsidRPr="00E9629C" w:rsidRDefault="00171EB6" w:rsidP="00171EB6">
      <w:pPr>
        <w:pStyle w:val="ListParagraph"/>
        <w:widowControl w:val="0"/>
        <w:numPr>
          <w:ilvl w:val="0"/>
          <w:numId w:val="1"/>
        </w:numPr>
        <w:spacing w:before="279" w:line="288" w:lineRule="auto"/>
        <w:ind w:right="464"/>
        <w:rPr>
          <w:rFonts w:ascii="Times New Roman" w:eastAsia="Calibri" w:hAnsi="Times New Roman" w:cs="Times New Roman"/>
          <w:b/>
          <w:color w:val="000000"/>
          <w:sz w:val="24"/>
        </w:rPr>
      </w:pPr>
      <w:r w:rsidRPr="00E9629C">
        <w:rPr>
          <w:rFonts w:ascii="Times New Roman" w:eastAsia="Calibri" w:hAnsi="Times New Roman" w:cs="Times New Roman"/>
          <w:b/>
          <w:color w:val="000000"/>
          <w:sz w:val="24"/>
        </w:rPr>
        <w:t>Does one source tend to dominate the 1kΩ resistor voltage or do both sources contribute in nearly equal amounts? Will this always be the case?</w:t>
      </w:r>
    </w:p>
    <w:p w:rsidR="00171EB6" w:rsidRPr="00E9629C" w:rsidRDefault="00171EB6" w:rsidP="00171EB6">
      <w:pPr>
        <w:widowControl w:val="0"/>
        <w:spacing w:before="279" w:line="288" w:lineRule="auto"/>
        <w:ind w:left="369" w:right="464"/>
        <w:rPr>
          <w:rFonts w:ascii="Times New Roman" w:hAnsi="Times New Roman" w:cs="Times New Roman"/>
          <w:sz w:val="24"/>
        </w:rPr>
      </w:pPr>
      <w:r w:rsidRPr="00E9629C">
        <w:rPr>
          <w:rFonts w:ascii="Times New Roman" w:hAnsi="Times New Roman" w:cs="Times New Roman"/>
          <w:sz w:val="24"/>
        </w:rPr>
        <w:t xml:space="preserve">No, the sources contribute according to the impendence. If reactance at a single source need more amount of energy, then it will contribute less to resistance. </w:t>
      </w:r>
    </w:p>
    <w:p w:rsidR="00171EB6" w:rsidRPr="00E9629C" w:rsidRDefault="00171EB6" w:rsidP="00171EB6">
      <w:pPr>
        <w:widowControl w:val="0"/>
        <w:spacing w:before="120" w:line="288" w:lineRule="auto"/>
        <w:ind w:left="374" w:right="461"/>
        <w:rPr>
          <w:rFonts w:ascii="Times New Roman" w:hAnsi="Times New Roman" w:cs="Times New Roman"/>
          <w:sz w:val="24"/>
        </w:rPr>
      </w:pPr>
      <w:r w:rsidRPr="00E9629C">
        <w:rPr>
          <w:rFonts w:ascii="Times New Roman" w:hAnsi="Times New Roman" w:cs="Times New Roman"/>
          <w:sz w:val="24"/>
        </w:rPr>
        <w:t>There will be equal contribution if reactance on both sides are equal.</w:t>
      </w:r>
    </w:p>
    <w:p w:rsidR="00171EB6" w:rsidRPr="00DF162A" w:rsidRDefault="00171EB6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sectPr w:rsidR="00171EB6" w:rsidRPr="00DF162A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B40"/>
    <w:multiLevelType w:val="hybridMultilevel"/>
    <w:tmpl w:val="5B2E6688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" w15:restartNumberingAfterBreak="0">
    <w:nsid w:val="7D447708"/>
    <w:multiLevelType w:val="hybridMultilevel"/>
    <w:tmpl w:val="9CFA9A3A"/>
    <w:lvl w:ilvl="0" w:tplc="8C7041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0F562E"/>
    <w:rsid w:val="00171EB6"/>
    <w:rsid w:val="00185CA3"/>
    <w:rsid w:val="001C6CD8"/>
    <w:rsid w:val="0029201D"/>
    <w:rsid w:val="002B4449"/>
    <w:rsid w:val="004E75BF"/>
    <w:rsid w:val="00667596"/>
    <w:rsid w:val="006B0707"/>
    <w:rsid w:val="007D63A6"/>
    <w:rsid w:val="007E2762"/>
    <w:rsid w:val="00882F69"/>
    <w:rsid w:val="009C306E"/>
    <w:rsid w:val="009C54BA"/>
    <w:rsid w:val="00B63DC8"/>
    <w:rsid w:val="00C44DE2"/>
    <w:rsid w:val="00CF098A"/>
    <w:rsid w:val="00D14AB7"/>
    <w:rsid w:val="00D9144C"/>
    <w:rsid w:val="00DF162A"/>
    <w:rsid w:val="00E9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A921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B6"/>
    <w:pPr>
      <w:spacing w:after="0" w:line="276" w:lineRule="auto"/>
      <w:ind w:left="720"/>
      <w:contextualSpacing/>
    </w:pPr>
    <w:rPr>
      <w:rFonts w:ascii="Arial" w:eastAsia="Arial" w:hAnsi="Arial" w:cs="Arial"/>
      <w:color w:val="auto"/>
    </w:rPr>
  </w:style>
  <w:style w:type="character" w:styleId="Strong">
    <w:name w:val="Strong"/>
    <w:basedOn w:val="DefaultParagraphFont"/>
    <w:uiPriority w:val="22"/>
    <w:qFormat/>
    <w:rsid w:val="00171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6EB0-CD23-44C8-9FD7-14694A98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3</cp:revision>
  <dcterms:created xsi:type="dcterms:W3CDTF">2022-11-28T16:47:00Z</dcterms:created>
  <dcterms:modified xsi:type="dcterms:W3CDTF">2022-11-28T16:58:00Z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