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CB9F" w14:textId="6816128C" w:rsidR="007E0545" w:rsidRDefault="00FE22C8">
      <w:r w:rsidRPr="00FE22C8">
        <w:rPr>
          <w:b/>
          <w:bCs/>
        </w:rPr>
        <w:t>Problem:</w:t>
      </w:r>
      <w:r w:rsidRPr="00FE22C8">
        <w:t xml:space="preserve"> Charities lack transparency; donors don't know where money goes. </w:t>
      </w:r>
      <w:r w:rsidRPr="00FE22C8">
        <w:rPr>
          <w:b/>
          <w:bCs/>
        </w:rPr>
        <w:t>Solution:</w:t>
      </w:r>
      <w:r w:rsidRPr="00FE22C8">
        <w:t xml:space="preserve"> Donations locked </w:t>
      </w:r>
      <w:proofErr w:type="gramStart"/>
      <w:r w:rsidRPr="00FE22C8">
        <w:t>on-chain</w:t>
      </w:r>
      <w:proofErr w:type="gramEnd"/>
      <w:r w:rsidRPr="00FE22C8">
        <w:t>. Manager must upload IPFS proof (photos, reports) for each milestone before any funds release. If a deadline is missed, donors get proportional refunds automatically.</w:t>
      </w:r>
    </w:p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03"/>
    <w:rsid w:val="003F36D6"/>
    <w:rsid w:val="007E0545"/>
    <w:rsid w:val="009F7C52"/>
    <w:rsid w:val="00EB2C03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265CD-59CF-462A-8A7A-E7BEC561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2026-05-17T09:04:00Z</dcterms:created>
  <dcterms:modified xsi:type="dcterms:W3CDTF">2026-05-17T09:05:00Z</dcterms:modified>
</cp:coreProperties>
</file>