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Doctoral Programs in E8 Campus</w:t>
      </w:r>
    </w:p>
    <w:p>
      <w:pPr>
        <w:pStyle w:val="Heading2"/>
      </w:pPr>
      <w:r>
        <w:t>Computer Science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PhD Computer Science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PhD Mathematics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p>
      <w:pPr>
        <w:pStyle w:val="Heading2"/>
      </w:pPr>
      <w:r>
        <w:t>Humanities &amp; Social Sciences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PhD International Relations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p>
      <w:pPr>
        <w:pStyle w:val="Heading2"/>
      </w:pPr>
      <w:r>
        <w:t>Islamic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PhD (Islamic Studies)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p>
      <w:pPr>
        <w:pStyle w:val="Heading2"/>
      </w:pPr>
      <w:r>
        <w:t>Management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PhD Economics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PhD Management Sciences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p>
      <w:pPr>
        <w:pStyle w:val="Heading2"/>
      </w:pPr>
      <w:r>
        <w:t>Media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PhD (Media Studies)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