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clear" w:pos="9346"/>
        </w:tabs>
        <w:spacing w:after="156" w:afterLines="50" w:line="580" w:lineRule="exact"/>
        <w:jc w:val="center"/>
        <w:rPr>
          <w:rFonts w:hint="eastAsia" w:ascii="方正小标宋_GBK" w:hAnsi="Times New Roman" w:eastAsia="方正小标宋_GBK" w:cs="宋体"/>
          <w:color w:val="000000"/>
          <w:kern w:val="0"/>
          <w:sz w:val="36"/>
          <w:szCs w:val="36"/>
        </w:rPr>
      </w:pPr>
      <w:r>
        <w:rPr>
          <w:rFonts w:hint="eastAsia" w:ascii="方正小标宋_GBK" w:hAnsi="Times New Roman" w:eastAsia="方正小标宋_GBK" w:cs="宋体"/>
          <w:color w:val="000000"/>
          <w:kern w:val="0"/>
          <w:sz w:val="36"/>
          <w:szCs w:val="36"/>
        </w:rPr>
        <w:t>备用换流变冷却器启动、分接开关调档标准化作业卡</w:t>
      </w:r>
    </w:p>
    <w:p>
      <w:pPr>
        <w:tabs>
          <w:tab w:val="clear" w:pos="9346"/>
        </w:tabs>
        <w:jc w:val="both"/>
        <w:rPr>
          <w:rFonts w:hint="eastAsia" w:ascii="方正黑体_GBK" w:hAnsi="黑体" w:eastAsia="方正黑体_GBK"/>
          <w:sz w:val="21"/>
        </w:rPr>
      </w:pPr>
      <w:r>
        <w:rPr>
          <w:rFonts w:hint="eastAsia" w:ascii="方正黑体_GBK" w:hAnsi="黑体" w:eastAsia="方正黑体_GBK"/>
          <w:sz w:val="21"/>
        </w:rPr>
        <w:t>1.作业信息</w:t>
      </w:r>
    </w:p>
    <w:tbl>
      <w:tblPr>
        <w:tblStyle w:val="5"/>
        <w:tblW w:w="9356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0"/>
        <w:gridCol w:w="1134"/>
        <w:gridCol w:w="992"/>
        <w:gridCol w:w="1743"/>
        <w:gridCol w:w="1134"/>
        <w:gridCol w:w="184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25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设备双重名称</w:t>
            </w:r>
          </w:p>
          <w:p>
            <w:pPr>
              <w:jc w:val="center"/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（Y/Y、Y/D备用换流变）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  <w:lang w:eastAsia="zh-CN"/>
              </w:rPr>
              <w:t>拉合尔</w:t>
            </w:r>
            <w:r>
              <w:rPr>
                <w:rFonts w:hint="eastAsia" w:ascii="方正仿宋_GBK" w:hAnsi="宋体" w:eastAsia="方正仿宋_GBK"/>
                <w:sz w:val="18"/>
                <w:szCs w:val="18"/>
              </w:rPr>
              <w:t>站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工作时间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rFonts w:hint="eastAsia" w:ascii="方正仿宋_GBK" w:hAnsi="仿宋" w:eastAsia="方正仿宋_GBK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方正仿宋_GBK" w:hAnsi="仿宋" w:eastAsia="方正仿宋_GBK"/>
                <w:sz w:val="18"/>
                <w:szCs w:val="18"/>
              </w:rPr>
            </w:pPr>
            <w:r>
              <w:rPr>
                <w:rFonts w:hint="eastAsia" w:ascii="方正仿宋_GBK" w:hAnsi="仿宋" w:eastAsia="方正仿宋_GBK"/>
                <w:sz w:val="18"/>
                <w:szCs w:val="18"/>
              </w:rPr>
              <w:t>作业卡编号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方正仿宋_GBK" w:hAnsi="仿宋" w:eastAsia="方正仿宋_GBK"/>
                <w:sz w:val="18"/>
                <w:szCs w:val="18"/>
              </w:rPr>
            </w:pPr>
          </w:p>
        </w:tc>
      </w:tr>
    </w:tbl>
    <w:p>
      <w:pPr>
        <w:tabs>
          <w:tab w:val="clear" w:pos="9346"/>
        </w:tabs>
        <w:jc w:val="both"/>
        <w:rPr>
          <w:rFonts w:hint="eastAsia" w:ascii="方正黑体_GBK" w:hAnsi="黑体" w:eastAsia="方正黑体_GBK"/>
          <w:sz w:val="21"/>
        </w:rPr>
      </w:pPr>
      <w:r>
        <w:rPr>
          <w:rFonts w:hint="eastAsia" w:ascii="方正黑体_GBK" w:hAnsi="黑体" w:eastAsia="方正黑体_GBK"/>
          <w:sz w:val="21"/>
        </w:rPr>
        <w:t>2.工序要求</w:t>
      </w:r>
    </w:p>
    <w:tbl>
      <w:tblPr>
        <w:tblStyle w:val="5"/>
        <w:tblW w:w="92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843"/>
        <w:gridCol w:w="3118"/>
        <w:gridCol w:w="2552"/>
        <w:gridCol w:w="11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序号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关键工序</w:t>
            </w:r>
          </w:p>
        </w:tc>
        <w:tc>
          <w:tcPr>
            <w:tcW w:w="311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质量标准及要求</w:t>
            </w:r>
          </w:p>
        </w:tc>
        <w:tc>
          <w:tcPr>
            <w:tcW w:w="2552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风险辨识与预控措施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备用换流变冷却器启动、分接开关调档</w:t>
            </w:r>
            <w:r>
              <w:rPr>
                <w:rFonts w:hint="eastAsia" w:ascii="方正仿宋_GBK" w:eastAsia="方正仿宋_GBK"/>
                <w:sz w:val="18"/>
                <w:szCs w:val="18"/>
              </w:rPr>
              <w:t>的准备工作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1.1</w:t>
            </w:r>
          </w:p>
        </w:tc>
        <w:tc>
          <w:tcPr>
            <w:tcW w:w="1843" w:type="dxa"/>
            <w:vAlign w:val="center"/>
          </w:tcPr>
          <w:p>
            <w:pPr>
              <w:tabs>
                <w:tab w:val="clear" w:pos="9346"/>
              </w:tabs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工器具运至工作现场</w:t>
            </w:r>
          </w:p>
        </w:tc>
        <w:tc>
          <w:tcPr>
            <w:tcW w:w="3118" w:type="dxa"/>
            <w:vAlign w:val="center"/>
          </w:tcPr>
          <w:p>
            <w:pPr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检查所需工器具合格齐备：钥匙、万用表。</w:t>
            </w:r>
          </w:p>
        </w:tc>
        <w:tc>
          <w:tcPr>
            <w:tcW w:w="2552" w:type="dxa"/>
            <w:vAlign w:val="center"/>
          </w:tcPr>
          <w:p>
            <w:pPr>
              <w:tabs>
                <w:tab w:val="clear" w:pos="9346"/>
              </w:tabs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对工器具进行检查，保证</w:t>
            </w:r>
          </w:p>
          <w:p>
            <w:pPr>
              <w:tabs>
                <w:tab w:val="clear" w:pos="9346"/>
              </w:tabs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完好。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1.2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工作人员就位</w:t>
            </w:r>
          </w:p>
        </w:tc>
        <w:tc>
          <w:tcPr>
            <w:tcW w:w="3118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1.2.1具有一定的现场工作经验，熟悉相关安全管理规定和技术水平。</w:t>
            </w:r>
          </w:p>
          <w:p>
            <w:pPr>
              <w:jc w:val="both"/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1.2.2人员精神状态正常，无妨碍工作的病症，着装符合要求。</w:t>
            </w:r>
          </w:p>
        </w:tc>
        <w:tc>
          <w:tcPr>
            <w:tcW w:w="2552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作业人员应分工明确，任务落实到人，严格执行保证安全的组织措施和技术措施。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1.3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检查安全措施</w:t>
            </w:r>
          </w:p>
        </w:tc>
        <w:tc>
          <w:tcPr>
            <w:tcW w:w="3118" w:type="dxa"/>
            <w:vAlign w:val="center"/>
          </w:tcPr>
          <w:p>
            <w:pPr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核对工作设备名称正确，检查现场符合工作条件。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注意保持与带电设备的安全距离。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2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备用换流变冷却器启动、分接开关调档工作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2.1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测量风扇电源电压正常</w:t>
            </w:r>
          </w:p>
        </w:tc>
        <w:tc>
          <w:tcPr>
            <w:tcW w:w="3118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将万用表切至合适电压档位</w:t>
            </w:r>
          </w:p>
        </w:tc>
        <w:tc>
          <w:tcPr>
            <w:tcW w:w="2552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防止人员低压触电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2.2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冷却器工作状态轮换</w:t>
            </w:r>
          </w:p>
        </w:tc>
        <w:tc>
          <w:tcPr>
            <w:tcW w:w="3118" w:type="dxa"/>
            <w:vAlign w:val="center"/>
          </w:tcPr>
          <w:p>
            <w:pPr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2.2.1打开风冷控制箱箱门</w:t>
            </w:r>
            <w:r>
              <w:rPr>
                <w:rFonts w:hint="eastAsia" w:ascii="方正仿宋_GBK" w:hAnsi="宋体" w:eastAsia="方正仿宋_GBK"/>
                <w:sz w:val="18"/>
                <w:szCs w:val="18"/>
              </w:rPr>
              <w:t>。</w:t>
            </w:r>
          </w:p>
          <w:p>
            <w:pPr>
              <w:rPr>
                <w:rFonts w:hint="default" w:ascii="方正仿宋_GBK" w:hAnsi="宋体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2.2.2 手动启动冷却器，观察冷却器运行是否正常；</w:t>
            </w:r>
            <w:r>
              <w:rPr>
                <w:rFonts w:hint="eastAsia" w:ascii="方正仿宋_GBK" w:hAnsi="宋体" w:eastAsia="方正仿宋_GBK"/>
                <w:sz w:val="18"/>
                <w:szCs w:val="18"/>
                <w:lang w:val="en-US" w:eastAsia="zh-CN"/>
              </w:rPr>
              <w:t>观察油流指示器正常。</w:t>
            </w:r>
            <w:bookmarkStart w:id="0" w:name="_GoBack"/>
            <w:bookmarkEnd w:id="0"/>
          </w:p>
          <w:p>
            <w:pPr>
              <w:rPr>
                <w:rFonts w:hint="default" w:ascii="方正仿宋_GBK" w:hAnsi="宋体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  <w:lang w:val="en-US" w:eastAsia="zh-CN"/>
              </w:rPr>
              <w:t>2.2.3 手动停止冷却器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加强监护，认清位置</w:t>
            </w:r>
            <w:r>
              <w:rPr>
                <w:rFonts w:hint="eastAsia" w:ascii="方正仿宋_GBK" w:eastAsia="方正仿宋_GBK"/>
                <w:color w:val="000000"/>
                <w:sz w:val="18"/>
                <w:szCs w:val="18"/>
              </w:rPr>
              <w:t>。</w:t>
            </w:r>
            <w:r>
              <w:rPr>
                <w:rFonts w:hint="eastAsia" w:ascii="方正仿宋_GBK" w:eastAsia="方正仿宋_GBK"/>
                <w:sz w:val="18"/>
                <w:szCs w:val="18"/>
              </w:rPr>
              <w:t>注意保持与</w:t>
            </w:r>
            <w:r>
              <w:rPr>
                <w:rFonts w:hint="eastAsia" w:ascii="方正仿宋_GBK" w:eastAsia="方正仿宋_GBK"/>
                <w:sz w:val="18"/>
                <w:szCs w:val="18"/>
                <w:lang w:val="en-US" w:eastAsia="zh-CN"/>
              </w:rPr>
              <w:t>风扇保持</w:t>
            </w:r>
            <w:r>
              <w:rPr>
                <w:rFonts w:hint="eastAsia" w:ascii="方正仿宋_GBK" w:eastAsia="方正仿宋_GBK"/>
                <w:sz w:val="18"/>
                <w:szCs w:val="18"/>
              </w:rPr>
              <w:t>安全距离。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default" w:ascii="方正仿宋_GBK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eastAsia="方正仿宋_GBK"/>
                <w:sz w:val="18"/>
                <w:szCs w:val="18"/>
                <w:lang w:val="en-US" w:eastAsia="zh-CN"/>
              </w:rPr>
              <w:t>2.3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测量</w:t>
            </w: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  <w:lang w:val="en-US" w:eastAsia="zh-CN"/>
              </w:rPr>
              <w:t>分接开关</w:t>
            </w: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电源电压正常</w:t>
            </w:r>
          </w:p>
        </w:tc>
        <w:tc>
          <w:tcPr>
            <w:tcW w:w="3118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将万用表切至合适电压档位</w:t>
            </w:r>
          </w:p>
        </w:tc>
        <w:tc>
          <w:tcPr>
            <w:tcW w:w="2552" w:type="dxa"/>
            <w:vAlign w:val="center"/>
          </w:tcPr>
          <w:p>
            <w:pPr>
              <w:jc w:val="both"/>
              <w:rPr>
                <w:rFonts w:hint="eastAsia" w:ascii="方正仿宋_GBK" w:hAnsi="宋体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hAnsi="宋体" w:eastAsia="方正仿宋_GBK" w:cs="宋体"/>
                <w:kern w:val="0"/>
                <w:sz w:val="18"/>
                <w:szCs w:val="18"/>
              </w:rPr>
              <w:t>防止人员低压触电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default" w:ascii="方正仿宋_GBK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eastAsia="方正仿宋_GBK"/>
                <w:sz w:val="18"/>
                <w:szCs w:val="18"/>
                <w:lang w:val="en-US" w:eastAsia="zh-CN"/>
              </w:rPr>
              <w:t>2.4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调节分接开关档位</w:t>
            </w:r>
          </w:p>
        </w:tc>
        <w:tc>
          <w:tcPr>
            <w:tcW w:w="3118" w:type="dxa"/>
            <w:vAlign w:val="center"/>
          </w:tcPr>
          <w:p>
            <w:pPr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</w:rPr>
              <w:t>手动调节分接开关档位，观察档位上升、下降正常，注意是否有卡涩等异常现象。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方正仿宋_GBK" w:hAnsi="宋体" w:eastAsia="方正仿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  <w:lang w:val="en-US" w:eastAsia="zh-CN"/>
              </w:rPr>
              <w:t>现场发现问题及时断开分接开关电源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3</w:t>
            </w:r>
          </w:p>
        </w:tc>
        <w:tc>
          <w:tcPr>
            <w:tcW w:w="7513" w:type="dxa"/>
            <w:gridSpan w:val="3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备用换流变冷却器启动、分接开关调档工作完成确认</w:t>
            </w: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638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3.1</w:t>
            </w:r>
          </w:p>
        </w:tc>
        <w:tc>
          <w:tcPr>
            <w:tcW w:w="1843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工作完成确认</w:t>
            </w:r>
          </w:p>
        </w:tc>
        <w:tc>
          <w:tcPr>
            <w:tcW w:w="3118" w:type="dxa"/>
            <w:vAlign w:val="center"/>
          </w:tcPr>
          <w:p>
            <w:pPr>
              <w:tabs>
                <w:tab w:val="clear" w:pos="9346"/>
              </w:tabs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3.1.1备用换流变冷却装置、分接开关正常.</w:t>
            </w:r>
          </w:p>
          <w:p>
            <w:pPr>
              <w:tabs>
                <w:tab w:val="clear" w:pos="9346"/>
              </w:tabs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3.1.2工器具已收回，现场卫生已清理.</w:t>
            </w:r>
          </w:p>
          <w:p>
            <w:pPr>
              <w:tabs>
                <w:tab w:val="clear" w:pos="9346"/>
              </w:tabs>
              <w:rPr>
                <w:rFonts w:hint="eastAsia" w:ascii="方正仿宋_GBK" w:hAnsi="宋体" w:eastAsia="方正仿宋_GBK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color w:val="000000"/>
                <w:sz w:val="18"/>
                <w:szCs w:val="18"/>
              </w:rPr>
              <w:t>3.1.3本次维护工作已填写记录。</w:t>
            </w:r>
          </w:p>
        </w:tc>
        <w:tc>
          <w:tcPr>
            <w:tcW w:w="2552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hAnsi="宋体" w:eastAsia="方正仿宋_GBK"/>
                <w:b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>
            <w:pPr>
              <w:pStyle w:val="2"/>
              <w:snapToGrid/>
              <w:spacing w:line="240" w:lineRule="auto"/>
              <w:ind w:left="0" w:leftChars="0" w:firstLine="0"/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</w:tbl>
    <w:p>
      <w:pPr>
        <w:tabs>
          <w:tab w:val="clear" w:pos="9346"/>
        </w:tabs>
        <w:jc w:val="both"/>
        <w:rPr>
          <w:rFonts w:hint="eastAsia" w:ascii="方正黑体_GBK" w:hAnsi="黑体" w:eastAsia="方正黑体_GBK"/>
          <w:sz w:val="21"/>
        </w:rPr>
      </w:pPr>
      <w:r>
        <w:rPr>
          <w:rFonts w:hint="eastAsia" w:ascii="方正黑体_GBK" w:hAnsi="黑体" w:eastAsia="方正黑体_GBK"/>
          <w:sz w:val="21"/>
        </w:rPr>
        <w:t>3.签名确认</w:t>
      </w:r>
    </w:p>
    <w:tbl>
      <w:tblPr>
        <w:tblStyle w:val="5"/>
        <w:tblW w:w="935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732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2025" w:type="dxa"/>
            <w:vAlign w:val="center"/>
          </w:tcPr>
          <w:p>
            <w:pPr>
              <w:jc w:val="center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工作人员签名</w:t>
            </w:r>
          </w:p>
        </w:tc>
        <w:tc>
          <w:tcPr>
            <w:tcW w:w="7325" w:type="dxa"/>
            <w:vAlign w:val="center"/>
          </w:tcPr>
          <w:p>
            <w:pPr>
              <w:rPr>
                <w:rFonts w:hint="eastAsia" w:ascii="方正仿宋_GBK" w:eastAsia="方正仿宋_GBK" w:hAnsiTheme="minorHAnsi"/>
                <w:sz w:val="18"/>
                <w:szCs w:val="18"/>
              </w:rPr>
            </w:pPr>
          </w:p>
        </w:tc>
      </w:tr>
    </w:tbl>
    <w:p>
      <w:pPr>
        <w:tabs>
          <w:tab w:val="clear" w:pos="9346"/>
        </w:tabs>
        <w:jc w:val="both"/>
        <w:rPr>
          <w:rFonts w:ascii="方正黑体_GBK" w:hAnsi="黑体" w:eastAsia="方正黑体_GBK"/>
          <w:sz w:val="21"/>
        </w:rPr>
      </w:pPr>
      <w:r>
        <w:rPr>
          <w:rFonts w:ascii="方正黑体_GBK" w:hAnsi="黑体" w:eastAsia="方正黑体_GBK"/>
          <w:sz w:val="21"/>
        </w:rPr>
        <w:t>4</w:t>
      </w:r>
      <w:r>
        <w:rPr>
          <w:rFonts w:hint="eastAsia" w:ascii="方正黑体_GBK" w:hAnsi="黑体" w:eastAsia="方正黑体_GBK"/>
          <w:sz w:val="21"/>
        </w:rPr>
        <w:t>.执行评价</w:t>
      </w:r>
    </w:p>
    <w:tbl>
      <w:tblPr>
        <w:tblStyle w:val="5"/>
        <w:tblW w:w="9328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  <w:jc w:val="center"/>
        </w:trPr>
        <w:tc>
          <w:tcPr>
            <w:tcW w:w="9328" w:type="dxa"/>
            <w:vAlign w:val="center"/>
          </w:tcPr>
          <w:p>
            <w:pPr>
              <w:ind w:right="800"/>
              <w:jc w:val="right"/>
              <w:rPr>
                <w:szCs w:val="21"/>
              </w:rPr>
            </w:pPr>
          </w:p>
          <w:p>
            <w:pPr>
              <w:ind w:right="630"/>
              <w:jc w:val="right"/>
              <w:rPr>
                <w:rFonts w:ascii="方正仿宋_GBK" w:eastAsia="方正仿宋_GBK"/>
                <w:sz w:val="18"/>
                <w:szCs w:val="18"/>
              </w:rPr>
            </w:pPr>
          </w:p>
          <w:p>
            <w:pPr>
              <w:ind w:right="900"/>
              <w:jc w:val="right"/>
              <w:rPr>
                <w:szCs w:val="21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工作负责人签名：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A3"/>
    <w:rsid w:val="00002A5F"/>
    <w:rsid w:val="000046A3"/>
    <w:rsid w:val="000333DC"/>
    <w:rsid w:val="000A3A79"/>
    <w:rsid w:val="000B6EDD"/>
    <w:rsid w:val="000E610E"/>
    <w:rsid w:val="0010036D"/>
    <w:rsid w:val="00143378"/>
    <w:rsid w:val="00155F60"/>
    <w:rsid w:val="001971C1"/>
    <w:rsid w:val="00277AF2"/>
    <w:rsid w:val="002E1D0D"/>
    <w:rsid w:val="0030352F"/>
    <w:rsid w:val="00303975"/>
    <w:rsid w:val="00373ECD"/>
    <w:rsid w:val="003B650E"/>
    <w:rsid w:val="00402684"/>
    <w:rsid w:val="00444B71"/>
    <w:rsid w:val="004B2D81"/>
    <w:rsid w:val="005C4D89"/>
    <w:rsid w:val="00697450"/>
    <w:rsid w:val="006E17FE"/>
    <w:rsid w:val="00767BEE"/>
    <w:rsid w:val="008336A3"/>
    <w:rsid w:val="00833D49"/>
    <w:rsid w:val="00866440"/>
    <w:rsid w:val="008A1321"/>
    <w:rsid w:val="008F5586"/>
    <w:rsid w:val="00975F8F"/>
    <w:rsid w:val="009C0A67"/>
    <w:rsid w:val="00A0777C"/>
    <w:rsid w:val="00AC321A"/>
    <w:rsid w:val="00B41CF6"/>
    <w:rsid w:val="00BE6C5E"/>
    <w:rsid w:val="00C12552"/>
    <w:rsid w:val="00CE53BF"/>
    <w:rsid w:val="00D71E1E"/>
    <w:rsid w:val="00DC6FB4"/>
    <w:rsid w:val="00EF43EC"/>
    <w:rsid w:val="00F456E2"/>
    <w:rsid w:val="00FA6972"/>
    <w:rsid w:val="00FC0F3E"/>
    <w:rsid w:val="00FC2ECA"/>
    <w:rsid w:val="082A26FE"/>
    <w:rsid w:val="144843F0"/>
    <w:rsid w:val="15EB3DF0"/>
    <w:rsid w:val="4C7D38AA"/>
    <w:rsid w:val="51F27BEC"/>
    <w:rsid w:val="52571D62"/>
    <w:rsid w:val="5D822E81"/>
    <w:rsid w:val="664F5E8D"/>
    <w:rsid w:val="6DD5162C"/>
    <w:rsid w:val="6E80089D"/>
    <w:rsid w:val="7800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right" w:leader="dot" w:pos="9346"/>
      </w:tabs>
    </w:pPr>
    <w:rPr>
      <w:rFonts w:ascii="Calibri" w:hAnsi="Calibri" w:eastAsia="仿宋_GB2312" w:cs="Times New Roman"/>
      <w:kern w:val="2"/>
      <w:sz w:val="32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tabs>
        <w:tab w:val="clear" w:pos="9346"/>
      </w:tabs>
      <w:snapToGrid w:val="0"/>
      <w:spacing w:line="360" w:lineRule="auto"/>
      <w:ind w:left="-1" w:leftChars="-1" w:hanging="2"/>
      <w:jc w:val="both"/>
    </w:pPr>
    <w:rPr>
      <w:kern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段 Char Char"/>
    <w:link w:val="10"/>
    <w:qFormat/>
    <w:uiPriority w:val="0"/>
    <w:rPr>
      <w:rFonts w:ascii="宋体" w:hAnsi="Times New Roman"/>
    </w:rPr>
  </w:style>
  <w:style w:type="paragraph" w:customStyle="1" w:styleId="10">
    <w:name w:val="段"/>
    <w:link w:val="9"/>
    <w:qFormat/>
    <w:uiPriority w:val="0"/>
    <w:pPr>
      <w:ind w:firstLine="200" w:firstLineChars="200"/>
      <w:jc w:val="both"/>
    </w:pPr>
    <w:rPr>
      <w:rFonts w:ascii="宋体" w:hAnsi="Times New Roman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3CCBA3-CDF7-4846-BEFB-ADC506D800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615</Characters>
  <Lines>5</Lines>
  <Paragraphs>1</Paragraphs>
  <TotalTime>6</TotalTime>
  <ScaleCrop>false</ScaleCrop>
  <LinksUpToDate>false</LinksUpToDate>
  <CharactersWithSpaces>721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2018-05-08T12:56:00Z</dcterms:created>
  <dc:creator>LENOVO</dc:creator>
  <cp:lastModifiedBy>钟永林</cp:lastModifiedBy>
  <cp:lastPrinted>2017-06-13T07:39:00Z</cp:lastPrinted>
  <dcterms:modified xsi:type="dcterms:W3CDTF">2020-11-14T17:26:01Z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