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E2955" w14:textId="5D4FDF90" w:rsidR="001865C5" w:rsidRPr="009A5112" w:rsidRDefault="008F742F" w:rsidP="001865C5">
      <w:pPr>
        <w:pStyle w:val="Title"/>
        <w:spacing w:after="200"/>
        <w:ind w:left="-72"/>
        <w:rPr>
          <w:rFonts w:ascii="Times New Roman" w:hAnsi="Times New Roman"/>
          <w:sz w:val="32"/>
          <w:szCs w:val="32"/>
        </w:rPr>
      </w:pPr>
      <w:r>
        <w:rPr>
          <w:rFonts w:ascii="Times New Roman" w:hAnsi="Times New Roman"/>
          <w:iCs/>
          <w:sz w:val="32"/>
          <w:szCs w:val="32"/>
        </w:rPr>
        <w:tab/>
      </w:r>
      <w:r w:rsidR="00427755">
        <w:rPr>
          <w:rFonts w:ascii="Times New Roman" w:hAnsi="Times New Roman"/>
          <w:sz w:val="32"/>
          <w:szCs w:val="32"/>
        </w:rPr>
        <w:t>EE599</w:t>
      </w:r>
      <w:r w:rsidR="00C12848">
        <w:rPr>
          <w:rFonts w:ascii="Times New Roman" w:hAnsi="Times New Roman"/>
          <w:sz w:val="32"/>
          <w:szCs w:val="32"/>
        </w:rPr>
        <w:t>d</w:t>
      </w:r>
      <w:bookmarkStart w:id="0" w:name="_GoBack"/>
      <w:bookmarkEnd w:id="0"/>
      <w:r w:rsidR="00427755">
        <w:rPr>
          <w:rFonts w:ascii="Times New Roman" w:hAnsi="Times New Roman"/>
          <w:sz w:val="32"/>
          <w:szCs w:val="32"/>
        </w:rPr>
        <w:t>:</w:t>
      </w:r>
      <w:r w:rsidR="00427755" w:rsidRPr="009A5112">
        <w:rPr>
          <w:rFonts w:ascii="Times New Roman" w:hAnsi="Times New Roman"/>
          <w:sz w:val="32"/>
          <w:szCs w:val="32"/>
        </w:rPr>
        <w:t xml:space="preserve"> </w:t>
      </w:r>
      <w:r w:rsidR="001865C5" w:rsidRPr="009A5112">
        <w:rPr>
          <w:sz w:val="32"/>
          <w:szCs w:val="32"/>
        </w:rPr>
        <w:t>Switch Mode Power Supplies</w:t>
      </w:r>
    </w:p>
    <w:tbl>
      <w:tblPr>
        <w:tblW w:w="989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3"/>
        <w:gridCol w:w="758"/>
        <w:gridCol w:w="3293"/>
        <w:gridCol w:w="769"/>
        <w:gridCol w:w="830"/>
        <w:gridCol w:w="629"/>
        <w:gridCol w:w="122"/>
        <w:gridCol w:w="1170"/>
        <w:gridCol w:w="1469"/>
      </w:tblGrid>
      <w:tr w:rsidR="00BC0594" w:rsidRPr="00CF768C" w14:paraId="1A8AA25D"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E745C79" w14:textId="77777777" w:rsidR="00BC0594" w:rsidRPr="00CF768C" w:rsidRDefault="00BC0594" w:rsidP="00BC0594">
            <w:pPr>
              <w:tabs>
                <w:tab w:val="left" w:pos="578"/>
                <w:tab w:val="left" w:pos="900"/>
                <w:tab w:val="left" w:pos="3131"/>
                <w:tab w:val="left" w:pos="5607"/>
                <w:tab w:val="left" w:pos="8082"/>
              </w:tabs>
              <w:ind w:left="-90" w:right="-25"/>
              <w:rPr>
                <w:b/>
              </w:rPr>
            </w:pPr>
            <w:r>
              <w:rPr>
                <w:b/>
              </w:rPr>
              <w:t xml:space="preserve">Lecture </w:t>
            </w:r>
            <w:r w:rsidRPr="00CF768C">
              <w:rPr>
                <w:b/>
              </w:rPr>
              <w:t>Schedule</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B6ECDF7" w14:textId="4E3F815B" w:rsidR="00C12848" w:rsidRDefault="00FB0C7B" w:rsidP="00CA3E1A">
            <w:pPr>
              <w:tabs>
                <w:tab w:val="left" w:pos="578"/>
                <w:tab w:val="left" w:pos="3131"/>
                <w:tab w:val="left" w:pos="5607"/>
                <w:tab w:val="left" w:pos="8082"/>
              </w:tabs>
              <w:ind w:right="-25"/>
              <w:rPr>
                <w:bCs/>
                <w:sz w:val="22"/>
              </w:rPr>
            </w:pPr>
            <w:r>
              <w:rPr>
                <w:bCs/>
                <w:sz w:val="22"/>
              </w:rPr>
              <w:t>Tuesday, Thursday</w:t>
            </w:r>
          </w:p>
          <w:p w14:paraId="24360BF0" w14:textId="31CD9AC9" w:rsidR="00BC0594" w:rsidRPr="00C12848" w:rsidRDefault="00FB0C7B" w:rsidP="00CA3E1A">
            <w:pPr>
              <w:tabs>
                <w:tab w:val="left" w:pos="578"/>
                <w:tab w:val="left" w:pos="3131"/>
                <w:tab w:val="left" w:pos="5607"/>
                <w:tab w:val="left" w:pos="8082"/>
              </w:tabs>
              <w:ind w:right="-25"/>
              <w:rPr>
                <w:bCs/>
                <w:sz w:val="22"/>
              </w:rPr>
            </w:pPr>
            <w:r>
              <w:rPr>
                <w:bCs/>
                <w:sz w:val="22"/>
              </w:rPr>
              <w:t>07</w:t>
            </w:r>
            <w:r w:rsidR="00CA3E1A">
              <w:rPr>
                <w:bCs/>
                <w:sz w:val="22"/>
              </w:rPr>
              <w:t>:30</w:t>
            </w:r>
            <w:r w:rsidR="00C12848">
              <w:rPr>
                <w:bCs/>
                <w:sz w:val="22"/>
              </w:rPr>
              <w:t xml:space="preserve"> P</w:t>
            </w:r>
            <w:r w:rsidR="00CA3E1A">
              <w:rPr>
                <w:bCs/>
                <w:sz w:val="22"/>
              </w:rPr>
              <w:t>M to</w:t>
            </w:r>
            <w:r w:rsidR="00C12848">
              <w:rPr>
                <w:bCs/>
                <w:sz w:val="22"/>
              </w:rPr>
              <w:t xml:space="preserve"> </w:t>
            </w:r>
            <w:r>
              <w:rPr>
                <w:bCs/>
                <w:sz w:val="22"/>
              </w:rPr>
              <w:t>09</w:t>
            </w:r>
            <w:r w:rsidR="00CA3E1A">
              <w:rPr>
                <w:bCs/>
                <w:sz w:val="22"/>
              </w:rPr>
              <w:t>:00</w:t>
            </w:r>
            <w:r w:rsidR="00CA3E1A" w:rsidRPr="00341259">
              <w:rPr>
                <w:bCs/>
                <w:sz w:val="22"/>
              </w:rPr>
              <w:t xml:space="preserve"> PM</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874C1A4" w14:textId="77777777" w:rsidR="00BC0594" w:rsidRPr="00CF768C" w:rsidRDefault="00953ED3" w:rsidP="00953ED3">
            <w:pPr>
              <w:tabs>
                <w:tab w:val="left" w:pos="578"/>
                <w:tab w:val="left" w:pos="900"/>
                <w:tab w:val="left" w:pos="3131"/>
                <w:tab w:val="left" w:pos="5607"/>
                <w:tab w:val="left" w:pos="8082"/>
              </w:tabs>
              <w:ind w:left="-90" w:right="-25"/>
              <w:rPr>
                <w:b/>
              </w:rPr>
            </w:pPr>
            <w:r>
              <w:rPr>
                <w:b/>
              </w:rPr>
              <w:t xml:space="preserve">Course Type, </w:t>
            </w:r>
            <w:r w:rsidR="00BC0594">
              <w:rPr>
                <w:b/>
              </w:rPr>
              <w:t>Semester</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C0DB115" w14:textId="236B88AC" w:rsidR="00C12848" w:rsidRDefault="00C12848" w:rsidP="00BC0594">
            <w:pPr>
              <w:tabs>
                <w:tab w:val="left" w:pos="578"/>
                <w:tab w:val="left" w:pos="3131"/>
                <w:tab w:val="left" w:pos="5607"/>
                <w:tab w:val="left" w:pos="8082"/>
              </w:tabs>
              <w:ind w:right="-25"/>
              <w:rPr>
                <w:bCs/>
              </w:rPr>
            </w:pPr>
            <w:r>
              <w:rPr>
                <w:bCs/>
              </w:rPr>
              <w:t>Major for Power and Control</w:t>
            </w:r>
          </w:p>
          <w:p w14:paraId="4235870C" w14:textId="252FD1CE" w:rsidR="00BC0594" w:rsidRPr="00CF768C" w:rsidRDefault="001865C5" w:rsidP="00BC0594">
            <w:pPr>
              <w:tabs>
                <w:tab w:val="left" w:pos="578"/>
                <w:tab w:val="left" w:pos="3131"/>
                <w:tab w:val="left" w:pos="5607"/>
                <w:tab w:val="left" w:pos="8082"/>
              </w:tabs>
              <w:ind w:right="-25"/>
              <w:rPr>
                <w:bCs/>
              </w:rPr>
            </w:pPr>
            <w:r>
              <w:rPr>
                <w:bCs/>
              </w:rPr>
              <w:t xml:space="preserve">Spring, </w:t>
            </w:r>
            <w:r w:rsidR="00C12848">
              <w:rPr>
                <w:bCs/>
              </w:rPr>
              <w:t>20</w:t>
            </w:r>
            <w:r>
              <w:rPr>
                <w:bCs/>
              </w:rPr>
              <w:t>1</w:t>
            </w:r>
            <w:r w:rsidR="00FB0C7B">
              <w:rPr>
                <w:bCs/>
              </w:rPr>
              <w:t>9</w:t>
            </w:r>
          </w:p>
        </w:tc>
      </w:tr>
      <w:tr w:rsidR="00BC0594" w:rsidRPr="00CF768C" w14:paraId="5156FB6D"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3839CCE" w14:textId="77777777" w:rsidR="00BC0594" w:rsidRDefault="000A6D3C" w:rsidP="00BC0594">
            <w:pPr>
              <w:tabs>
                <w:tab w:val="left" w:pos="578"/>
                <w:tab w:val="left" w:pos="900"/>
                <w:tab w:val="left" w:pos="3131"/>
                <w:tab w:val="left" w:pos="5607"/>
                <w:tab w:val="left" w:pos="8082"/>
              </w:tabs>
              <w:ind w:left="-90" w:right="-25"/>
              <w:rPr>
                <w:b/>
              </w:rPr>
            </w:pPr>
            <w:r>
              <w:rPr>
                <w:b/>
              </w:rPr>
              <w:t>Credit Hours</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7B236E90" w14:textId="77777777" w:rsidR="00BC0594" w:rsidRPr="00CF768C" w:rsidRDefault="00D91C99" w:rsidP="00BC0594">
            <w:pPr>
              <w:tabs>
                <w:tab w:val="left" w:pos="578"/>
                <w:tab w:val="left" w:pos="3131"/>
                <w:tab w:val="left" w:pos="5607"/>
                <w:tab w:val="left" w:pos="8082"/>
              </w:tabs>
              <w:ind w:right="-25"/>
              <w:rPr>
                <w:bCs/>
              </w:rPr>
            </w:pPr>
            <w:r>
              <w:rPr>
                <w:bCs/>
              </w:rPr>
              <w:t>Three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9558174" w14:textId="77777777" w:rsidR="00BC0594" w:rsidRPr="00CF768C" w:rsidRDefault="00BC0594" w:rsidP="00BC0594">
            <w:pPr>
              <w:tabs>
                <w:tab w:val="left" w:pos="578"/>
                <w:tab w:val="left" w:pos="900"/>
                <w:tab w:val="left" w:pos="3131"/>
                <w:tab w:val="left" w:pos="5607"/>
                <w:tab w:val="left" w:pos="8082"/>
              </w:tabs>
              <w:ind w:left="-90" w:right="-25"/>
              <w:rPr>
                <w:b/>
              </w:rPr>
            </w:pPr>
            <w:r>
              <w:rPr>
                <w:b/>
              </w:rPr>
              <w:t>Pre-requisite</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053EB6D" w14:textId="77777777" w:rsidR="001865C5" w:rsidRDefault="001865C5" w:rsidP="001865C5">
            <w:pPr>
              <w:tabs>
                <w:tab w:val="left" w:pos="578"/>
                <w:tab w:val="left" w:pos="3131"/>
                <w:tab w:val="left" w:pos="5607"/>
                <w:tab w:val="left" w:pos="8082"/>
              </w:tabs>
              <w:ind w:right="-25"/>
              <w:rPr>
                <w:bCs/>
              </w:rPr>
            </w:pPr>
            <w:r>
              <w:rPr>
                <w:bCs/>
              </w:rPr>
              <w:t>Power Electronics</w:t>
            </w:r>
          </w:p>
          <w:p w14:paraId="2E7B757D" w14:textId="77777777" w:rsidR="00BC0594" w:rsidRDefault="001865C5" w:rsidP="00D55AB4">
            <w:pPr>
              <w:tabs>
                <w:tab w:val="left" w:pos="578"/>
                <w:tab w:val="left" w:pos="3131"/>
                <w:tab w:val="left" w:pos="5607"/>
                <w:tab w:val="left" w:pos="8082"/>
              </w:tabs>
              <w:ind w:right="-25"/>
              <w:rPr>
                <w:bCs/>
              </w:rPr>
            </w:pPr>
            <w:r>
              <w:rPr>
                <w:bCs/>
              </w:rPr>
              <w:t>Analog and Digital Electronics</w:t>
            </w:r>
          </w:p>
        </w:tc>
      </w:tr>
      <w:tr w:rsidR="00BC0594" w:rsidRPr="00CF768C" w14:paraId="38728499"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0F8639C"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Instructor</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4121770" w14:textId="77777777" w:rsidR="00A653AE" w:rsidRPr="00CF768C" w:rsidRDefault="00A653AE" w:rsidP="00BC0594">
            <w:pPr>
              <w:tabs>
                <w:tab w:val="left" w:pos="578"/>
                <w:tab w:val="left" w:pos="3131"/>
                <w:tab w:val="left" w:pos="5607"/>
                <w:tab w:val="left" w:pos="8082"/>
              </w:tabs>
              <w:ind w:right="-25"/>
              <w:rPr>
                <w:bCs/>
              </w:rPr>
            </w:pPr>
            <w:r>
              <w:rPr>
                <w:bCs/>
              </w:rPr>
              <w:t xml:space="preserve">Dr. </w:t>
            </w:r>
            <w:r w:rsidR="005B52DC">
              <w:rPr>
                <w:bCs/>
              </w:rPr>
              <w:t>Tahir Izhar</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519ED44"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Contact</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EB031C8" w14:textId="77777777" w:rsidR="001516A2" w:rsidRPr="007B0472" w:rsidRDefault="008F5FF2" w:rsidP="00E525DB">
            <w:pPr>
              <w:tabs>
                <w:tab w:val="left" w:pos="578"/>
                <w:tab w:val="left" w:pos="3131"/>
                <w:tab w:val="left" w:pos="5607"/>
                <w:tab w:val="left" w:pos="8082"/>
              </w:tabs>
              <w:ind w:right="-25"/>
            </w:pPr>
            <w:hyperlink r:id="rId7" w:history="1">
              <w:r w:rsidR="00E525DB" w:rsidRPr="008F742F">
                <w:t>tizhar@gmail.com</w:t>
              </w:r>
            </w:hyperlink>
          </w:p>
        </w:tc>
      </w:tr>
      <w:tr w:rsidR="00BC0594" w:rsidRPr="00CF768C" w14:paraId="477D5433"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1C55AB3D" w14:textId="77777777" w:rsidR="00BC0594" w:rsidRPr="00CF768C" w:rsidRDefault="00BC0594" w:rsidP="00BC0594">
            <w:pPr>
              <w:tabs>
                <w:tab w:val="left" w:pos="578"/>
                <w:tab w:val="left" w:pos="900"/>
                <w:tab w:val="left" w:pos="3131"/>
                <w:tab w:val="left" w:pos="5607"/>
                <w:tab w:val="left" w:pos="8082"/>
              </w:tabs>
              <w:ind w:left="-90" w:right="-25"/>
              <w:rPr>
                <w:b/>
              </w:rPr>
            </w:pPr>
            <w:r w:rsidRPr="00CF768C">
              <w:rPr>
                <w:b/>
              </w:rPr>
              <w:t>Office</w:t>
            </w:r>
            <w:r w:rsidR="005730AE">
              <w:rPr>
                <w:b/>
              </w:rPr>
              <w:t>s</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6AE184A" w14:textId="369084DB" w:rsidR="00BC0594" w:rsidRPr="00CF768C" w:rsidRDefault="00086E79" w:rsidP="00BC0594">
            <w:pPr>
              <w:tabs>
                <w:tab w:val="left" w:pos="578"/>
                <w:tab w:val="left" w:pos="3131"/>
                <w:tab w:val="left" w:pos="5607"/>
                <w:tab w:val="left" w:pos="8082"/>
              </w:tabs>
              <w:ind w:right="-25"/>
              <w:rPr>
                <w:bCs/>
              </w:rPr>
            </w:pPr>
            <w:r>
              <w:rPr>
                <w:bCs/>
              </w:rPr>
              <w:t>Chairman Office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FE698EA" w14:textId="77777777" w:rsidR="00BC0594" w:rsidRPr="00CF768C" w:rsidRDefault="00BC0594" w:rsidP="00BC0594">
            <w:pPr>
              <w:tabs>
                <w:tab w:val="left" w:pos="578"/>
                <w:tab w:val="left" w:pos="3131"/>
                <w:tab w:val="left" w:pos="5607"/>
                <w:tab w:val="left" w:pos="8082"/>
              </w:tabs>
              <w:ind w:left="-90" w:right="-25"/>
              <w:rPr>
                <w:b/>
                <w:bCs/>
              </w:rPr>
            </w:pPr>
            <w:r w:rsidRPr="00CF768C">
              <w:rPr>
                <w:b/>
                <w:bCs/>
              </w:rPr>
              <w:t>Office Hours</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6C850E2A" w14:textId="77777777" w:rsidR="00BC0594" w:rsidRPr="00CF768C" w:rsidRDefault="007D69B6" w:rsidP="007B0472">
            <w:pPr>
              <w:tabs>
                <w:tab w:val="left" w:pos="578"/>
                <w:tab w:val="left" w:pos="3131"/>
                <w:tab w:val="left" w:pos="5607"/>
                <w:tab w:val="left" w:pos="8082"/>
              </w:tabs>
              <w:ind w:right="-25"/>
              <w:rPr>
                <w:bCs/>
              </w:rPr>
            </w:pPr>
            <w:r>
              <w:rPr>
                <w:bCs/>
              </w:rPr>
              <w:t>With appointment</w:t>
            </w:r>
          </w:p>
        </w:tc>
      </w:tr>
      <w:tr w:rsidR="00BC0594" w:rsidRPr="00CF768C" w14:paraId="52C3438B"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E13F495" w14:textId="77777777" w:rsidR="00BC0594" w:rsidRPr="00CF768C" w:rsidRDefault="00BC0594" w:rsidP="00BC0594">
            <w:pPr>
              <w:tabs>
                <w:tab w:val="left" w:pos="578"/>
                <w:tab w:val="left" w:pos="3131"/>
                <w:tab w:val="left" w:pos="5607"/>
                <w:tab w:val="left" w:pos="8082"/>
              </w:tabs>
              <w:ind w:left="-90" w:right="-25"/>
              <w:rPr>
                <w:b/>
                <w:bCs/>
              </w:rPr>
            </w:pPr>
            <w:r w:rsidRPr="00CF768C">
              <w:rPr>
                <w:b/>
                <w:bCs/>
              </w:rPr>
              <w:t>Teaching Assistant</w:t>
            </w:r>
          </w:p>
        </w:tc>
        <w:tc>
          <w:tcPr>
            <w:tcW w:w="3293"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E9AB99E" w14:textId="77777777" w:rsidR="00BC0594" w:rsidRPr="00CF768C" w:rsidRDefault="007D69B6" w:rsidP="00BC0594">
            <w:pPr>
              <w:tabs>
                <w:tab w:val="left" w:pos="578"/>
                <w:tab w:val="left" w:pos="3131"/>
                <w:tab w:val="left" w:pos="5607"/>
                <w:tab w:val="left" w:pos="8082"/>
              </w:tabs>
              <w:ind w:right="-25"/>
              <w:rPr>
                <w:bCs/>
              </w:rPr>
            </w:pPr>
            <w:r>
              <w:rPr>
                <w:bCs/>
              </w:rPr>
              <w:t>None</w:t>
            </w:r>
          </w:p>
        </w:tc>
        <w:tc>
          <w:tcPr>
            <w:tcW w:w="1599" w:type="dxa"/>
            <w:gridSpan w:val="2"/>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0CFB2CC" w14:textId="77777777" w:rsidR="00BC0594" w:rsidRPr="00CF768C" w:rsidRDefault="008E79A9" w:rsidP="00BC0594">
            <w:pPr>
              <w:tabs>
                <w:tab w:val="left" w:pos="578"/>
                <w:tab w:val="left" w:pos="900"/>
                <w:tab w:val="left" w:pos="3131"/>
                <w:tab w:val="left" w:pos="5607"/>
                <w:tab w:val="left" w:pos="8082"/>
              </w:tabs>
              <w:ind w:left="-90" w:right="-25"/>
              <w:rPr>
                <w:b/>
              </w:rPr>
            </w:pPr>
            <w:r>
              <w:rPr>
                <w:b/>
              </w:rPr>
              <w:t>Lab Schedule</w:t>
            </w:r>
          </w:p>
        </w:tc>
        <w:tc>
          <w:tcPr>
            <w:tcW w:w="3390" w:type="dxa"/>
            <w:gridSpan w:val="4"/>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B0B1220" w14:textId="77777777" w:rsidR="00BC0594" w:rsidRPr="00CF768C" w:rsidRDefault="007D69B6" w:rsidP="00BC0594">
            <w:pPr>
              <w:tabs>
                <w:tab w:val="left" w:pos="578"/>
                <w:tab w:val="left" w:pos="3131"/>
                <w:tab w:val="left" w:pos="5607"/>
                <w:tab w:val="left" w:pos="8082"/>
              </w:tabs>
              <w:ind w:right="-25"/>
              <w:rPr>
                <w:bCs/>
              </w:rPr>
            </w:pPr>
            <w:r>
              <w:rPr>
                <w:bCs/>
              </w:rPr>
              <w:t>N/A</w:t>
            </w:r>
          </w:p>
        </w:tc>
      </w:tr>
      <w:tr w:rsidR="007D69B6" w:rsidRPr="00CF768C" w14:paraId="180B1745" w14:textId="77777777" w:rsidTr="00CC014C">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803173F" w14:textId="77777777" w:rsidR="007D69B6" w:rsidRPr="00CF768C" w:rsidRDefault="007D69B6" w:rsidP="008F0F70">
            <w:pPr>
              <w:tabs>
                <w:tab w:val="left" w:pos="578"/>
                <w:tab w:val="left" w:pos="3131"/>
                <w:tab w:val="left" w:pos="5607"/>
                <w:tab w:val="left" w:pos="8082"/>
              </w:tabs>
              <w:ind w:left="-90" w:right="-25"/>
            </w:pPr>
            <w:r w:rsidRPr="00CF768C">
              <w:rPr>
                <w:b/>
                <w:bCs/>
              </w:rPr>
              <w:t>Course Description</w:t>
            </w:r>
          </w:p>
        </w:tc>
        <w:tc>
          <w:tcPr>
            <w:tcW w:w="8282"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14:paraId="199F8702" w14:textId="77777777" w:rsidR="007D69B6" w:rsidRPr="00B95B33" w:rsidRDefault="001865C5" w:rsidP="00850345">
            <w:pPr>
              <w:jc w:val="both"/>
            </w:pPr>
            <w:r w:rsidRPr="002E230F">
              <w:t>Objective of this course is to introduce the students with the concept of Switch mode power supplies. Basic switch mode topologies with quantitative analysis will be discussed. The high frequency transformers and other magnetic element designs will be discussed. Advance topics and current research in this area will also be addressed.</w:t>
            </w:r>
          </w:p>
        </w:tc>
      </w:tr>
      <w:tr w:rsidR="00663D3A" w:rsidRPr="004E51FD" w14:paraId="6B6A9407" w14:textId="77777777" w:rsidTr="00494762">
        <w:trPr>
          <w:trHeight w:val="504"/>
        </w:trPr>
        <w:tc>
          <w:tcPr>
            <w:tcW w:w="853"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7C8866BD" w14:textId="77777777" w:rsidR="00663D3A" w:rsidRPr="004E51FD" w:rsidRDefault="00663D3A" w:rsidP="00241CF4">
            <w:pPr>
              <w:tabs>
                <w:tab w:val="left" w:pos="578"/>
                <w:tab w:val="left" w:pos="3131"/>
                <w:tab w:val="left" w:pos="5607"/>
                <w:tab w:val="left" w:pos="8082"/>
              </w:tabs>
              <w:ind w:left="-90" w:right="-25"/>
              <w:jc w:val="center"/>
              <w:rPr>
                <w:b/>
                <w:bCs/>
              </w:rPr>
            </w:pPr>
            <w:r>
              <w:rPr>
                <w:b/>
                <w:bCs/>
              </w:rPr>
              <w:t>Measurable Learning Outcomes</w:t>
            </w:r>
          </w:p>
        </w:tc>
        <w:tc>
          <w:tcPr>
            <w:tcW w:w="758" w:type="dxa"/>
            <w:tcBorders>
              <w:top w:val="single" w:sz="4" w:space="0" w:color="auto"/>
              <w:bottom w:val="single" w:sz="4" w:space="0" w:color="auto"/>
              <w:right w:val="single" w:sz="4" w:space="0" w:color="auto"/>
            </w:tcBorders>
            <w:vAlign w:val="center"/>
          </w:tcPr>
          <w:p w14:paraId="17DA551A" w14:textId="77777777" w:rsidR="00663D3A" w:rsidRPr="004E51FD" w:rsidRDefault="00663D3A" w:rsidP="004E51FD">
            <w:pPr>
              <w:tabs>
                <w:tab w:val="left" w:pos="578"/>
                <w:tab w:val="left" w:pos="3131"/>
                <w:tab w:val="left" w:pos="5607"/>
                <w:tab w:val="left" w:pos="8082"/>
              </w:tabs>
              <w:ind w:left="-90" w:right="-25"/>
              <w:jc w:val="center"/>
              <w:rPr>
                <w:b/>
                <w:bCs/>
              </w:rPr>
            </w:pPr>
            <w:r>
              <w:rPr>
                <w:b/>
                <w:bCs/>
              </w:rPr>
              <w:t>CLOs</w:t>
            </w:r>
          </w:p>
        </w:tc>
        <w:tc>
          <w:tcPr>
            <w:tcW w:w="5643" w:type="dxa"/>
            <w:gridSpan w:val="5"/>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DFF846A" w14:textId="77777777" w:rsidR="00663D3A" w:rsidRPr="004E51FD" w:rsidRDefault="00663D3A" w:rsidP="004E51FD">
            <w:pPr>
              <w:tabs>
                <w:tab w:val="left" w:pos="249"/>
                <w:tab w:val="left" w:pos="3131"/>
                <w:tab w:val="left" w:pos="5607"/>
                <w:tab w:val="left" w:pos="8082"/>
              </w:tabs>
              <w:ind w:right="-25"/>
              <w:jc w:val="center"/>
              <w:rPr>
                <w:b/>
                <w:bCs/>
              </w:rPr>
            </w:pPr>
            <w:r w:rsidRPr="004E51FD">
              <w:rPr>
                <w:b/>
                <w:bCs/>
              </w:rPr>
              <w:t>Description</w:t>
            </w:r>
          </w:p>
        </w:tc>
        <w:tc>
          <w:tcPr>
            <w:tcW w:w="1170" w:type="dxa"/>
            <w:tcBorders>
              <w:top w:val="single" w:sz="4" w:space="0" w:color="auto"/>
              <w:left w:val="single" w:sz="4" w:space="0" w:color="auto"/>
              <w:bottom w:val="single" w:sz="4" w:space="0" w:color="auto"/>
            </w:tcBorders>
            <w:vAlign w:val="center"/>
          </w:tcPr>
          <w:p w14:paraId="3E87924D" w14:textId="77777777" w:rsidR="00663D3A" w:rsidRPr="004E51FD" w:rsidRDefault="00663D3A" w:rsidP="004E51FD">
            <w:pPr>
              <w:tabs>
                <w:tab w:val="left" w:pos="249"/>
                <w:tab w:val="left" w:pos="3131"/>
                <w:tab w:val="left" w:pos="5607"/>
                <w:tab w:val="left" w:pos="8082"/>
              </w:tabs>
              <w:ind w:right="-25"/>
              <w:jc w:val="center"/>
              <w:rPr>
                <w:b/>
                <w:bCs/>
              </w:rPr>
            </w:pPr>
            <w:r w:rsidRPr="004E51FD">
              <w:rPr>
                <w:b/>
                <w:bCs/>
              </w:rPr>
              <w:t>PLOs</w:t>
            </w:r>
          </w:p>
        </w:tc>
        <w:tc>
          <w:tcPr>
            <w:tcW w:w="1469" w:type="dxa"/>
            <w:tcBorders>
              <w:top w:val="single" w:sz="4" w:space="0" w:color="auto"/>
              <w:left w:val="single" w:sz="4" w:space="0" w:color="auto"/>
              <w:bottom w:val="single" w:sz="4" w:space="0" w:color="auto"/>
            </w:tcBorders>
            <w:vAlign w:val="center"/>
          </w:tcPr>
          <w:p w14:paraId="72046BDC" w14:textId="77777777" w:rsidR="00663D3A" w:rsidRDefault="00494762" w:rsidP="00494762">
            <w:pPr>
              <w:tabs>
                <w:tab w:val="left" w:pos="249"/>
                <w:tab w:val="left" w:pos="3131"/>
                <w:tab w:val="left" w:pos="5607"/>
                <w:tab w:val="left" w:pos="8082"/>
              </w:tabs>
              <w:ind w:right="-25"/>
              <w:rPr>
                <w:b/>
                <w:bCs/>
              </w:rPr>
            </w:pPr>
            <w:r>
              <w:rPr>
                <w:b/>
                <w:bCs/>
              </w:rPr>
              <w:t>Taxonomy</w:t>
            </w:r>
          </w:p>
          <w:p w14:paraId="2EAAD999" w14:textId="77777777" w:rsidR="00494762" w:rsidRPr="004E51FD" w:rsidRDefault="00494762" w:rsidP="00494762">
            <w:pPr>
              <w:tabs>
                <w:tab w:val="left" w:pos="249"/>
                <w:tab w:val="left" w:pos="3131"/>
                <w:tab w:val="left" w:pos="5607"/>
                <w:tab w:val="left" w:pos="8082"/>
              </w:tabs>
              <w:ind w:right="-25"/>
              <w:rPr>
                <w:b/>
                <w:bCs/>
              </w:rPr>
            </w:pPr>
            <w:r>
              <w:rPr>
                <w:b/>
                <w:bCs/>
              </w:rPr>
              <w:t>Level</w:t>
            </w:r>
          </w:p>
        </w:tc>
      </w:tr>
      <w:tr w:rsidR="00B95B33" w:rsidRPr="00CF768C" w14:paraId="42306653" w14:textId="77777777" w:rsidTr="00494762">
        <w:trPr>
          <w:trHeight w:val="612"/>
        </w:trPr>
        <w:tc>
          <w:tcPr>
            <w:tcW w:w="853" w:type="dxa"/>
            <w:vMerge/>
            <w:tcBorders>
              <w:right w:val="single" w:sz="4" w:space="0" w:color="auto"/>
            </w:tcBorders>
            <w:tcMar>
              <w:top w:w="144" w:type="dxa"/>
              <w:left w:w="144" w:type="dxa"/>
              <w:bottom w:w="144" w:type="dxa"/>
              <w:right w:w="144" w:type="dxa"/>
            </w:tcMar>
            <w:vAlign w:val="center"/>
          </w:tcPr>
          <w:p w14:paraId="72BDBB63" w14:textId="77777777" w:rsidR="00B95B33" w:rsidRPr="00CF768C" w:rsidRDefault="00B95B33" w:rsidP="004E51FD">
            <w:pPr>
              <w:tabs>
                <w:tab w:val="left" w:pos="578"/>
                <w:tab w:val="left" w:pos="3131"/>
                <w:tab w:val="left" w:pos="5607"/>
                <w:tab w:val="left" w:pos="8082"/>
              </w:tabs>
              <w:ind w:left="-90" w:right="-25"/>
              <w:jc w:val="center"/>
              <w:rPr>
                <w:b/>
                <w:bCs/>
              </w:rPr>
            </w:pPr>
          </w:p>
        </w:tc>
        <w:tc>
          <w:tcPr>
            <w:tcW w:w="758" w:type="dxa"/>
            <w:tcBorders>
              <w:top w:val="single" w:sz="4" w:space="0" w:color="auto"/>
              <w:right w:val="single" w:sz="4" w:space="0" w:color="auto"/>
            </w:tcBorders>
            <w:vAlign w:val="center"/>
          </w:tcPr>
          <w:p w14:paraId="73CAC610" w14:textId="77777777" w:rsidR="00B95B33" w:rsidRPr="00CC014C" w:rsidRDefault="00B95B33" w:rsidP="004E51FD">
            <w:pPr>
              <w:tabs>
                <w:tab w:val="left" w:pos="578"/>
                <w:tab w:val="left" w:pos="3131"/>
                <w:tab w:val="left" w:pos="5607"/>
                <w:tab w:val="left" w:pos="8082"/>
              </w:tabs>
              <w:ind w:left="-90" w:right="-25"/>
              <w:jc w:val="center"/>
              <w:rPr>
                <w:bCs/>
              </w:rPr>
            </w:pPr>
            <w:r w:rsidRPr="00CC014C">
              <w:rPr>
                <w:bCs/>
              </w:rPr>
              <w:t>CLO1</w:t>
            </w:r>
          </w:p>
        </w:tc>
        <w:tc>
          <w:tcPr>
            <w:tcW w:w="56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451D52D1" w14:textId="77777777" w:rsidR="00B95B33" w:rsidRDefault="001865C5" w:rsidP="001865C5">
            <w:pPr>
              <w:tabs>
                <w:tab w:val="left" w:pos="2880"/>
              </w:tabs>
            </w:pPr>
            <w:r>
              <w:t>Apply the concepts,</w:t>
            </w:r>
            <w:r w:rsidRPr="002E230F">
              <w:t xml:space="preserve"> theory and applications of Basic topologies</w:t>
            </w:r>
            <w:r>
              <w:t xml:space="preserve"> used in the design of </w:t>
            </w:r>
            <w:r w:rsidRPr="002E230F">
              <w:t>switch mode</w:t>
            </w:r>
            <w:r>
              <w:t xml:space="preserve"> power supplies</w:t>
            </w:r>
            <w:r w:rsidRPr="002E230F">
              <w:t>.</w:t>
            </w:r>
          </w:p>
        </w:tc>
        <w:tc>
          <w:tcPr>
            <w:tcW w:w="1170" w:type="dxa"/>
            <w:tcBorders>
              <w:top w:val="single" w:sz="4" w:space="0" w:color="auto"/>
              <w:left w:val="single" w:sz="4" w:space="0" w:color="auto"/>
              <w:bottom w:val="single" w:sz="4" w:space="0" w:color="auto"/>
            </w:tcBorders>
            <w:vAlign w:val="center"/>
          </w:tcPr>
          <w:p w14:paraId="10FEF146" w14:textId="77777777" w:rsidR="00B95B33" w:rsidRPr="00A440DD" w:rsidRDefault="001865C5" w:rsidP="001865C5">
            <w:pPr>
              <w:tabs>
                <w:tab w:val="left" w:pos="2880"/>
              </w:tabs>
              <w:spacing w:before="40" w:after="40"/>
              <w:rPr>
                <w:iCs/>
              </w:rPr>
            </w:pPr>
            <w:r>
              <w:rPr>
                <w:iCs/>
              </w:rPr>
              <w:t xml:space="preserve"> </w:t>
            </w:r>
            <w:r w:rsidR="00B95B33">
              <w:rPr>
                <w:iCs/>
              </w:rPr>
              <w:t>PLO1</w:t>
            </w:r>
          </w:p>
        </w:tc>
        <w:tc>
          <w:tcPr>
            <w:tcW w:w="1469" w:type="dxa"/>
            <w:tcBorders>
              <w:top w:val="single" w:sz="4" w:space="0" w:color="auto"/>
              <w:left w:val="single" w:sz="4" w:space="0" w:color="auto"/>
              <w:bottom w:val="single" w:sz="4" w:space="0" w:color="auto"/>
            </w:tcBorders>
            <w:vAlign w:val="center"/>
          </w:tcPr>
          <w:p w14:paraId="1F7AB9A3" w14:textId="77777777" w:rsidR="00B95B33" w:rsidRPr="00D266F8" w:rsidRDefault="00494762" w:rsidP="00494762">
            <w:pPr>
              <w:tabs>
                <w:tab w:val="left" w:pos="2880"/>
              </w:tabs>
              <w:spacing w:before="40" w:after="40"/>
              <w:jc w:val="center"/>
            </w:pPr>
            <w:r>
              <w:t>C-3</w:t>
            </w:r>
          </w:p>
        </w:tc>
      </w:tr>
      <w:tr w:rsidR="00B95B33" w:rsidRPr="00CF768C" w14:paraId="3891511F" w14:textId="77777777" w:rsidTr="00494762">
        <w:trPr>
          <w:trHeight w:val="503"/>
        </w:trPr>
        <w:tc>
          <w:tcPr>
            <w:tcW w:w="853" w:type="dxa"/>
            <w:vMerge/>
            <w:tcBorders>
              <w:right w:val="single" w:sz="4" w:space="0" w:color="auto"/>
            </w:tcBorders>
            <w:tcMar>
              <w:top w:w="144" w:type="dxa"/>
              <w:left w:w="144" w:type="dxa"/>
              <w:bottom w:w="144" w:type="dxa"/>
              <w:right w:w="144" w:type="dxa"/>
            </w:tcMar>
            <w:vAlign w:val="center"/>
          </w:tcPr>
          <w:p w14:paraId="55D25C43" w14:textId="77777777" w:rsidR="00B95B33" w:rsidRPr="00CF768C" w:rsidRDefault="00B95B33" w:rsidP="004E51FD">
            <w:pPr>
              <w:tabs>
                <w:tab w:val="left" w:pos="578"/>
                <w:tab w:val="left" w:pos="3131"/>
                <w:tab w:val="left" w:pos="5607"/>
                <w:tab w:val="left" w:pos="8082"/>
              </w:tabs>
              <w:ind w:left="-90" w:right="-25"/>
              <w:jc w:val="center"/>
              <w:rPr>
                <w:b/>
                <w:bCs/>
              </w:rPr>
            </w:pPr>
          </w:p>
        </w:tc>
        <w:tc>
          <w:tcPr>
            <w:tcW w:w="758" w:type="dxa"/>
            <w:tcBorders>
              <w:top w:val="single" w:sz="4" w:space="0" w:color="auto"/>
              <w:bottom w:val="single" w:sz="4" w:space="0" w:color="auto"/>
              <w:right w:val="single" w:sz="4" w:space="0" w:color="auto"/>
            </w:tcBorders>
            <w:vAlign w:val="center"/>
          </w:tcPr>
          <w:p w14:paraId="022A5594" w14:textId="77777777" w:rsidR="00B95B33" w:rsidRPr="00CC014C" w:rsidRDefault="00B95B33" w:rsidP="004E51FD">
            <w:pPr>
              <w:tabs>
                <w:tab w:val="left" w:pos="578"/>
                <w:tab w:val="left" w:pos="3131"/>
                <w:tab w:val="left" w:pos="5607"/>
                <w:tab w:val="left" w:pos="8082"/>
              </w:tabs>
              <w:ind w:left="-90" w:right="-25"/>
              <w:jc w:val="center"/>
              <w:rPr>
                <w:bCs/>
              </w:rPr>
            </w:pPr>
            <w:r w:rsidRPr="00CC014C">
              <w:rPr>
                <w:bCs/>
              </w:rPr>
              <w:t>CLO2</w:t>
            </w:r>
          </w:p>
        </w:tc>
        <w:tc>
          <w:tcPr>
            <w:tcW w:w="56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2D21BD13" w14:textId="77777777" w:rsidR="00B95B33" w:rsidRDefault="001865C5" w:rsidP="00B95B33">
            <w:pPr>
              <w:tabs>
                <w:tab w:val="left" w:pos="2880"/>
              </w:tabs>
              <w:jc w:val="both"/>
            </w:pPr>
            <w:r w:rsidRPr="002E230F">
              <w:t>design and analyze some common types of Switch mode power supplies</w:t>
            </w:r>
          </w:p>
        </w:tc>
        <w:tc>
          <w:tcPr>
            <w:tcW w:w="1170" w:type="dxa"/>
            <w:tcBorders>
              <w:top w:val="single" w:sz="4" w:space="0" w:color="auto"/>
              <w:left w:val="single" w:sz="4" w:space="0" w:color="auto"/>
              <w:bottom w:val="single" w:sz="4" w:space="0" w:color="auto"/>
            </w:tcBorders>
            <w:vAlign w:val="center"/>
          </w:tcPr>
          <w:p w14:paraId="025F3F20" w14:textId="77777777" w:rsidR="00B95B33" w:rsidRPr="00A440DD" w:rsidRDefault="00B95B33" w:rsidP="00B95DA3">
            <w:pPr>
              <w:tabs>
                <w:tab w:val="left" w:pos="249"/>
                <w:tab w:val="left" w:pos="3131"/>
                <w:tab w:val="left" w:pos="5607"/>
                <w:tab w:val="left" w:pos="8082"/>
              </w:tabs>
              <w:ind w:right="-25"/>
              <w:rPr>
                <w:bCs/>
              </w:rPr>
            </w:pPr>
            <w:r>
              <w:rPr>
                <w:bCs/>
              </w:rPr>
              <w:t xml:space="preserve"> PLO2</w:t>
            </w:r>
          </w:p>
        </w:tc>
        <w:tc>
          <w:tcPr>
            <w:tcW w:w="1469" w:type="dxa"/>
            <w:tcBorders>
              <w:top w:val="single" w:sz="4" w:space="0" w:color="auto"/>
              <w:left w:val="single" w:sz="4" w:space="0" w:color="auto"/>
              <w:bottom w:val="single" w:sz="4" w:space="0" w:color="auto"/>
            </w:tcBorders>
            <w:vAlign w:val="center"/>
          </w:tcPr>
          <w:p w14:paraId="1B05621A" w14:textId="77777777" w:rsidR="00B95B33" w:rsidRPr="00A440DD" w:rsidRDefault="00494762" w:rsidP="00494762">
            <w:pPr>
              <w:tabs>
                <w:tab w:val="left" w:pos="249"/>
                <w:tab w:val="left" w:pos="3131"/>
                <w:tab w:val="left" w:pos="5607"/>
                <w:tab w:val="left" w:pos="8082"/>
              </w:tabs>
              <w:ind w:right="-25"/>
              <w:jc w:val="center"/>
              <w:rPr>
                <w:bCs/>
              </w:rPr>
            </w:pPr>
            <w:r>
              <w:rPr>
                <w:bCs/>
              </w:rPr>
              <w:t>C-4</w:t>
            </w:r>
          </w:p>
        </w:tc>
      </w:tr>
      <w:tr w:rsidR="00B95B33" w:rsidRPr="00CF768C" w14:paraId="44497BD1" w14:textId="77777777" w:rsidTr="00494762">
        <w:trPr>
          <w:trHeight w:val="503"/>
        </w:trPr>
        <w:tc>
          <w:tcPr>
            <w:tcW w:w="853" w:type="dxa"/>
            <w:vMerge/>
            <w:tcBorders>
              <w:right w:val="single" w:sz="4" w:space="0" w:color="auto"/>
            </w:tcBorders>
            <w:tcMar>
              <w:top w:w="144" w:type="dxa"/>
              <w:left w:w="144" w:type="dxa"/>
              <w:bottom w:w="144" w:type="dxa"/>
              <w:right w:w="144" w:type="dxa"/>
            </w:tcMar>
            <w:vAlign w:val="center"/>
          </w:tcPr>
          <w:p w14:paraId="39E1DC4B" w14:textId="77777777" w:rsidR="00B95B33" w:rsidRPr="00CF768C" w:rsidRDefault="00B95B33" w:rsidP="004E51FD">
            <w:pPr>
              <w:tabs>
                <w:tab w:val="left" w:pos="578"/>
                <w:tab w:val="left" w:pos="3131"/>
                <w:tab w:val="left" w:pos="5607"/>
                <w:tab w:val="left" w:pos="8082"/>
              </w:tabs>
              <w:ind w:left="-90" w:right="-25"/>
              <w:jc w:val="center"/>
              <w:rPr>
                <w:b/>
                <w:bCs/>
              </w:rPr>
            </w:pPr>
          </w:p>
        </w:tc>
        <w:tc>
          <w:tcPr>
            <w:tcW w:w="758" w:type="dxa"/>
            <w:tcBorders>
              <w:top w:val="single" w:sz="4" w:space="0" w:color="auto"/>
              <w:bottom w:val="single" w:sz="4" w:space="0" w:color="auto"/>
              <w:right w:val="single" w:sz="4" w:space="0" w:color="auto"/>
            </w:tcBorders>
            <w:vAlign w:val="center"/>
          </w:tcPr>
          <w:p w14:paraId="28CCEE68" w14:textId="77777777" w:rsidR="00B95B33" w:rsidRPr="00CC014C" w:rsidRDefault="00B95B33" w:rsidP="004E51FD">
            <w:pPr>
              <w:tabs>
                <w:tab w:val="left" w:pos="578"/>
                <w:tab w:val="left" w:pos="3131"/>
                <w:tab w:val="left" w:pos="5607"/>
                <w:tab w:val="left" w:pos="8082"/>
              </w:tabs>
              <w:ind w:left="-90" w:right="-25"/>
              <w:jc w:val="center"/>
              <w:rPr>
                <w:bCs/>
              </w:rPr>
            </w:pPr>
            <w:r w:rsidRPr="00CC014C">
              <w:rPr>
                <w:bCs/>
              </w:rPr>
              <w:t>CLO3</w:t>
            </w:r>
          </w:p>
        </w:tc>
        <w:tc>
          <w:tcPr>
            <w:tcW w:w="564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58E2D85B" w14:textId="77777777" w:rsidR="00B95B33" w:rsidRDefault="001865C5" w:rsidP="00B95B33">
            <w:pPr>
              <w:jc w:val="both"/>
            </w:pPr>
            <w:r>
              <w:t>Investigate the</w:t>
            </w:r>
            <w:r w:rsidRPr="002E230F">
              <w:t xml:space="preserve"> recent research</w:t>
            </w:r>
            <w:r>
              <w:t xml:space="preserve"> in the area of high frequency and high efficiency switching power supplies</w:t>
            </w:r>
          </w:p>
        </w:tc>
        <w:tc>
          <w:tcPr>
            <w:tcW w:w="1170" w:type="dxa"/>
            <w:tcBorders>
              <w:top w:val="single" w:sz="4" w:space="0" w:color="auto"/>
              <w:left w:val="single" w:sz="4" w:space="0" w:color="auto"/>
              <w:bottom w:val="single" w:sz="4" w:space="0" w:color="auto"/>
            </w:tcBorders>
            <w:vAlign w:val="center"/>
          </w:tcPr>
          <w:p w14:paraId="11930D54" w14:textId="77777777" w:rsidR="00B95B33" w:rsidRPr="00A440DD" w:rsidRDefault="00B95B33" w:rsidP="00906103">
            <w:pPr>
              <w:tabs>
                <w:tab w:val="left" w:pos="249"/>
                <w:tab w:val="left" w:pos="3131"/>
                <w:tab w:val="left" w:pos="5607"/>
                <w:tab w:val="left" w:pos="8082"/>
              </w:tabs>
              <w:ind w:right="-25"/>
              <w:rPr>
                <w:bCs/>
              </w:rPr>
            </w:pPr>
            <w:r>
              <w:rPr>
                <w:bCs/>
              </w:rPr>
              <w:t xml:space="preserve"> PLO3</w:t>
            </w:r>
          </w:p>
        </w:tc>
        <w:tc>
          <w:tcPr>
            <w:tcW w:w="1469" w:type="dxa"/>
            <w:tcBorders>
              <w:top w:val="single" w:sz="4" w:space="0" w:color="auto"/>
              <w:left w:val="single" w:sz="4" w:space="0" w:color="auto"/>
              <w:bottom w:val="single" w:sz="4" w:space="0" w:color="auto"/>
            </w:tcBorders>
            <w:vAlign w:val="center"/>
          </w:tcPr>
          <w:p w14:paraId="51730311" w14:textId="77777777" w:rsidR="00B95B33" w:rsidRPr="00A440DD" w:rsidRDefault="00494762" w:rsidP="00494762">
            <w:pPr>
              <w:tabs>
                <w:tab w:val="left" w:pos="249"/>
                <w:tab w:val="left" w:pos="3131"/>
                <w:tab w:val="left" w:pos="5607"/>
                <w:tab w:val="left" w:pos="8082"/>
              </w:tabs>
              <w:ind w:right="-25"/>
              <w:jc w:val="center"/>
              <w:rPr>
                <w:bCs/>
              </w:rPr>
            </w:pPr>
            <w:r>
              <w:rPr>
                <w:bCs/>
              </w:rPr>
              <w:t>C-5</w:t>
            </w:r>
          </w:p>
        </w:tc>
      </w:tr>
      <w:tr w:rsidR="00494762" w:rsidRPr="00CF768C" w14:paraId="1A81584A" w14:textId="77777777" w:rsidTr="00EA27CB">
        <w:tc>
          <w:tcPr>
            <w:tcW w:w="1611"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21FD632" w14:textId="77777777" w:rsidR="00494762" w:rsidRPr="00CF768C" w:rsidRDefault="009F4F54" w:rsidP="008F0F70">
            <w:pPr>
              <w:tabs>
                <w:tab w:val="left" w:pos="578"/>
                <w:tab w:val="left" w:pos="3131"/>
                <w:tab w:val="left" w:pos="5607"/>
                <w:tab w:val="left" w:pos="8082"/>
              </w:tabs>
              <w:ind w:left="-90" w:right="-25"/>
              <w:rPr>
                <w:b/>
                <w:bCs/>
              </w:rPr>
            </w:pPr>
            <w:r>
              <w:rPr>
                <w:b/>
                <w:bCs/>
              </w:rPr>
              <w:t>B</w:t>
            </w:r>
            <w:r w:rsidR="00494762" w:rsidRPr="00CF768C">
              <w:rPr>
                <w:b/>
                <w:bCs/>
              </w:rPr>
              <w:t>ooks</w:t>
            </w:r>
          </w:p>
          <w:p w14:paraId="2A690AC4" w14:textId="77777777" w:rsidR="00494762" w:rsidRPr="00CF768C" w:rsidRDefault="00494762" w:rsidP="008F0F70">
            <w:pPr>
              <w:tabs>
                <w:tab w:val="left" w:pos="578"/>
                <w:tab w:val="left" w:pos="3131"/>
                <w:tab w:val="left" w:pos="5607"/>
                <w:tab w:val="left" w:pos="8082"/>
              </w:tabs>
              <w:ind w:right="-25"/>
              <w:rPr>
                <w:b/>
                <w:bCs/>
              </w:rPr>
            </w:pPr>
          </w:p>
        </w:tc>
        <w:tc>
          <w:tcPr>
            <w:tcW w:w="8282" w:type="dxa"/>
            <w:gridSpan w:val="7"/>
            <w:tcBorders>
              <w:top w:val="single" w:sz="4" w:space="0" w:color="auto"/>
              <w:left w:val="single" w:sz="4" w:space="0" w:color="auto"/>
              <w:bottom w:val="single" w:sz="4" w:space="0" w:color="auto"/>
            </w:tcBorders>
            <w:tcMar>
              <w:top w:w="144" w:type="dxa"/>
              <w:left w:w="144" w:type="dxa"/>
              <w:bottom w:w="144" w:type="dxa"/>
              <w:right w:w="144" w:type="dxa"/>
            </w:tcMar>
          </w:tcPr>
          <w:p w14:paraId="1ACEC970" w14:textId="77777777" w:rsidR="009F4F54" w:rsidRPr="002E230F" w:rsidRDefault="009F4F54" w:rsidP="009F4F54">
            <w:pPr>
              <w:tabs>
                <w:tab w:val="left" w:pos="3131"/>
                <w:tab w:val="left" w:pos="5607"/>
                <w:tab w:val="left" w:pos="8082"/>
              </w:tabs>
              <w:ind w:right="-25"/>
              <w:jc w:val="both"/>
            </w:pPr>
            <w:r w:rsidRPr="002E230F">
              <w:rPr>
                <w:b/>
              </w:rPr>
              <w:t>REQUIRED</w:t>
            </w:r>
            <w:r w:rsidRPr="002E230F">
              <w:t xml:space="preserve">: </w:t>
            </w:r>
          </w:p>
          <w:p w14:paraId="0A128510" w14:textId="77777777" w:rsidR="009F4F54" w:rsidRPr="002E230F" w:rsidRDefault="009F4F54" w:rsidP="009F4F54">
            <w:pPr>
              <w:tabs>
                <w:tab w:val="left" w:pos="2160"/>
              </w:tabs>
              <w:ind w:firstLine="710"/>
              <w:jc w:val="both"/>
            </w:pPr>
            <w:r w:rsidRPr="002E230F">
              <w:t>Switching Power Supply Design</w:t>
            </w:r>
            <w:r>
              <w:t>, 2</w:t>
            </w:r>
            <w:r w:rsidRPr="00705A9F">
              <w:rPr>
                <w:vertAlign w:val="superscript"/>
              </w:rPr>
              <w:t>nd</w:t>
            </w:r>
            <w:r>
              <w:t xml:space="preserve"> ed.2009</w:t>
            </w:r>
          </w:p>
          <w:p w14:paraId="03877335" w14:textId="77777777" w:rsidR="009F4F54" w:rsidRPr="002E230F" w:rsidRDefault="009F4F54" w:rsidP="009F4F54">
            <w:pPr>
              <w:ind w:left="1440" w:hanging="730"/>
              <w:jc w:val="both"/>
            </w:pPr>
            <w:r w:rsidRPr="002E230F">
              <w:t>By Abraham I. Pressman</w:t>
            </w:r>
          </w:p>
          <w:p w14:paraId="1690DBF8" w14:textId="77777777" w:rsidR="009F4F54" w:rsidRPr="002E230F" w:rsidRDefault="009F4F54" w:rsidP="009F4F54">
            <w:pPr>
              <w:tabs>
                <w:tab w:val="left" w:pos="3131"/>
                <w:tab w:val="left" w:pos="5607"/>
                <w:tab w:val="left" w:pos="8082"/>
              </w:tabs>
              <w:ind w:right="-25"/>
              <w:jc w:val="both"/>
            </w:pPr>
            <w:r w:rsidRPr="002E230F">
              <w:rPr>
                <w:b/>
              </w:rPr>
              <w:t>OPTIONAL</w:t>
            </w:r>
            <w:r w:rsidRPr="002E230F">
              <w:t>:</w:t>
            </w:r>
          </w:p>
          <w:p w14:paraId="4E53672D" w14:textId="77777777" w:rsidR="009F4F54" w:rsidRPr="002E230F" w:rsidRDefault="009F4F54" w:rsidP="009F4F54">
            <w:pPr>
              <w:jc w:val="both"/>
            </w:pPr>
            <w:r w:rsidRPr="002E230F">
              <w:tab/>
              <w:t>Practical Switching Power Supply Design</w:t>
            </w:r>
          </w:p>
          <w:p w14:paraId="70A9F805" w14:textId="77777777" w:rsidR="009F4F54" w:rsidRPr="002E230F" w:rsidRDefault="009F4F54" w:rsidP="009F4F54">
            <w:pPr>
              <w:jc w:val="both"/>
            </w:pPr>
            <w:r w:rsidRPr="002E230F">
              <w:tab/>
              <w:t>By Marty Brown</w:t>
            </w:r>
          </w:p>
          <w:p w14:paraId="717FDBED" w14:textId="77777777" w:rsidR="009F4F54" w:rsidRPr="002E230F" w:rsidRDefault="009F4F54" w:rsidP="009F4F54">
            <w:pPr>
              <w:jc w:val="both"/>
            </w:pPr>
            <w:r w:rsidRPr="002E230F">
              <w:tab/>
              <w:t>Switch mode Power Supply Design</w:t>
            </w:r>
          </w:p>
          <w:p w14:paraId="5124FD32" w14:textId="77777777" w:rsidR="009F4F54" w:rsidRPr="00705A9F" w:rsidRDefault="009F4F54" w:rsidP="009F4F54">
            <w:pPr>
              <w:ind w:left="360"/>
              <w:jc w:val="both"/>
              <w:rPr>
                <w:bCs/>
              </w:rPr>
            </w:pPr>
            <w:r w:rsidRPr="002E230F">
              <w:tab/>
              <w:t>By P. R. K. Chetty</w:t>
            </w:r>
            <w:r w:rsidRPr="00705A9F">
              <w:rPr>
                <w:bCs/>
              </w:rPr>
              <w:t xml:space="preserve"> </w:t>
            </w:r>
          </w:p>
          <w:p w14:paraId="3F7F8796" w14:textId="77777777" w:rsidR="00494762" w:rsidRPr="0085724C" w:rsidRDefault="009F4F54" w:rsidP="009F4F54">
            <w:pPr>
              <w:pStyle w:val="ListParagraph"/>
              <w:numPr>
                <w:ilvl w:val="0"/>
                <w:numId w:val="42"/>
              </w:numPr>
              <w:jc w:val="both"/>
              <w:rPr>
                <w:bCs/>
              </w:rPr>
            </w:pPr>
            <w:r>
              <w:rPr>
                <w:bCs/>
              </w:rPr>
              <w:t xml:space="preserve">      </w:t>
            </w:r>
            <w:r w:rsidRPr="00705A9F">
              <w:rPr>
                <w:bCs/>
              </w:rPr>
              <w:t>Reading materials form Research papers</w:t>
            </w:r>
          </w:p>
        </w:tc>
      </w:tr>
      <w:tr w:rsidR="00EA27CB" w:rsidRPr="00CF768C" w14:paraId="22A65B41" w14:textId="77777777" w:rsidTr="00EA27CB">
        <w:trPr>
          <w:trHeight w:val="199"/>
        </w:trPr>
        <w:tc>
          <w:tcPr>
            <w:tcW w:w="1611" w:type="dxa"/>
            <w:gridSpan w:val="2"/>
            <w:vMerge w:val="restart"/>
            <w:tcBorders>
              <w:top w:val="single" w:sz="4" w:space="0" w:color="auto"/>
              <w:right w:val="single" w:sz="4" w:space="0" w:color="auto"/>
            </w:tcBorders>
            <w:tcMar>
              <w:top w:w="144" w:type="dxa"/>
              <w:left w:w="144" w:type="dxa"/>
              <w:bottom w:w="144" w:type="dxa"/>
              <w:right w:w="144" w:type="dxa"/>
            </w:tcMar>
            <w:vAlign w:val="center"/>
          </w:tcPr>
          <w:p w14:paraId="6F24DDB4" w14:textId="77777777" w:rsidR="00EA27CB" w:rsidRPr="00CF768C" w:rsidRDefault="00EA27CB" w:rsidP="008F0F70">
            <w:pPr>
              <w:tabs>
                <w:tab w:val="left" w:pos="578"/>
                <w:tab w:val="left" w:pos="900"/>
                <w:tab w:val="left" w:pos="3131"/>
                <w:tab w:val="left" w:pos="5607"/>
                <w:tab w:val="left" w:pos="8082"/>
              </w:tabs>
              <w:ind w:left="-90" w:right="-25"/>
              <w:rPr>
                <w:b/>
              </w:rPr>
            </w:pPr>
            <w:r w:rsidRPr="00CF768C">
              <w:rPr>
                <w:b/>
              </w:rPr>
              <w:t>Grading Policy</w:t>
            </w:r>
            <w:r>
              <w:rPr>
                <w:b/>
              </w:rPr>
              <w:t xml:space="preserve"> vis-à-vis CLO Mapping</w:t>
            </w:r>
          </w:p>
        </w:tc>
        <w:tc>
          <w:tcPr>
            <w:tcW w:w="4062" w:type="dxa"/>
            <w:gridSpan w:val="2"/>
            <w:tcBorders>
              <w:top w:val="single" w:sz="4" w:space="0" w:color="auto"/>
              <w:left w:val="single" w:sz="4" w:space="0" w:color="auto"/>
              <w:bottom w:val="nil"/>
              <w:right w:val="nil"/>
            </w:tcBorders>
            <w:tcMar>
              <w:top w:w="144" w:type="dxa"/>
              <w:left w:w="144" w:type="dxa"/>
              <w:bottom w:w="144" w:type="dxa"/>
              <w:right w:w="144" w:type="dxa"/>
            </w:tcMar>
          </w:tcPr>
          <w:p w14:paraId="745A45E3" w14:textId="77777777" w:rsidR="00EA27CB" w:rsidRDefault="00494762" w:rsidP="00355CEF">
            <w:pPr>
              <w:tabs>
                <w:tab w:val="left" w:pos="3131"/>
                <w:tab w:val="left" w:pos="5607"/>
                <w:tab w:val="left" w:pos="8082"/>
              </w:tabs>
              <w:ind w:right="-25"/>
              <w:jc w:val="both"/>
            </w:pPr>
            <w:r>
              <w:t>Assignment,</w:t>
            </w:r>
            <w:r w:rsidRPr="008F0F70">
              <w:t xml:space="preserve"> Quizzes</w:t>
            </w:r>
            <w:r w:rsidR="00272728">
              <w:t xml:space="preserve"> &amp; </w:t>
            </w:r>
            <w:r w:rsidR="00EA27CB">
              <w:t>Class Participation</w:t>
            </w:r>
            <w:r>
              <w:t>,</w:t>
            </w:r>
          </w:p>
        </w:tc>
        <w:tc>
          <w:tcPr>
            <w:tcW w:w="1459" w:type="dxa"/>
            <w:gridSpan w:val="2"/>
            <w:tcBorders>
              <w:top w:val="single" w:sz="4" w:space="0" w:color="auto"/>
              <w:left w:val="nil"/>
              <w:bottom w:val="nil"/>
              <w:right w:val="nil"/>
            </w:tcBorders>
          </w:tcPr>
          <w:p w14:paraId="46380D46" w14:textId="77777777" w:rsidR="00EA27CB" w:rsidRPr="008F0F70" w:rsidRDefault="00494762" w:rsidP="00EA27CB">
            <w:pPr>
              <w:tabs>
                <w:tab w:val="left" w:pos="3131"/>
                <w:tab w:val="left" w:pos="5607"/>
                <w:tab w:val="left" w:pos="8082"/>
              </w:tabs>
              <w:ind w:right="-25"/>
              <w:jc w:val="center"/>
            </w:pPr>
            <w:r>
              <w:t>3</w:t>
            </w:r>
            <w:r w:rsidR="00EA27CB">
              <w:t>0%</w:t>
            </w:r>
          </w:p>
        </w:tc>
        <w:tc>
          <w:tcPr>
            <w:tcW w:w="2761" w:type="dxa"/>
            <w:gridSpan w:val="3"/>
            <w:tcBorders>
              <w:top w:val="single" w:sz="4" w:space="0" w:color="auto"/>
              <w:left w:val="nil"/>
              <w:bottom w:val="nil"/>
              <w:right w:val="single" w:sz="4" w:space="0" w:color="auto"/>
            </w:tcBorders>
          </w:tcPr>
          <w:p w14:paraId="6F62215A" w14:textId="77777777" w:rsidR="00EA27CB" w:rsidRPr="00CF768C" w:rsidRDefault="002C237A" w:rsidP="00EA27CB">
            <w:pPr>
              <w:tabs>
                <w:tab w:val="left" w:pos="3131"/>
                <w:tab w:val="left" w:pos="5607"/>
                <w:tab w:val="left" w:pos="8082"/>
              </w:tabs>
              <w:ind w:right="-25"/>
              <w:jc w:val="center"/>
              <w:rPr>
                <w:bCs/>
              </w:rPr>
            </w:pPr>
            <w:r>
              <w:rPr>
                <w:bCs/>
              </w:rPr>
              <w:t>CLO1 to CLO</w:t>
            </w:r>
            <w:r w:rsidR="001865C5">
              <w:rPr>
                <w:bCs/>
              </w:rPr>
              <w:t>3</w:t>
            </w:r>
          </w:p>
        </w:tc>
      </w:tr>
      <w:tr w:rsidR="00EA27CB" w:rsidRPr="00CF768C" w14:paraId="553480F0" w14:textId="77777777" w:rsidTr="00EA27CB">
        <w:trPr>
          <w:trHeight w:val="196"/>
        </w:trPr>
        <w:tc>
          <w:tcPr>
            <w:tcW w:w="1611" w:type="dxa"/>
            <w:gridSpan w:val="2"/>
            <w:vMerge/>
            <w:tcBorders>
              <w:right w:val="single" w:sz="4" w:space="0" w:color="auto"/>
            </w:tcBorders>
            <w:tcMar>
              <w:top w:w="144" w:type="dxa"/>
              <w:left w:w="144" w:type="dxa"/>
              <w:bottom w:w="144" w:type="dxa"/>
              <w:right w:w="144" w:type="dxa"/>
            </w:tcMar>
            <w:vAlign w:val="center"/>
          </w:tcPr>
          <w:p w14:paraId="63079345" w14:textId="77777777" w:rsidR="00EA27CB" w:rsidRPr="00CF768C" w:rsidRDefault="00EA27CB" w:rsidP="008F0F70">
            <w:pPr>
              <w:tabs>
                <w:tab w:val="left" w:pos="578"/>
                <w:tab w:val="left" w:pos="900"/>
                <w:tab w:val="left" w:pos="3131"/>
                <w:tab w:val="left" w:pos="5607"/>
                <w:tab w:val="left" w:pos="8082"/>
              </w:tabs>
              <w:ind w:left="-90" w:right="-25"/>
              <w:rPr>
                <w:b/>
              </w:rPr>
            </w:pPr>
          </w:p>
        </w:tc>
        <w:tc>
          <w:tcPr>
            <w:tcW w:w="4062" w:type="dxa"/>
            <w:gridSpan w:val="2"/>
            <w:tcBorders>
              <w:top w:val="nil"/>
              <w:left w:val="single" w:sz="4" w:space="0" w:color="auto"/>
              <w:bottom w:val="nil"/>
              <w:right w:val="nil"/>
            </w:tcBorders>
            <w:tcMar>
              <w:top w:w="144" w:type="dxa"/>
              <w:left w:w="144" w:type="dxa"/>
              <w:bottom w:w="144" w:type="dxa"/>
              <w:right w:w="144" w:type="dxa"/>
            </w:tcMar>
          </w:tcPr>
          <w:p w14:paraId="34A9A2EC" w14:textId="77777777" w:rsidR="00EA27CB" w:rsidRDefault="00EA27CB" w:rsidP="00EA27CB">
            <w:pPr>
              <w:tabs>
                <w:tab w:val="left" w:pos="3131"/>
                <w:tab w:val="left" w:pos="5607"/>
                <w:tab w:val="left" w:pos="8082"/>
              </w:tabs>
              <w:ind w:right="-25"/>
              <w:jc w:val="both"/>
            </w:pPr>
            <w:r>
              <w:t>Midterm</w:t>
            </w:r>
            <w:r w:rsidR="00272728">
              <w:t xml:space="preserve"> Exam</w:t>
            </w:r>
          </w:p>
        </w:tc>
        <w:tc>
          <w:tcPr>
            <w:tcW w:w="1459" w:type="dxa"/>
            <w:gridSpan w:val="2"/>
            <w:tcBorders>
              <w:top w:val="nil"/>
              <w:left w:val="nil"/>
              <w:bottom w:val="nil"/>
              <w:right w:val="nil"/>
            </w:tcBorders>
          </w:tcPr>
          <w:p w14:paraId="6ADBFDF1" w14:textId="77777777" w:rsidR="00EA27CB" w:rsidRDefault="00EA27CB" w:rsidP="00EA27CB">
            <w:pPr>
              <w:tabs>
                <w:tab w:val="left" w:pos="3131"/>
                <w:tab w:val="left" w:pos="5607"/>
                <w:tab w:val="left" w:pos="8082"/>
              </w:tabs>
              <w:ind w:right="-25"/>
              <w:jc w:val="center"/>
            </w:pPr>
            <w:r>
              <w:t>30%</w:t>
            </w:r>
          </w:p>
        </w:tc>
        <w:tc>
          <w:tcPr>
            <w:tcW w:w="2761" w:type="dxa"/>
            <w:gridSpan w:val="3"/>
            <w:tcBorders>
              <w:top w:val="nil"/>
              <w:left w:val="nil"/>
              <w:bottom w:val="nil"/>
              <w:right w:val="single" w:sz="4" w:space="0" w:color="auto"/>
            </w:tcBorders>
          </w:tcPr>
          <w:p w14:paraId="14A9E7F6" w14:textId="77777777" w:rsidR="00EA27CB" w:rsidRDefault="002C237A" w:rsidP="00EA27CB">
            <w:pPr>
              <w:tabs>
                <w:tab w:val="left" w:pos="3131"/>
                <w:tab w:val="left" w:pos="5607"/>
                <w:tab w:val="left" w:pos="8082"/>
              </w:tabs>
              <w:ind w:right="-25"/>
              <w:jc w:val="center"/>
            </w:pPr>
            <w:r>
              <w:rPr>
                <w:bCs/>
              </w:rPr>
              <w:t>CLO1 to CLO</w:t>
            </w:r>
            <w:r w:rsidR="001865C5">
              <w:rPr>
                <w:bCs/>
              </w:rPr>
              <w:t>3</w:t>
            </w:r>
          </w:p>
        </w:tc>
      </w:tr>
      <w:tr w:rsidR="00EA27CB" w:rsidRPr="00CF768C" w14:paraId="09DF019D" w14:textId="77777777" w:rsidTr="00EA27CB">
        <w:trPr>
          <w:trHeight w:val="196"/>
        </w:trPr>
        <w:tc>
          <w:tcPr>
            <w:tcW w:w="1611" w:type="dxa"/>
            <w:gridSpan w:val="2"/>
            <w:vMerge/>
            <w:tcBorders>
              <w:bottom w:val="single" w:sz="4" w:space="0" w:color="auto"/>
              <w:right w:val="single" w:sz="4" w:space="0" w:color="auto"/>
            </w:tcBorders>
            <w:tcMar>
              <w:top w:w="144" w:type="dxa"/>
              <w:left w:w="144" w:type="dxa"/>
              <w:bottom w:w="144" w:type="dxa"/>
              <w:right w:w="144" w:type="dxa"/>
            </w:tcMar>
            <w:vAlign w:val="center"/>
          </w:tcPr>
          <w:p w14:paraId="5A435658" w14:textId="77777777" w:rsidR="00EA27CB" w:rsidRPr="00CF768C" w:rsidRDefault="00EA27CB" w:rsidP="008F0F70">
            <w:pPr>
              <w:tabs>
                <w:tab w:val="left" w:pos="578"/>
                <w:tab w:val="left" w:pos="900"/>
                <w:tab w:val="left" w:pos="3131"/>
                <w:tab w:val="left" w:pos="5607"/>
                <w:tab w:val="left" w:pos="8082"/>
              </w:tabs>
              <w:ind w:left="-90" w:right="-25"/>
              <w:rPr>
                <w:b/>
              </w:rPr>
            </w:pPr>
          </w:p>
        </w:tc>
        <w:tc>
          <w:tcPr>
            <w:tcW w:w="4062" w:type="dxa"/>
            <w:gridSpan w:val="2"/>
            <w:tcBorders>
              <w:top w:val="nil"/>
              <w:left w:val="single" w:sz="4" w:space="0" w:color="auto"/>
              <w:bottom w:val="single" w:sz="4" w:space="0" w:color="auto"/>
              <w:right w:val="nil"/>
            </w:tcBorders>
            <w:tcMar>
              <w:top w:w="144" w:type="dxa"/>
              <w:left w:w="144" w:type="dxa"/>
              <w:bottom w:w="144" w:type="dxa"/>
              <w:right w:w="144" w:type="dxa"/>
            </w:tcMar>
          </w:tcPr>
          <w:p w14:paraId="64546208" w14:textId="77777777" w:rsidR="00EA27CB" w:rsidRDefault="00EA27CB" w:rsidP="00EA27CB">
            <w:pPr>
              <w:tabs>
                <w:tab w:val="left" w:pos="3131"/>
                <w:tab w:val="left" w:pos="5607"/>
                <w:tab w:val="left" w:pos="8082"/>
              </w:tabs>
              <w:ind w:right="-25"/>
              <w:jc w:val="both"/>
            </w:pPr>
            <w:r>
              <w:t>Final</w:t>
            </w:r>
            <w:r w:rsidR="00272728">
              <w:t xml:space="preserve"> Exam</w:t>
            </w:r>
          </w:p>
        </w:tc>
        <w:tc>
          <w:tcPr>
            <w:tcW w:w="1459" w:type="dxa"/>
            <w:gridSpan w:val="2"/>
            <w:tcBorders>
              <w:top w:val="nil"/>
              <w:left w:val="nil"/>
              <w:bottom w:val="single" w:sz="4" w:space="0" w:color="auto"/>
              <w:right w:val="nil"/>
            </w:tcBorders>
          </w:tcPr>
          <w:p w14:paraId="1441B49C" w14:textId="77777777" w:rsidR="00EA27CB" w:rsidRDefault="00EA27CB" w:rsidP="00EA27CB">
            <w:pPr>
              <w:tabs>
                <w:tab w:val="left" w:pos="3131"/>
                <w:tab w:val="left" w:pos="5607"/>
                <w:tab w:val="left" w:pos="8082"/>
              </w:tabs>
              <w:ind w:right="-25"/>
              <w:jc w:val="center"/>
            </w:pPr>
            <w:r>
              <w:t>40%</w:t>
            </w:r>
          </w:p>
        </w:tc>
        <w:tc>
          <w:tcPr>
            <w:tcW w:w="2761" w:type="dxa"/>
            <w:gridSpan w:val="3"/>
            <w:tcBorders>
              <w:top w:val="nil"/>
              <w:left w:val="nil"/>
              <w:bottom w:val="single" w:sz="4" w:space="0" w:color="auto"/>
              <w:right w:val="single" w:sz="4" w:space="0" w:color="auto"/>
            </w:tcBorders>
          </w:tcPr>
          <w:p w14:paraId="37BA8722" w14:textId="77777777" w:rsidR="00EA27CB" w:rsidRDefault="00494762" w:rsidP="00EA27CB">
            <w:pPr>
              <w:tabs>
                <w:tab w:val="left" w:pos="3131"/>
                <w:tab w:val="left" w:pos="5607"/>
                <w:tab w:val="left" w:pos="8082"/>
              </w:tabs>
              <w:ind w:right="-25"/>
              <w:jc w:val="center"/>
            </w:pPr>
            <w:r>
              <w:t>CL</w:t>
            </w:r>
            <w:r w:rsidR="00A377AA">
              <w:t>O2</w:t>
            </w:r>
            <w:r w:rsidR="00E14206">
              <w:t xml:space="preserve"> to CLO</w:t>
            </w:r>
            <w:r w:rsidR="001865C5">
              <w:t>3</w:t>
            </w:r>
          </w:p>
        </w:tc>
      </w:tr>
    </w:tbl>
    <w:p w14:paraId="4B4DAAD8" w14:textId="77777777" w:rsidR="00F81FCC" w:rsidRPr="00F81FCC" w:rsidRDefault="00F81FCC" w:rsidP="00F81FCC">
      <w:pPr>
        <w:tabs>
          <w:tab w:val="left" w:pos="578"/>
          <w:tab w:val="left" w:pos="3131"/>
          <w:tab w:val="left" w:pos="5607"/>
          <w:tab w:val="left" w:pos="8082"/>
          <w:tab w:val="left" w:pos="9611"/>
        </w:tabs>
        <w:spacing w:after="100"/>
        <w:rPr>
          <w:b/>
          <w:sz w:val="4"/>
          <w:szCs w:val="4"/>
        </w:rPr>
      </w:pPr>
    </w:p>
    <w:p w14:paraId="44F15D8C" w14:textId="77777777" w:rsidR="001865C5" w:rsidRPr="008F0F70" w:rsidRDefault="001865C5" w:rsidP="001865C5">
      <w:pPr>
        <w:tabs>
          <w:tab w:val="left" w:pos="578"/>
          <w:tab w:val="left" w:pos="3131"/>
          <w:tab w:val="left" w:pos="5607"/>
          <w:tab w:val="left" w:pos="8082"/>
          <w:tab w:val="left" w:pos="9611"/>
        </w:tabs>
        <w:spacing w:after="200"/>
        <w:jc w:val="center"/>
        <w:rPr>
          <w:b/>
          <w:sz w:val="32"/>
          <w:szCs w:val="32"/>
        </w:rPr>
      </w:pPr>
      <w:r w:rsidRPr="008F0F70">
        <w:rPr>
          <w:b/>
          <w:sz w:val="32"/>
          <w:szCs w:val="32"/>
        </w:rPr>
        <w:t>Lecture Plan</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5"/>
        <w:gridCol w:w="7693"/>
        <w:gridCol w:w="1073"/>
      </w:tblGrid>
      <w:tr w:rsidR="00EA09A2" w:rsidRPr="00996DB1" w14:paraId="654E35A0" w14:textId="77777777" w:rsidTr="00EA09A2">
        <w:trPr>
          <w:trHeight w:val="467"/>
        </w:trPr>
        <w:tc>
          <w:tcPr>
            <w:tcW w:w="1055" w:type="dxa"/>
            <w:vAlign w:val="center"/>
          </w:tcPr>
          <w:p w14:paraId="7A9EA2CA"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lastRenderedPageBreak/>
              <w:t>Week #</w:t>
            </w:r>
          </w:p>
        </w:tc>
        <w:tc>
          <w:tcPr>
            <w:tcW w:w="7693" w:type="dxa"/>
          </w:tcPr>
          <w:p w14:paraId="32D824E8" w14:textId="77777777" w:rsidR="00EA09A2" w:rsidRPr="00996DB1" w:rsidRDefault="00EA09A2" w:rsidP="00B95913">
            <w:pPr>
              <w:pStyle w:val="Heading5"/>
              <w:spacing w:before="0" w:after="0"/>
              <w:jc w:val="both"/>
              <w:rPr>
                <w:i w:val="0"/>
                <w:sz w:val="28"/>
                <w:szCs w:val="28"/>
              </w:rPr>
            </w:pPr>
            <w:r w:rsidRPr="00996DB1">
              <w:rPr>
                <w:i w:val="0"/>
                <w:sz w:val="28"/>
                <w:szCs w:val="28"/>
              </w:rPr>
              <w:t xml:space="preserve">                                         Topics</w:t>
            </w:r>
          </w:p>
        </w:tc>
        <w:tc>
          <w:tcPr>
            <w:tcW w:w="1073" w:type="dxa"/>
          </w:tcPr>
          <w:p w14:paraId="290CA622" w14:textId="77777777" w:rsidR="00EA09A2" w:rsidRPr="00996DB1" w:rsidRDefault="00EA09A2" w:rsidP="00B95913">
            <w:pPr>
              <w:pStyle w:val="Heading5"/>
              <w:spacing w:before="0" w:after="0"/>
              <w:jc w:val="both"/>
              <w:rPr>
                <w:i w:val="0"/>
                <w:sz w:val="28"/>
                <w:szCs w:val="28"/>
              </w:rPr>
            </w:pPr>
          </w:p>
        </w:tc>
      </w:tr>
      <w:tr w:rsidR="00EA09A2" w:rsidRPr="00996DB1" w14:paraId="6113CEAC" w14:textId="77777777" w:rsidTr="00EA09A2">
        <w:tc>
          <w:tcPr>
            <w:tcW w:w="1055" w:type="dxa"/>
            <w:vAlign w:val="center"/>
          </w:tcPr>
          <w:p w14:paraId="046C1BB6"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sidRPr="00996DB1">
              <w:rPr>
                <w:b/>
                <w:sz w:val="28"/>
                <w:szCs w:val="28"/>
                <w:vertAlign w:val="superscript"/>
              </w:rPr>
              <w:t>*</w:t>
            </w:r>
          </w:p>
        </w:tc>
        <w:tc>
          <w:tcPr>
            <w:tcW w:w="7693" w:type="dxa"/>
          </w:tcPr>
          <w:p w14:paraId="426FCDC3" w14:textId="77777777" w:rsidR="00EA09A2" w:rsidRPr="002E230F" w:rsidRDefault="00EA09A2" w:rsidP="00B95913">
            <w:pPr>
              <w:ind w:left="432" w:hanging="180"/>
            </w:pPr>
            <w:r w:rsidRPr="002E230F">
              <w:t>Scope of DC/DC converters and switch mode power supplies</w:t>
            </w:r>
          </w:p>
        </w:tc>
        <w:tc>
          <w:tcPr>
            <w:tcW w:w="1073" w:type="dxa"/>
          </w:tcPr>
          <w:p w14:paraId="563597F7" w14:textId="77777777" w:rsidR="00EA09A2" w:rsidRPr="002E230F" w:rsidRDefault="00EA09A2" w:rsidP="00B95913">
            <w:pPr>
              <w:ind w:left="432" w:hanging="180"/>
            </w:pPr>
            <w:r>
              <w:t>CLO1</w:t>
            </w:r>
          </w:p>
        </w:tc>
      </w:tr>
      <w:tr w:rsidR="00EA09A2" w:rsidRPr="00996DB1" w14:paraId="7F48E9BE" w14:textId="77777777" w:rsidTr="00EA09A2">
        <w:tc>
          <w:tcPr>
            <w:tcW w:w="1055" w:type="dxa"/>
            <w:vAlign w:val="center"/>
          </w:tcPr>
          <w:p w14:paraId="4FEC848F"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2</w:t>
            </w:r>
            <w:r w:rsidRPr="00996DB1">
              <w:rPr>
                <w:b/>
                <w:sz w:val="28"/>
                <w:szCs w:val="28"/>
                <w:vertAlign w:val="superscript"/>
              </w:rPr>
              <w:t>*</w:t>
            </w:r>
          </w:p>
        </w:tc>
        <w:tc>
          <w:tcPr>
            <w:tcW w:w="7693" w:type="dxa"/>
          </w:tcPr>
          <w:p w14:paraId="3FA64741" w14:textId="77777777" w:rsidR="00EA09A2" w:rsidRPr="002E230F" w:rsidRDefault="00EA09A2" w:rsidP="00B95913">
            <w:pPr>
              <w:ind w:left="252"/>
            </w:pPr>
            <w:r w:rsidRPr="002E230F">
              <w:t>Introduction of basic switch mode DC/DC converters: Buck, Boost and Polarity Inverting. Mathematical relations for output voltage and ripple voltage. Continuous and discontinuous modes for buck converter</w:t>
            </w:r>
          </w:p>
        </w:tc>
        <w:tc>
          <w:tcPr>
            <w:tcW w:w="1073" w:type="dxa"/>
          </w:tcPr>
          <w:p w14:paraId="69085244" w14:textId="77777777" w:rsidR="00EA09A2" w:rsidRPr="002E230F" w:rsidRDefault="00EA09A2" w:rsidP="00B95913">
            <w:pPr>
              <w:ind w:left="252"/>
            </w:pPr>
            <w:r>
              <w:t>CLO1</w:t>
            </w:r>
          </w:p>
        </w:tc>
      </w:tr>
      <w:tr w:rsidR="00EA09A2" w:rsidRPr="00996DB1" w14:paraId="7942407E" w14:textId="77777777" w:rsidTr="00EA09A2">
        <w:tc>
          <w:tcPr>
            <w:tcW w:w="1055" w:type="dxa"/>
            <w:vAlign w:val="center"/>
          </w:tcPr>
          <w:p w14:paraId="2B3C2592"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3</w:t>
            </w:r>
            <w:r w:rsidRPr="00996DB1">
              <w:rPr>
                <w:b/>
                <w:sz w:val="28"/>
                <w:szCs w:val="28"/>
                <w:vertAlign w:val="superscript"/>
              </w:rPr>
              <w:t>*</w:t>
            </w:r>
          </w:p>
        </w:tc>
        <w:tc>
          <w:tcPr>
            <w:tcW w:w="7693" w:type="dxa"/>
          </w:tcPr>
          <w:p w14:paraId="3D7A1C25" w14:textId="77777777" w:rsidR="00EA09A2" w:rsidRPr="002E230F" w:rsidRDefault="00EA09A2" w:rsidP="00B95913">
            <w:pPr>
              <w:ind w:left="252"/>
            </w:pPr>
            <w:r w:rsidRPr="002E230F">
              <w:t>Operation of Boost converter, mathematical relations for output voltage and ripple voltage. Continuous and discontinuous modes for buck converter</w:t>
            </w:r>
          </w:p>
        </w:tc>
        <w:tc>
          <w:tcPr>
            <w:tcW w:w="1073" w:type="dxa"/>
          </w:tcPr>
          <w:p w14:paraId="10968392" w14:textId="77777777" w:rsidR="00EA09A2" w:rsidRPr="002E230F" w:rsidRDefault="00EA09A2" w:rsidP="00B95913">
            <w:pPr>
              <w:ind w:left="252"/>
            </w:pPr>
            <w:r>
              <w:t>CLO1</w:t>
            </w:r>
          </w:p>
        </w:tc>
      </w:tr>
      <w:tr w:rsidR="00EA09A2" w:rsidRPr="00996DB1" w14:paraId="6DD7346F" w14:textId="77777777" w:rsidTr="00EA09A2">
        <w:tc>
          <w:tcPr>
            <w:tcW w:w="1055" w:type="dxa"/>
            <w:vAlign w:val="center"/>
          </w:tcPr>
          <w:p w14:paraId="7DB11469"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4*</w:t>
            </w:r>
          </w:p>
        </w:tc>
        <w:tc>
          <w:tcPr>
            <w:tcW w:w="7693" w:type="dxa"/>
          </w:tcPr>
          <w:p w14:paraId="0D68FD0E" w14:textId="77777777" w:rsidR="00EA09A2" w:rsidRPr="002E230F" w:rsidRDefault="00EA09A2" w:rsidP="00B95913">
            <w:pPr>
              <w:ind w:left="252"/>
            </w:pPr>
            <w:r w:rsidRPr="002E230F">
              <w:t>Operation of polarity inverting converter, mathematical relations for output voltage and ripple voltage. Continuous and discontinuous modes for buck converter</w:t>
            </w:r>
          </w:p>
        </w:tc>
        <w:tc>
          <w:tcPr>
            <w:tcW w:w="1073" w:type="dxa"/>
          </w:tcPr>
          <w:p w14:paraId="0FC0ADC6" w14:textId="77777777" w:rsidR="00EA09A2" w:rsidRPr="002E230F" w:rsidRDefault="00EA09A2" w:rsidP="00B95913">
            <w:pPr>
              <w:ind w:left="252"/>
            </w:pPr>
            <w:r>
              <w:t>CLO1</w:t>
            </w:r>
          </w:p>
        </w:tc>
      </w:tr>
      <w:tr w:rsidR="00EA09A2" w:rsidRPr="00996DB1" w14:paraId="74B7E6CE" w14:textId="77777777" w:rsidTr="00EA09A2">
        <w:tc>
          <w:tcPr>
            <w:tcW w:w="1055" w:type="dxa"/>
            <w:vAlign w:val="center"/>
          </w:tcPr>
          <w:p w14:paraId="7403664E"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5</w:t>
            </w:r>
            <w:r w:rsidRPr="00996DB1">
              <w:rPr>
                <w:b/>
                <w:sz w:val="28"/>
                <w:szCs w:val="28"/>
                <w:vertAlign w:val="superscript"/>
              </w:rPr>
              <w:t>*</w:t>
            </w:r>
          </w:p>
        </w:tc>
        <w:tc>
          <w:tcPr>
            <w:tcW w:w="7693" w:type="dxa"/>
          </w:tcPr>
          <w:p w14:paraId="4178B266" w14:textId="77777777" w:rsidR="00EA09A2" w:rsidRPr="002E230F" w:rsidRDefault="00EA09A2" w:rsidP="00B95913">
            <w:pPr>
              <w:ind w:left="252"/>
            </w:pPr>
            <w:r w:rsidRPr="002E230F">
              <w:t xml:space="preserve">Design of Regulated switch mode power supply using buck topology. Inductor and capacitor design. Efficiency calculations under best case and </w:t>
            </w:r>
            <w:proofErr w:type="gramStart"/>
            <w:r w:rsidRPr="002E230F">
              <w:t>worst case</w:t>
            </w:r>
            <w:proofErr w:type="gramEnd"/>
            <w:r w:rsidRPr="002E230F">
              <w:t xml:space="preserve"> Scenarios.</w:t>
            </w:r>
          </w:p>
        </w:tc>
        <w:tc>
          <w:tcPr>
            <w:tcW w:w="1073" w:type="dxa"/>
          </w:tcPr>
          <w:p w14:paraId="4E60DAD4" w14:textId="77777777" w:rsidR="00EA09A2" w:rsidRPr="002E230F" w:rsidRDefault="00EA09A2" w:rsidP="00B95913">
            <w:pPr>
              <w:ind w:left="252"/>
            </w:pPr>
            <w:r>
              <w:t>CLO2</w:t>
            </w:r>
          </w:p>
        </w:tc>
      </w:tr>
      <w:tr w:rsidR="00EA09A2" w:rsidRPr="00996DB1" w14:paraId="74AAD77F" w14:textId="77777777" w:rsidTr="00EA09A2">
        <w:tc>
          <w:tcPr>
            <w:tcW w:w="1055" w:type="dxa"/>
            <w:vAlign w:val="center"/>
          </w:tcPr>
          <w:p w14:paraId="4E1E6D56"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6</w:t>
            </w:r>
            <w:r w:rsidRPr="00996DB1">
              <w:rPr>
                <w:b/>
                <w:sz w:val="28"/>
                <w:szCs w:val="28"/>
                <w:vertAlign w:val="superscript"/>
              </w:rPr>
              <w:t>*</w:t>
            </w:r>
          </w:p>
        </w:tc>
        <w:tc>
          <w:tcPr>
            <w:tcW w:w="7693" w:type="dxa"/>
          </w:tcPr>
          <w:p w14:paraId="005569DE" w14:textId="77777777" w:rsidR="00EA09A2" w:rsidRPr="002E230F" w:rsidRDefault="00EA09A2" w:rsidP="00B95913">
            <w:pPr>
              <w:ind w:left="252"/>
            </w:pPr>
            <w:r w:rsidRPr="002E230F">
              <w:t>Introduction to isolated converters: switch mode power supply design using Push pull topology. Cross-regulation in multiple output designs. Flux imbalance problem.</w:t>
            </w:r>
          </w:p>
        </w:tc>
        <w:tc>
          <w:tcPr>
            <w:tcW w:w="1073" w:type="dxa"/>
          </w:tcPr>
          <w:p w14:paraId="67CB1328" w14:textId="77777777" w:rsidR="00EA09A2" w:rsidRPr="002E230F" w:rsidRDefault="00EA09A2" w:rsidP="00B95913">
            <w:pPr>
              <w:ind w:left="252"/>
            </w:pPr>
            <w:r>
              <w:t>CLO1</w:t>
            </w:r>
          </w:p>
        </w:tc>
      </w:tr>
      <w:tr w:rsidR="00EA09A2" w:rsidRPr="00996DB1" w14:paraId="65A4D001" w14:textId="77777777" w:rsidTr="00EA09A2">
        <w:tc>
          <w:tcPr>
            <w:tcW w:w="1055" w:type="dxa"/>
            <w:vAlign w:val="center"/>
          </w:tcPr>
          <w:p w14:paraId="591A15ED"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7</w:t>
            </w:r>
            <w:r w:rsidRPr="00996DB1">
              <w:rPr>
                <w:b/>
                <w:sz w:val="28"/>
                <w:szCs w:val="28"/>
                <w:vertAlign w:val="superscript"/>
              </w:rPr>
              <w:t>*</w:t>
            </w:r>
          </w:p>
        </w:tc>
        <w:tc>
          <w:tcPr>
            <w:tcW w:w="7693" w:type="dxa"/>
          </w:tcPr>
          <w:p w14:paraId="58C8096D" w14:textId="77777777" w:rsidR="00EA09A2" w:rsidRPr="002E230F" w:rsidRDefault="00EA09A2" w:rsidP="00B95913">
            <w:pPr>
              <w:ind w:left="252"/>
            </w:pPr>
            <w:r w:rsidRPr="002E230F">
              <w:t>SMPS design using isolated single ended forward converters: multiple outputs, effect of equal and unequal number of turns in primary and reset windings. Calculation of voltage stresses across the switching transistor.</w:t>
            </w:r>
          </w:p>
        </w:tc>
        <w:tc>
          <w:tcPr>
            <w:tcW w:w="1073" w:type="dxa"/>
          </w:tcPr>
          <w:p w14:paraId="0D1E7CC2" w14:textId="77777777" w:rsidR="00EA09A2" w:rsidRPr="002E230F" w:rsidRDefault="00EA09A2" w:rsidP="00B95913">
            <w:pPr>
              <w:ind w:left="252"/>
            </w:pPr>
            <w:r>
              <w:t>CLO2</w:t>
            </w:r>
          </w:p>
        </w:tc>
      </w:tr>
      <w:tr w:rsidR="00EA09A2" w:rsidRPr="00996DB1" w14:paraId="0A769544" w14:textId="77777777" w:rsidTr="00EA09A2">
        <w:tc>
          <w:tcPr>
            <w:tcW w:w="1055" w:type="dxa"/>
            <w:vAlign w:val="center"/>
          </w:tcPr>
          <w:p w14:paraId="7ECC92AC"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8</w:t>
            </w:r>
            <w:r w:rsidRPr="00996DB1">
              <w:rPr>
                <w:b/>
                <w:sz w:val="28"/>
                <w:szCs w:val="28"/>
                <w:vertAlign w:val="superscript"/>
              </w:rPr>
              <w:t>*</w:t>
            </w:r>
          </w:p>
        </w:tc>
        <w:tc>
          <w:tcPr>
            <w:tcW w:w="7693" w:type="dxa"/>
          </w:tcPr>
          <w:p w14:paraId="0923C84C" w14:textId="77777777" w:rsidR="00EA09A2" w:rsidRPr="002E230F" w:rsidRDefault="00EA09A2" w:rsidP="00B95913">
            <w:pPr>
              <w:ind w:left="252"/>
            </w:pPr>
          </w:p>
          <w:p w14:paraId="3CC7D02B" w14:textId="77777777" w:rsidR="00EA09A2" w:rsidRPr="002E230F" w:rsidRDefault="00EA09A2" w:rsidP="00B95913">
            <w:pPr>
              <w:ind w:left="252"/>
              <w:rPr>
                <w:b/>
              </w:rPr>
            </w:pPr>
            <w:r w:rsidRPr="002E230F">
              <w:rPr>
                <w:b/>
              </w:rPr>
              <w:t>Midterm exam</w:t>
            </w:r>
          </w:p>
          <w:p w14:paraId="5889E32D" w14:textId="77777777" w:rsidR="00EA09A2" w:rsidRPr="002E230F" w:rsidRDefault="00EA09A2" w:rsidP="00B95913">
            <w:pPr>
              <w:ind w:left="252"/>
            </w:pPr>
          </w:p>
        </w:tc>
        <w:tc>
          <w:tcPr>
            <w:tcW w:w="1073" w:type="dxa"/>
          </w:tcPr>
          <w:p w14:paraId="3CDD2238" w14:textId="77777777" w:rsidR="00EA09A2" w:rsidRPr="002E230F" w:rsidRDefault="00EA09A2" w:rsidP="00B95913">
            <w:pPr>
              <w:ind w:left="252"/>
            </w:pPr>
          </w:p>
        </w:tc>
      </w:tr>
      <w:tr w:rsidR="00EA09A2" w:rsidRPr="00996DB1" w14:paraId="6540BDAE" w14:textId="77777777" w:rsidTr="00EA09A2">
        <w:tc>
          <w:tcPr>
            <w:tcW w:w="1055" w:type="dxa"/>
            <w:vAlign w:val="center"/>
          </w:tcPr>
          <w:p w14:paraId="0248F9CB"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Pr>
                <w:b/>
                <w:sz w:val="28"/>
                <w:szCs w:val="28"/>
              </w:rPr>
              <w:t>9</w:t>
            </w:r>
            <w:r w:rsidRPr="00996DB1">
              <w:rPr>
                <w:b/>
                <w:sz w:val="28"/>
                <w:szCs w:val="28"/>
                <w:vertAlign w:val="superscript"/>
              </w:rPr>
              <w:t>*</w:t>
            </w:r>
          </w:p>
        </w:tc>
        <w:tc>
          <w:tcPr>
            <w:tcW w:w="7693" w:type="dxa"/>
          </w:tcPr>
          <w:p w14:paraId="44A39B0A" w14:textId="77777777" w:rsidR="00EA09A2" w:rsidRPr="002E230F" w:rsidRDefault="00EA09A2" w:rsidP="00B95913">
            <w:pPr>
              <w:ind w:left="252"/>
            </w:pPr>
            <w:r w:rsidRPr="002E230F">
              <w:t>Interleaved single ended forward converters and double ended forward converters.</w:t>
            </w:r>
          </w:p>
        </w:tc>
        <w:tc>
          <w:tcPr>
            <w:tcW w:w="1073" w:type="dxa"/>
          </w:tcPr>
          <w:p w14:paraId="537FB49D" w14:textId="77777777" w:rsidR="00EA09A2" w:rsidRPr="002E230F" w:rsidRDefault="00EA09A2" w:rsidP="00B95913">
            <w:pPr>
              <w:ind w:left="252"/>
            </w:pPr>
            <w:r>
              <w:t>CLO1</w:t>
            </w:r>
          </w:p>
        </w:tc>
      </w:tr>
      <w:tr w:rsidR="00EA09A2" w:rsidRPr="00996DB1" w14:paraId="691D4605" w14:textId="77777777" w:rsidTr="00EA09A2">
        <w:tc>
          <w:tcPr>
            <w:tcW w:w="1055" w:type="dxa"/>
            <w:vAlign w:val="center"/>
          </w:tcPr>
          <w:p w14:paraId="7FB9A375"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Pr>
                <w:b/>
                <w:sz w:val="28"/>
                <w:szCs w:val="28"/>
              </w:rPr>
              <w:t>10</w:t>
            </w:r>
            <w:r w:rsidRPr="00996DB1">
              <w:rPr>
                <w:b/>
                <w:sz w:val="28"/>
                <w:szCs w:val="28"/>
                <w:vertAlign w:val="superscript"/>
              </w:rPr>
              <w:t>*</w:t>
            </w:r>
          </w:p>
        </w:tc>
        <w:tc>
          <w:tcPr>
            <w:tcW w:w="7693" w:type="dxa"/>
          </w:tcPr>
          <w:p w14:paraId="0FC0CB40" w14:textId="77777777" w:rsidR="00EA09A2" w:rsidRPr="002E230F" w:rsidRDefault="00EA09A2" w:rsidP="00B95913">
            <w:pPr>
              <w:ind w:left="252"/>
            </w:pPr>
            <w:r w:rsidRPr="002E230F">
              <w:t>Half-bridge and Full bridge types of forward converters used in off-line switch mode power supplies.</w:t>
            </w:r>
          </w:p>
        </w:tc>
        <w:tc>
          <w:tcPr>
            <w:tcW w:w="1073" w:type="dxa"/>
          </w:tcPr>
          <w:p w14:paraId="72420095" w14:textId="77777777" w:rsidR="00EA09A2" w:rsidRPr="002E230F" w:rsidRDefault="00EA09A2" w:rsidP="00B95913">
            <w:pPr>
              <w:ind w:left="252"/>
            </w:pPr>
            <w:r>
              <w:t>CLO1</w:t>
            </w:r>
          </w:p>
        </w:tc>
      </w:tr>
      <w:tr w:rsidR="00EA09A2" w:rsidRPr="00996DB1" w14:paraId="7953AB9C" w14:textId="77777777" w:rsidTr="00EA09A2">
        <w:tc>
          <w:tcPr>
            <w:tcW w:w="1055" w:type="dxa"/>
            <w:vAlign w:val="center"/>
          </w:tcPr>
          <w:p w14:paraId="23140B41"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1</w:t>
            </w:r>
            <w:r w:rsidRPr="00996DB1">
              <w:rPr>
                <w:b/>
                <w:sz w:val="28"/>
                <w:szCs w:val="28"/>
              </w:rPr>
              <w:t>*</w:t>
            </w:r>
          </w:p>
        </w:tc>
        <w:tc>
          <w:tcPr>
            <w:tcW w:w="7693" w:type="dxa"/>
          </w:tcPr>
          <w:p w14:paraId="5300837F" w14:textId="77777777" w:rsidR="00EA09A2" w:rsidRPr="002E230F" w:rsidRDefault="00EA09A2" w:rsidP="00B95913">
            <w:pPr>
              <w:ind w:left="252"/>
            </w:pPr>
            <w:r w:rsidRPr="002E230F">
              <w:t>Fly back converter topology: advantages and disadvantages, fly back magnetic design.</w:t>
            </w:r>
          </w:p>
        </w:tc>
        <w:tc>
          <w:tcPr>
            <w:tcW w:w="1073" w:type="dxa"/>
          </w:tcPr>
          <w:p w14:paraId="55C17288" w14:textId="77777777" w:rsidR="00EA09A2" w:rsidRPr="002E230F" w:rsidRDefault="00EA09A2" w:rsidP="00B95913">
            <w:pPr>
              <w:ind w:left="252"/>
            </w:pPr>
            <w:r>
              <w:t>CLO1</w:t>
            </w:r>
          </w:p>
        </w:tc>
      </w:tr>
      <w:tr w:rsidR="00EA09A2" w:rsidRPr="00996DB1" w14:paraId="26287C8A" w14:textId="77777777" w:rsidTr="00EA09A2">
        <w:tc>
          <w:tcPr>
            <w:tcW w:w="1055" w:type="dxa"/>
            <w:vAlign w:val="center"/>
          </w:tcPr>
          <w:p w14:paraId="19EB8892"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2</w:t>
            </w:r>
            <w:r w:rsidRPr="00996DB1">
              <w:rPr>
                <w:b/>
                <w:sz w:val="28"/>
                <w:szCs w:val="28"/>
              </w:rPr>
              <w:t>*</w:t>
            </w:r>
          </w:p>
        </w:tc>
        <w:tc>
          <w:tcPr>
            <w:tcW w:w="7693" w:type="dxa"/>
          </w:tcPr>
          <w:p w14:paraId="7BE2F71E" w14:textId="77777777" w:rsidR="00EA09A2" w:rsidRPr="002E230F" w:rsidRDefault="00EA09A2" w:rsidP="00B95913">
            <w:pPr>
              <w:ind w:left="252"/>
            </w:pPr>
            <w:r w:rsidRPr="002E230F">
              <w:t>Interleave and double ended fly back converter designs.</w:t>
            </w:r>
          </w:p>
        </w:tc>
        <w:tc>
          <w:tcPr>
            <w:tcW w:w="1073" w:type="dxa"/>
          </w:tcPr>
          <w:p w14:paraId="4D2F2EF0" w14:textId="77777777" w:rsidR="00EA09A2" w:rsidRPr="002E230F" w:rsidRDefault="00EA09A2" w:rsidP="00B95913">
            <w:pPr>
              <w:ind w:left="252"/>
            </w:pPr>
            <w:r>
              <w:t>CLO1</w:t>
            </w:r>
          </w:p>
        </w:tc>
      </w:tr>
      <w:tr w:rsidR="00EA09A2" w:rsidRPr="00996DB1" w14:paraId="022B74A1" w14:textId="77777777" w:rsidTr="00EA09A2">
        <w:tc>
          <w:tcPr>
            <w:tcW w:w="1055" w:type="dxa"/>
            <w:vAlign w:val="center"/>
          </w:tcPr>
          <w:p w14:paraId="7A3E7B51"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3</w:t>
            </w:r>
            <w:r w:rsidRPr="00996DB1">
              <w:rPr>
                <w:b/>
                <w:sz w:val="28"/>
                <w:szCs w:val="28"/>
              </w:rPr>
              <w:t>*</w:t>
            </w:r>
          </w:p>
        </w:tc>
        <w:tc>
          <w:tcPr>
            <w:tcW w:w="7693" w:type="dxa"/>
          </w:tcPr>
          <w:p w14:paraId="4A0DD3AD" w14:textId="77777777" w:rsidR="00EA09A2" w:rsidRPr="002E230F" w:rsidRDefault="00EA09A2" w:rsidP="00B95913">
            <w:pPr>
              <w:ind w:left="252"/>
            </w:pPr>
            <w:r w:rsidRPr="002E230F">
              <w:t>Control function: closing the loop, loop stabilization, gain margin and phase margin, error amplifier compensation, output transfer function, standard control chips.</w:t>
            </w:r>
          </w:p>
        </w:tc>
        <w:tc>
          <w:tcPr>
            <w:tcW w:w="1073" w:type="dxa"/>
          </w:tcPr>
          <w:p w14:paraId="0F7E7A6E" w14:textId="77777777" w:rsidR="00EA09A2" w:rsidRPr="002E230F" w:rsidRDefault="00EA09A2" w:rsidP="00B95913">
            <w:pPr>
              <w:ind w:left="252"/>
            </w:pPr>
            <w:r>
              <w:t>CLO1</w:t>
            </w:r>
          </w:p>
        </w:tc>
      </w:tr>
      <w:tr w:rsidR="00EA09A2" w:rsidRPr="00996DB1" w14:paraId="62EFA755" w14:textId="77777777" w:rsidTr="00EA09A2">
        <w:tc>
          <w:tcPr>
            <w:tcW w:w="1055" w:type="dxa"/>
            <w:vAlign w:val="center"/>
          </w:tcPr>
          <w:p w14:paraId="5825ED79"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4</w:t>
            </w:r>
            <w:r w:rsidRPr="00996DB1">
              <w:rPr>
                <w:b/>
                <w:sz w:val="28"/>
                <w:szCs w:val="28"/>
              </w:rPr>
              <w:t>*</w:t>
            </w:r>
          </w:p>
        </w:tc>
        <w:tc>
          <w:tcPr>
            <w:tcW w:w="7693" w:type="dxa"/>
          </w:tcPr>
          <w:p w14:paraId="42142283" w14:textId="77777777" w:rsidR="00EA09A2" w:rsidRPr="002E230F" w:rsidRDefault="00EA09A2" w:rsidP="00B95913">
            <w:pPr>
              <w:ind w:left="252"/>
            </w:pPr>
            <w:r w:rsidRPr="002E230F">
              <w:t>High frequency transformer design for Forward converters and fly-back converters. Skin effect and proximity effects. Transformer core materials and geometries. Inductor and capacitor designs in switch mode power supplies.</w:t>
            </w:r>
          </w:p>
        </w:tc>
        <w:tc>
          <w:tcPr>
            <w:tcW w:w="1073" w:type="dxa"/>
          </w:tcPr>
          <w:p w14:paraId="197CC71F" w14:textId="77777777" w:rsidR="00EA09A2" w:rsidRPr="002E230F" w:rsidRDefault="00EA09A2" w:rsidP="00B95913">
            <w:pPr>
              <w:ind w:left="252"/>
            </w:pPr>
            <w:r>
              <w:t>CLO2</w:t>
            </w:r>
          </w:p>
        </w:tc>
      </w:tr>
      <w:tr w:rsidR="00EA09A2" w:rsidRPr="00996DB1" w14:paraId="1D2268B6" w14:textId="77777777" w:rsidTr="00EA09A2">
        <w:tc>
          <w:tcPr>
            <w:tcW w:w="1055" w:type="dxa"/>
            <w:vAlign w:val="center"/>
          </w:tcPr>
          <w:p w14:paraId="1EF35520"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5</w:t>
            </w:r>
            <w:r w:rsidRPr="00996DB1">
              <w:rPr>
                <w:b/>
                <w:sz w:val="28"/>
                <w:szCs w:val="28"/>
              </w:rPr>
              <w:t>*</w:t>
            </w:r>
          </w:p>
        </w:tc>
        <w:tc>
          <w:tcPr>
            <w:tcW w:w="7693" w:type="dxa"/>
          </w:tcPr>
          <w:p w14:paraId="78158004" w14:textId="77777777" w:rsidR="00EA09A2" w:rsidRPr="002E230F" w:rsidRDefault="00EA09A2" w:rsidP="00B95913">
            <w:pPr>
              <w:ind w:left="252"/>
            </w:pPr>
            <w:r w:rsidRPr="002E230F">
              <w:t>Low power low cost switch mode power supplies for mobile chargers and other housekeeping applications. High frequency ballasts and energy savers.</w:t>
            </w:r>
          </w:p>
        </w:tc>
        <w:tc>
          <w:tcPr>
            <w:tcW w:w="1073" w:type="dxa"/>
          </w:tcPr>
          <w:p w14:paraId="6BDD2006" w14:textId="77777777" w:rsidR="00EA09A2" w:rsidRPr="002E230F" w:rsidRDefault="00EA09A2" w:rsidP="00B95913">
            <w:pPr>
              <w:ind w:left="252"/>
            </w:pPr>
            <w:r>
              <w:t>CLO2</w:t>
            </w:r>
          </w:p>
        </w:tc>
      </w:tr>
      <w:tr w:rsidR="00EA09A2" w:rsidRPr="00996DB1" w14:paraId="3D549CC9" w14:textId="77777777" w:rsidTr="00EA09A2">
        <w:tc>
          <w:tcPr>
            <w:tcW w:w="1055" w:type="dxa"/>
            <w:vAlign w:val="center"/>
          </w:tcPr>
          <w:p w14:paraId="4C17E290" w14:textId="77777777" w:rsidR="00EA09A2" w:rsidRPr="00996DB1" w:rsidRDefault="00EA09A2" w:rsidP="00B95913">
            <w:pPr>
              <w:tabs>
                <w:tab w:val="left" w:pos="578"/>
                <w:tab w:val="left" w:pos="3131"/>
                <w:tab w:val="left" w:pos="5607"/>
                <w:tab w:val="left" w:pos="8082"/>
                <w:tab w:val="left" w:pos="9611"/>
              </w:tabs>
              <w:jc w:val="center"/>
              <w:rPr>
                <w:b/>
                <w:sz w:val="28"/>
                <w:szCs w:val="28"/>
              </w:rPr>
            </w:pPr>
            <w:r w:rsidRPr="00996DB1">
              <w:rPr>
                <w:b/>
                <w:sz w:val="28"/>
                <w:szCs w:val="28"/>
              </w:rPr>
              <w:t>1</w:t>
            </w:r>
            <w:r>
              <w:rPr>
                <w:b/>
                <w:sz w:val="28"/>
                <w:szCs w:val="28"/>
              </w:rPr>
              <w:t>6</w:t>
            </w:r>
            <w:r w:rsidRPr="00996DB1">
              <w:rPr>
                <w:b/>
                <w:sz w:val="28"/>
                <w:szCs w:val="28"/>
              </w:rPr>
              <w:t>*</w:t>
            </w:r>
          </w:p>
        </w:tc>
        <w:tc>
          <w:tcPr>
            <w:tcW w:w="7693" w:type="dxa"/>
          </w:tcPr>
          <w:p w14:paraId="4B5B7CFD" w14:textId="77777777" w:rsidR="00EA09A2" w:rsidRPr="002E230F" w:rsidRDefault="00EA09A2" w:rsidP="00B95913">
            <w:pPr>
              <w:ind w:left="252"/>
            </w:pPr>
            <w:r w:rsidRPr="002E230F">
              <w:t xml:space="preserve">Introduction to Resonant converters: types of converters, advantages and disadvantages. </w:t>
            </w:r>
          </w:p>
        </w:tc>
        <w:tc>
          <w:tcPr>
            <w:tcW w:w="1073" w:type="dxa"/>
          </w:tcPr>
          <w:p w14:paraId="0FD6C51D" w14:textId="77777777" w:rsidR="00EA09A2" w:rsidRPr="002E230F" w:rsidRDefault="00EA09A2" w:rsidP="00B95913">
            <w:pPr>
              <w:ind w:left="252"/>
            </w:pPr>
            <w:r>
              <w:t>CLO3</w:t>
            </w:r>
          </w:p>
        </w:tc>
      </w:tr>
    </w:tbl>
    <w:p w14:paraId="720FAE26" w14:textId="77777777" w:rsidR="001865C5" w:rsidRPr="00D34094" w:rsidRDefault="001865C5" w:rsidP="001865C5">
      <w:pPr>
        <w:tabs>
          <w:tab w:val="left" w:pos="578"/>
          <w:tab w:val="left" w:pos="3131"/>
          <w:tab w:val="left" w:pos="5607"/>
          <w:tab w:val="left" w:pos="8082"/>
          <w:tab w:val="left" w:pos="9611"/>
        </w:tabs>
        <w:spacing w:before="300"/>
        <w:rPr>
          <w:b/>
        </w:rPr>
      </w:pPr>
      <w:r w:rsidRPr="00574DD2">
        <w:rPr>
          <w:b/>
          <w:sz w:val="28"/>
          <w:szCs w:val="28"/>
          <w:vertAlign w:val="superscript"/>
        </w:rPr>
        <w:t>*</w:t>
      </w:r>
      <w:r>
        <w:rPr>
          <w:b/>
          <w:sz w:val="28"/>
          <w:szCs w:val="28"/>
          <w:vertAlign w:val="superscript"/>
        </w:rPr>
        <w:t xml:space="preserve"> </w:t>
      </w:r>
      <w:r w:rsidRPr="009530EB">
        <w:rPr>
          <w:b/>
          <w:sz w:val="28"/>
          <w:szCs w:val="28"/>
        </w:rPr>
        <w:t xml:space="preserve">- </w:t>
      </w:r>
      <w:r w:rsidRPr="009530EB">
        <w:rPr>
          <w:sz w:val="28"/>
          <w:szCs w:val="28"/>
        </w:rPr>
        <w:t>Tentative</w:t>
      </w:r>
    </w:p>
    <w:p w14:paraId="5E98CD8E" w14:textId="77777777" w:rsidR="00D0755F" w:rsidRPr="0003427A" w:rsidRDefault="00D0755F" w:rsidP="001865C5">
      <w:pPr>
        <w:tabs>
          <w:tab w:val="left" w:pos="578"/>
          <w:tab w:val="left" w:pos="3131"/>
          <w:tab w:val="left" w:pos="5607"/>
          <w:tab w:val="left" w:pos="8082"/>
          <w:tab w:val="left" w:pos="9611"/>
        </w:tabs>
        <w:spacing w:after="200"/>
        <w:jc w:val="center"/>
        <w:rPr>
          <w:sz w:val="28"/>
          <w:szCs w:val="28"/>
        </w:rPr>
      </w:pPr>
    </w:p>
    <w:sectPr w:rsidR="00D0755F" w:rsidRPr="0003427A">
      <w:footerReference w:type="even" r:id="rId8"/>
      <w:footerReference w:type="default" r:id="rId9"/>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BEB8C" w14:textId="77777777" w:rsidR="008F5FF2" w:rsidRDefault="008F5FF2" w:rsidP="00953ED3">
      <w:r>
        <w:separator/>
      </w:r>
    </w:p>
  </w:endnote>
  <w:endnote w:type="continuationSeparator" w:id="0">
    <w:p w14:paraId="11CBE31C" w14:textId="77777777" w:rsidR="008F5FF2" w:rsidRDefault="008F5FF2" w:rsidP="0095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FF5A1" w14:textId="77777777" w:rsidR="00123807" w:rsidRDefault="00123807"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4F0ECF" w14:textId="77777777" w:rsidR="00123807" w:rsidRDefault="00123807" w:rsidP="00953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7166" w14:textId="7867D852" w:rsidR="00123807" w:rsidRDefault="00123807" w:rsidP="00F20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45C4">
      <w:rPr>
        <w:rStyle w:val="PageNumber"/>
        <w:noProof/>
      </w:rPr>
      <w:t>2</w:t>
    </w:r>
    <w:r>
      <w:rPr>
        <w:rStyle w:val="PageNumber"/>
      </w:rPr>
      <w:fldChar w:fldCharType="end"/>
    </w:r>
  </w:p>
  <w:p w14:paraId="2CCF38F6" w14:textId="77777777" w:rsidR="00123807" w:rsidRDefault="00123807" w:rsidP="00953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2B52C" w14:textId="77777777" w:rsidR="008F5FF2" w:rsidRDefault="008F5FF2" w:rsidP="00953ED3">
      <w:r>
        <w:separator/>
      </w:r>
    </w:p>
  </w:footnote>
  <w:footnote w:type="continuationSeparator" w:id="0">
    <w:p w14:paraId="46DDF14A" w14:textId="77777777" w:rsidR="008F5FF2" w:rsidRDefault="008F5FF2" w:rsidP="0095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38A8F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06235"/>
    <w:multiLevelType w:val="hybridMultilevel"/>
    <w:tmpl w:val="9932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A5CA5"/>
    <w:multiLevelType w:val="hybridMultilevel"/>
    <w:tmpl w:val="0358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DB0358"/>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0C2E2D"/>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AB1944"/>
    <w:multiLevelType w:val="hybridMultilevel"/>
    <w:tmpl w:val="B98E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CE1541"/>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085F64"/>
    <w:multiLevelType w:val="hybridMultilevel"/>
    <w:tmpl w:val="9A3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7" w15:restartNumberingAfterBreak="0">
    <w:nsid w:val="51F61BFD"/>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375BED"/>
    <w:multiLevelType w:val="hybridMultilevel"/>
    <w:tmpl w:val="A4A2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50810"/>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011B75"/>
    <w:multiLevelType w:val="hybridMultilevel"/>
    <w:tmpl w:val="25B6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AB4B4A"/>
    <w:multiLevelType w:val="hybridMultilevel"/>
    <w:tmpl w:val="348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0D045E1"/>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B654B2"/>
    <w:multiLevelType w:val="hybridMultilevel"/>
    <w:tmpl w:val="D1B0F858"/>
    <w:lvl w:ilvl="0" w:tplc="04090001">
      <w:start w:val="1"/>
      <w:numFmt w:val="bullet"/>
      <w:lvlText w:val=""/>
      <w:lvlJc w:val="left"/>
      <w:pPr>
        <w:ind w:left="459" w:hanging="360"/>
      </w:pPr>
      <w:rPr>
        <w:rFonts w:ascii="Symbol" w:hAnsi="Symbol" w:hint="default"/>
      </w:rPr>
    </w:lvl>
    <w:lvl w:ilvl="1" w:tplc="04090003" w:tentative="1">
      <w:start w:val="1"/>
      <w:numFmt w:val="bullet"/>
      <w:lvlText w:val="o"/>
      <w:lvlJc w:val="left"/>
      <w:pPr>
        <w:ind w:left="1179" w:hanging="360"/>
      </w:pPr>
      <w:rPr>
        <w:rFonts w:ascii="Courier New" w:hAnsi="Courier New" w:cs="Courier New" w:hint="default"/>
      </w:rPr>
    </w:lvl>
    <w:lvl w:ilvl="2" w:tplc="04090005" w:tentative="1">
      <w:start w:val="1"/>
      <w:numFmt w:val="bullet"/>
      <w:lvlText w:val=""/>
      <w:lvlJc w:val="left"/>
      <w:pPr>
        <w:ind w:left="1899" w:hanging="360"/>
      </w:pPr>
      <w:rPr>
        <w:rFonts w:ascii="Wingdings" w:hAnsi="Wingdings" w:hint="default"/>
      </w:rPr>
    </w:lvl>
    <w:lvl w:ilvl="3" w:tplc="04090001" w:tentative="1">
      <w:start w:val="1"/>
      <w:numFmt w:val="bullet"/>
      <w:lvlText w:val=""/>
      <w:lvlJc w:val="left"/>
      <w:pPr>
        <w:ind w:left="2619" w:hanging="360"/>
      </w:pPr>
      <w:rPr>
        <w:rFonts w:ascii="Symbol" w:hAnsi="Symbol" w:hint="default"/>
      </w:rPr>
    </w:lvl>
    <w:lvl w:ilvl="4" w:tplc="04090003" w:tentative="1">
      <w:start w:val="1"/>
      <w:numFmt w:val="bullet"/>
      <w:lvlText w:val="o"/>
      <w:lvlJc w:val="left"/>
      <w:pPr>
        <w:ind w:left="3339" w:hanging="360"/>
      </w:pPr>
      <w:rPr>
        <w:rFonts w:ascii="Courier New" w:hAnsi="Courier New" w:cs="Courier New" w:hint="default"/>
      </w:rPr>
    </w:lvl>
    <w:lvl w:ilvl="5" w:tplc="04090005" w:tentative="1">
      <w:start w:val="1"/>
      <w:numFmt w:val="bullet"/>
      <w:lvlText w:val=""/>
      <w:lvlJc w:val="left"/>
      <w:pPr>
        <w:ind w:left="4059" w:hanging="360"/>
      </w:pPr>
      <w:rPr>
        <w:rFonts w:ascii="Wingdings" w:hAnsi="Wingdings" w:hint="default"/>
      </w:rPr>
    </w:lvl>
    <w:lvl w:ilvl="6" w:tplc="04090001" w:tentative="1">
      <w:start w:val="1"/>
      <w:numFmt w:val="bullet"/>
      <w:lvlText w:val=""/>
      <w:lvlJc w:val="left"/>
      <w:pPr>
        <w:ind w:left="4779" w:hanging="360"/>
      </w:pPr>
      <w:rPr>
        <w:rFonts w:ascii="Symbol" w:hAnsi="Symbol" w:hint="default"/>
      </w:rPr>
    </w:lvl>
    <w:lvl w:ilvl="7" w:tplc="04090003" w:tentative="1">
      <w:start w:val="1"/>
      <w:numFmt w:val="bullet"/>
      <w:lvlText w:val="o"/>
      <w:lvlJc w:val="left"/>
      <w:pPr>
        <w:ind w:left="5499" w:hanging="360"/>
      </w:pPr>
      <w:rPr>
        <w:rFonts w:ascii="Courier New" w:hAnsi="Courier New" w:cs="Courier New" w:hint="default"/>
      </w:rPr>
    </w:lvl>
    <w:lvl w:ilvl="8" w:tplc="04090005" w:tentative="1">
      <w:start w:val="1"/>
      <w:numFmt w:val="bullet"/>
      <w:lvlText w:val=""/>
      <w:lvlJc w:val="left"/>
      <w:pPr>
        <w:ind w:left="6219" w:hanging="360"/>
      </w:pPr>
      <w:rPr>
        <w:rFonts w:ascii="Wingdings" w:hAnsi="Wingdings" w:hint="default"/>
      </w:rPr>
    </w:lvl>
  </w:abstractNum>
  <w:abstractNum w:abstractNumId="37" w15:restartNumberingAfterBreak="0">
    <w:nsid w:val="6D5650B6"/>
    <w:multiLevelType w:val="hybridMultilevel"/>
    <w:tmpl w:val="D9BA5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3604BB"/>
    <w:multiLevelType w:val="hybridMultilevel"/>
    <w:tmpl w:val="49F4833C"/>
    <w:lvl w:ilvl="0" w:tplc="7F402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D291F"/>
    <w:multiLevelType w:val="hybridMultilevel"/>
    <w:tmpl w:val="BE16E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47C0A74"/>
    <w:multiLevelType w:val="hybridMultilevel"/>
    <w:tmpl w:val="558C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39"/>
  </w:num>
  <w:num w:numId="2">
    <w:abstractNumId w:val="16"/>
  </w:num>
  <w:num w:numId="3">
    <w:abstractNumId w:val="14"/>
  </w:num>
  <w:num w:numId="4">
    <w:abstractNumId w:val="22"/>
  </w:num>
  <w:num w:numId="5">
    <w:abstractNumId w:val="15"/>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34"/>
  </w:num>
  <w:num w:numId="17">
    <w:abstractNumId w:val="20"/>
  </w:num>
  <w:num w:numId="18">
    <w:abstractNumId w:val="31"/>
  </w:num>
  <w:num w:numId="19">
    <w:abstractNumId w:val="12"/>
  </w:num>
  <w:num w:numId="20">
    <w:abstractNumId w:val="41"/>
  </w:num>
  <w:num w:numId="21">
    <w:abstractNumId w:val="25"/>
  </w:num>
  <w:num w:numId="22">
    <w:abstractNumId w:val="26"/>
  </w:num>
  <w:num w:numId="23">
    <w:abstractNumId w:val="23"/>
  </w:num>
  <w:num w:numId="24">
    <w:abstractNumId w:val="32"/>
  </w:num>
  <w:num w:numId="25">
    <w:abstractNumId w:val="0"/>
  </w:num>
  <w:num w:numId="26">
    <w:abstractNumId w:val="40"/>
  </w:num>
  <w:num w:numId="27">
    <w:abstractNumId w:val="33"/>
  </w:num>
  <w:num w:numId="28">
    <w:abstractNumId w:val="28"/>
  </w:num>
  <w:num w:numId="29">
    <w:abstractNumId w:val="36"/>
  </w:num>
  <w:num w:numId="30">
    <w:abstractNumId w:val="13"/>
  </w:num>
  <w:num w:numId="31">
    <w:abstractNumId w:val="30"/>
  </w:num>
  <w:num w:numId="32">
    <w:abstractNumId w:val="24"/>
  </w:num>
  <w:num w:numId="33">
    <w:abstractNumId w:val="11"/>
  </w:num>
  <w:num w:numId="34">
    <w:abstractNumId w:val="19"/>
  </w:num>
  <w:num w:numId="35">
    <w:abstractNumId w:val="27"/>
  </w:num>
  <w:num w:numId="36">
    <w:abstractNumId w:val="17"/>
  </w:num>
  <w:num w:numId="37">
    <w:abstractNumId w:val="37"/>
  </w:num>
  <w:num w:numId="38">
    <w:abstractNumId w:val="18"/>
  </w:num>
  <w:num w:numId="39">
    <w:abstractNumId w:val="29"/>
  </w:num>
  <w:num w:numId="40">
    <w:abstractNumId w:val="35"/>
  </w:num>
  <w:num w:numId="41">
    <w:abstractNumId w:val="21"/>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CC"/>
    <w:rsid w:val="00012EC1"/>
    <w:rsid w:val="00015211"/>
    <w:rsid w:val="0002332C"/>
    <w:rsid w:val="00025E07"/>
    <w:rsid w:val="0003427A"/>
    <w:rsid w:val="000439CD"/>
    <w:rsid w:val="00057DE3"/>
    <w:rsid w:val="00070254"/>
    <w:rsid w:val="000729B1"/>
    <w:rsid w:val="00074041"/>
    <w:rsid w:val="00075C3D"/>
    <w:rsid w:val="00077AB5"/>
    <w:rsid w:val="00082D34"/>
    <w:rsid w:val="0008433E"/>
    <w:rsid w:val="000844C6"/>
    <w:rsid w:val="00086E79"/>
    <w:rsid w:val="000A6D3C"/>
    <w:rsid w:val="000B14D5"/>
    <w:rsid w:val="000C269D"/>
    <w:rsid w:val="000C3ADC"/>
    <w:rsid w:val="000E15FB"/>
    <w:rsid w:val="000E2837"/>
    <w:rsid w:val="000E3867"/>
    <w:rsid w:val="000F4176"/>
    <w:rsid w:val="000F65F5"/>
    <w:rsid w:val="0011034F"/>
    <w:rsid w:val="00112313"/>
    <w:rsid w:val="00121302"/>
    <w:rsid w:val="00123807"/>
    <w:rsid w:val="00134B91"/>
    <w:rsid w:val="00134D6B"/>
    <w:rsid w:val="00147B3D"/>
    <w:rsid w:val="001516A2"/>
    <w:rsid w:val="00160837"/>
    <w:rsid w:val="0016706D"/>
    <w:rsid w:val="00184955"/>
    <w:rsid w:val="00185C0F"/>
    <w:rsid w:val="001865C5"/>
    <w:rsid w:val="00193AF5"/>
    <w:rsid w:val="001B2C72"/>
    <w:rsid w:val="001C0C83"/>
    <w:rsid w:val="001C198A"/>
    <w:rsid w:val="001C3DC3"/>
    <w:rsid w:val="001C7C7D"/>
    <w:rsid w:val="001F12E1"/>
    <w:rsid w:val="001F2550"/>
    <w:rsid w:val="001F5C5A"/>
    <w:rsid w:val="001F6968"/>
    <w:rsid w:val="001F787C"/>
    <w:rsid w:val="00203455"/>
    <w:rsid w:val="002125F1"/>
    <w:rsid w:val="00221F84"/>
    <w:rsid w:val="00226B91"/>
    <w:rsid w:val="00231BF8"/>
    <w:rsid w:val="00232560"/>
    <w:rsid w:val="00241CF4"/>
    <w:rsid w:val="00242BD9"/>
    <w:rsid w:val="0025669A"/>
    <w:rsid w:val="00260125"/>
    <w:rsid w:val="00262D5D"/>
    <w:rsid w:val="00265F65"/>
    <w:rsid w:val="00270331"/>
    <w:rsid w:val="00272728"/>
    <w:rsid w:val="002738E9"/>
    <w:rsid w:val="00285624"/>
    <w:rsid w:val="002868A9"/>
    <w:rsid w:val="00291C85"/>
    <w:rsid w:val="0029221B"/>
    <w:rsid w:val="002930E9"/>
    <w:rsid w:val="002B642B"/>
    <w:rsid w:val="002B7CE3"/>
    <w:rsid w:val="002C1C1E"/>
    <w:rsid w:val="002C237A"/>
    <w:rsid w:val="002C3794"/>
    <w:rsid w:val="002C47AF"/>
    <w:rsid w:val="002C4B55"/>
    <w:rsid w:val="002D2259"/>
    <w:rsid w:val="002E597E"/>
    <w:rsid w:val="002E7C87"/>
    <w:rsid w:val="002F353A"/>
    <w:rsid w:val="003002BF"/>
    <w:rsid w:val="0032055F"/>
    <w:rsid w:val="00326569"/>
    <w:rsid w:val="003305EF"/>
    <w:rsid w:val="00334B14"/>
    <w:rsid w:val="003374E1"/>
    <w:rsid w:val="0035171D"/>
    <w:rsid w:val="00355CEF"/>
    <w:rsid w:val="00365351"/>
    <w:rsid w:val="00365EFC"/>
    <w:rsid w:val="00382045"/>
    <w:rsid w:val="00391C5A"/>
    <w:rsid w:val="003A224D"/>
    <w:rsid w:val="003A4397"/>
    <w:rsid w:val="003C2D79"/>
    <w:rsid w:val="003D0770"/>
    <w:rsid w:val="003E1797"/>
    <w:rsid w:val="003E7B53"/>
    <w:rsid w:val="003F344B"/>
    <w:rsid w:val="003F6633"/>
    <w:rsid w:val="00412157"/>
    <w:rsid w:val="00427755"/>
    <w:rsid w:val="00427FC4"/>
    <w:rsid w:val="004328CC"/>
    <w:rsid w:val="00444B51"/>
    <w:rsid w:val="00453D6B"/>
    <w:rsid w:val="00462690"/>
    <w:rsid w:val="0046596F"/>
    <w:rsid w:val="004729BD"/>
    <w:rsid w:val="0047335C"/>
    <w:rsid w:val="00481F24"/>
    <w:rsid w:val="00494762"/>
    <w:rsid w:val="00495D50"/>
    <w:rsid w:val="004A01C0"/>
    <w:rsid w:val="004A2168"/>
    <w:rsid w:val="004A3611"/>
    <w:rsid w:val="004C1B5F"/>
    <w:rsid w:val="004C5284"/>
    <w:rsid w:val="004D3DC0"/>
    <w:rsid w:val="004E51FD"/>
    <w:rsid w:val="004F56B0"/>
    <w:rsid w:val="0050018E"/>
    <w:rsid w:val="00500D94"/>
    <w:rsid w:val="00503D63"/>
    <w:rsid w:val="00513EAD"/>
    <w:rsid w:val="0051499F"/>
    <w:rsid w:val="00551F01"/>
    <w:rsid w:val="0055503C"/>
    <w:rsid w:val="005730AE"/>
    <w:rsid w:val="005735C1"/>
    <w:rsid w:val="00574DD2"/>
    <w:rsid w:val="00576798"/>
    <w:rsid w:val="005817AE"/>
    <w:rsid w:val="00583C23"/>
    <w:rsid w:val="00584625"/>
    <w:rsid w:val="005973C6"/>
    <w:rsid w:val="00597490"/>
    <w:rsid w:val="005B52DC"/>
    <w:rsid w:val="005C4E52"/>
    <w:rsid w:val="005D0821"/>
    <w:rsid w:val="005D4B77"/>
    <w:rsid w:val="005D5DF4"/>
    <w:rsid w:val="005D7C0E"/>
    <w:rsid w:val="005E53D9"/>
    <w:rsid w:val="00602794"/>
    <w:rsid w:val="006214EB"/>
    <w:rsid w:val="0064419B"/>
    <w:rsid w:val="006470D9"/>
    <w:rsid w:val="00654E07"/>
    <w:rsid w:val="00657373"/>
    <w:rsid w:val="00661348"/>
    <w:rsid w:val="00663D3A"/>
    <w:rsid w:val="00674C55"/>
    <w:rsid w:val="00692FE8"/>
    <w:rsid w:val="006A24D3"/>
    <w:rsid w:val="006A5367"/>
    <w:rsid w:val="006B0261"/>
    <w:rsid w:val="006B047A"/>
    <w:rsid w:val="006B0B76"/>
    <w:rsid w:val="006B1DA3"/>
    <w:rsid w:val="006B6290"/>
    <w:rsid w:val="006C1559"/>
    <w:rsid w:val="006C4C05"/>
    <w:rsid w:val="006C6DE4"/>
    <w:rsid w:val="006D2EA3"/>
    <w:rsid w:val="006D3982"/>
    <w:rsid w:val="006D6D01"/>
    <w:rsid w:val="006E551C"/>
    <w:rsid w:val="006E5E68"/>
    <w:rsid w:val="006F5C47"/>
    <w:rsid w:val="007022ED"/>
    <w:rsid w:val="00707979"/>
    <w:rsid w:val="007115B1"/>
    <w:rsid w:val="007146F2"/>
    <w:rsid w:val="0072482D"/>
    <w:rsid w:val="00731A04"/>
    <w:rsid w:val="00731A31"/>
    <w:rsid w:val="007376F5"/>
    <w:rsid w:val="0074200E"/>
    <w:rsid w:val="00742684"/>
    <w:rsid w:val="00754127"/>
    <w:rsid w:val="00761937"/>
    <w:rsid w:val="00764D50"/>
    <w:rsid w:val="007672EE"/>
    <w:rsid w:val="007808F7"/>
    <w:rsid w:val="007916EF"/>
    <w:rsid w:val="00791BC8"/>
    <w:rsid w:val="00797DBC"/>
    <w:rsid w:val="007B0472"/>
    <w:rsid w:val="007B0DF9"/>
    <w:rsid w:val="007B5507"/>
    <w:rsid w:val="007B647A"/>
    <w:rsid w:val="007C4AC2"/>
    <w:rsid w:val="007D4A04"/>
    <w:rsid w:val="007D6989"/>
    <w:rsid w:val="007D69B6"/>
    <w:rsid w:val="007F4458"/>
    <w:rsid w:val="007F4DE4"/>
    <w:rsid w:val="00820094"/>
    <w:rsid w:val="008230DC"/>
    <w:rsid w:val="008308DA"/>
    <w:rsid w:val="00835751"/>
    <w:rsid w:val="008462FA"/>
    <w:rsid w:val="00850345"/>
    <w:rsid w:val="00866BD1"/>
    <w:rsid w:val="0087780C"/>
    <w:rsid w:val="00892B3B"/>
    <w:rsid w:val="008A2B30"/>
    <w:rsid w:val="008B106E"/>
    <w:rsid w:val="008B10FC"/>
    <w:rsid w:val="008D2FB0"/>
    <w:rsid w:val="008D4220"/>
    <w:rsid w:val="008E79A9"/>
    <w:rsid w:val="008F0F70"/>
    <w:rsid w:val="008F4F5C"/>
    <w:rsid w:val="008F5FF2"/>
    <w:rsid w:val="008F742F"/>
    <w:rsid w:val="008F79BE"/>
    <w:rsid w:val="009013EE"/>
    <w:rsid w:val="00906103"/>
    <w:rsid w:val="00913C17"/>
    <w:rsid w:val="00933A3A"/>
    <w:rsid w:val="009350E3"/>
    <w:rsid w:val="00941CEB"/>
    <w:rsid w:val="00952DFF"/>
    <w:rsid w:val="009530EB"/>
    <w:rsid w:val="00953ED3"/>
    <w:rsid w:val="00960DA6"/>
    <w:rsid w:val="00963E9E"/>
    <w:rsid w:val="009750DD"/>
    <w:rsid w:val="009806D0"/>
    <w:rsid w:val="00982F75"/>
    <w:rsid w:val="009836DD"/>
    <w:rsid w:val="0098411E"/>
    <w:rsid w:val="009851A2"/>
    <w:rsid w:val="009954E4"/>
    <w:rsid w:val="009B26B7"/>
    <w:rsid w:val="009C098A"/>
    <w:rsid w:val="009C3775"/>
    <w:rsid w:val="009C3A8D"/>
    <w:rsid w:val="009D7BC6"/>
    <w:rsid w:val="009E54B0"/>
    <w:rsid w:val="009F12A2"/>
    <w:rsid w:val="009F4F54"/>
    <w:rsid w:val="00A174F3"/>
    <w:rsid w:val="00A2273F"/>
    <w:rsid w:val="00A32BFC"/>
    <w:rsid w:val="00A377AA"/>
    <w:rsid w:val="00A440DD"/>
    <w:rsid w:val="00A51641"/>
    <w:rsid w:val="00A56518"/>
    <w:rsid w:val="00A653AE"/>
    <w:rsid w:val="00A67814"/>
    <w:rsid w:val="00A720BC"/>
    <w:rsid w:val="00A73838"/>
    <w:rsid w:val="00A807CC"/>
    <w:rsid w:val="00A82A12"/>
    <w:rsid w:val="00A8365E"/>
    <w:rsid w:val="00A856AD"/>
    <w:rsid w:val="00A85D1F"/>
    <w:rsid w:val="00A92544"/>
    <w:rsid w:val="00A964FD"/>
    <w:rsid w:val="00AA173F"/>
    <w:rsid w:val="00AA192A"/>
    <w:rsid w:val="00AA4D27"/>
    <w:rsid w:val="00AA630B"/>
    <w:rsid w:val="00AA7179"/>
    <w:rsid w:val="00AC1F26"/>
    <w:rsid w:val="00AC69E8"/>
    <w:rsid w:val="00AD4E2E"/>
    <w:rsid w:val="00AE0B57"/>
    <w:rsid w:val="00B066F6"/>
    <w:rsid w:val="00B07AEF"/>
    <w:rsid w:val="00B10355"/>
    <w:rsid w:val="00B269A8"/>
    <w:rsid w:val="00B34E18"/>
    <w:rsid w:val="00B42832"/>
    <w:rsid w:val="00B57EEB"/>
    <w:rsid w:val="00B67A64"/>
    <w:rsid w:val="00B74759"/>
    <w:rsid w:val="00B8092A"/>
    <w:rsid w:val="00B95B33"/>
    <w:rsid w:val="00B95DA3"/>
    <w:rsid w:val="00BA45C4"/>
    <w:rsid w:val="00BB1227"/>
    <w:rsid w:val="00BB2C7B"/>
    <w:rsid w:val="00BB47E8"/>
    <w:rsid w:val="00BC0594"/>
    <w:rsid w:val="00BC5CD9"/>
    <w:rsid w:val="00BD37CE"/>
    <w:rsid w:val="00C034E9"/>
    <w:rsid w:val="00C048C1"/>
    <w:rsid w:val="00C0631A"/>
    <w:rsid w:val="00C07FA7"/>
    <w:rsid w:val="00C12848"/>
    <w:rsid w:val="00C143A3"/>
    <w:rsid w:val="00C23F57"/>
    <w:rsid w:val="00C24292"/>
    <w:rsid w:val="00C27622"/>
    <w:rsid w:val="00C31D34"/>
    <w:rsid w:val="00C4230B"/>
    <w:rsid w:val="00C713F9"/>
    <w:rsid w:val="00C72A4B"/>
    <w:rsid w:val="00C732DE"/>
    <w:rsid w:val="00C74F19"/>
    <w:rsid w:val="00C87965"/>
    <w:rsid w:val="00CA0BA0"/>
    <w:rsid w:val="00CA3E1A"/>
    <w:rsid w:val="00CA69C5"/>
    <w:rsid w:val="00CB3C85"/>
    <w:rsid w:val="00CB5EC4"/>
    <w:rsid w:val="00CC014C"/>
    <w:rsid w:val="00CC5F8F"/>
    <w:rsid w:val="00CC7DB8"/>
    <w:rsid w:val="00CE3470"/>
    <w:rsid w:val="00CE53FC"/>
    <w:rsid w:val="00CF768C"/>
    <w:rsid w:val="00D05A6F"/>
    <w:rsid w:val="00D06ABE"/>
    <w:rsid w:val="00D06B2C"/>
    <w:rsid w:val="00D0755F"/>
    <w:rsid w:val="00D123D9"/>
    <w:rsid w:val="00D137B3"/>
    <w:rsid w:val="00D266F8"/>
    <w:rsid w:val="00D34094"/>
    <w:rsid w:val="00D51BF0"/>
    <w:rsid w:val="00D55AB4"/>
    <w:rsid w:val="00D6351F"/>
    <w:rsid w:val="00D64973"/>
    <w:rsid w:val="00D64B72"/>
    <w:rsid w:val="00D76385"/>
    <w:rsid w:val="00D83C6E"/>
    <w:rsid w:val="00D85598"/>
    <w:rsid w:val="00D91C99"/>
    <w:rsid w:val="00DA0E09"/>
    <w:rsid w:val="00DD3B7A"/>
    <w:rsid w:val="00E0049A"/>
    <w:rsid w:val="00E039AB"/>
    <w:rsid w:val="00E105E9"/>
    <w:rsid w:val="00E14206"/>
    <w:rsid w:val="00E35AF6"/>
    <w:rsid w:val="00E37D0A"/>
    <w:rsid w:val="00E41702"/>
    <w:rsid w:val="00E51A6F"/>
    <w:rsid w:val="00E525DB"/>
    <w:rsid w:val="00E548FC"/>
    <w:rsid w:val="00E60FBA"/>
    <w:rsid w:val="00E622B8"/>
    <w:rsid w:val="00E73B7B"/>
    <w:rsid w:val="00E75F2E"/>
    <w:rsid w:val="00E87E06"/>
    <w:rsid w:val="00E904C9"/>
    <w:rsid w:val="00E93A11"/>
    <w:rsid w:val="00E9411F"/>
    <w:rsid w:val="00EA09A2"/>
    <w:rsid w:val="00EA27CB"/>
    <w:rsid w:val="00EA5B1C"/>
    <w:rsid w:val="00EC3D13"/>
    <w:rsid w:val="00EE37CF"/>
    <w:rsid w:val="00EE63CA"/>
    <w:rsid w:val="00EF3B97"/>
    <w:rsid w:val="00F02614"/>
    <w:rsid w:val="00F0624E"/>
    <w:rsid w:val="00F15126"/>
    <w:rsid w:val="00F15B78"/>
    <w:rsid w:val="00F201E2"/>
    <w:rsid w:val="00F24F9D"/>
    <w:rsid w:val="00F3390C"/>
    <w:rsid w:val="00F50369"/>
    <w:rsid w:val="00F52352"/>
    <w:rsid w:val="00F63D2B"/>
    <w:rsid w:val="00F81FCC"/>
    <w:rsid w:val="00F92377"/>
    <w:rsid w:val="00F94D6C"/>
    <w:rsid w:val="00FA4B29"/>
    <w:rsid w:val="00FB0C7B"/>
    <w:rsid w:val="00FB481B"/>
    <w:rsid w:val="00FB4A34"/>
    <w:rsid w:val="00FB4AEE"/>
    <w:rsid w:val="00FC3528"/>
    <w:rsid w:val="00FC3A0C"/>
    <w:rsid w:val="00FD27FD"/>
    <w:rsid w:val="00FD5571"/>
    <w:rsid w:val="00FD6900"/>
    <w:rsid w:val="00FD6CB9"/>
    <w:rsid w:val="00FE33BE"/>
    <w:rsid w:val="00FE5FC8"/>
    <w:rsid w:val="00FF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5574E"/>
  <w14:defaultImageDpi w14:val="300"/>
  <w15:docId w15:val="{7A8056DE-E2D9-4084-A766-2AFDBC74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i/>
      <w:iCs/>
      <w:sz w:val="20"/>
    </w:rPr>
  </w:style>
  <w:style w:type="paragraph" w:styleId="Heading2">
    <w:name w:val="heading 2"/>
    <w:basedOn w:val="Normal"/>
    <w:next w:val="Normal"/>
    <w:qFormat/>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pPr>
      <w:tabs>
        <w:tab w:val="left" w:pos="578"/>
        <w:tab w:val="left" w:pos="3131"/>
        <w:tab w:val="left" w:pos="5607"/>
        <w:tab w:val="left" w:pos="8082"/>
      </w:tabs>
      <w:ind w:left="578" w:right="-25"/>
    </w:pPr>
    <w:rPr>
      <w:rFonts w:ascii="Arial" w:hAnsi="Arial"/>
      <w:sz w:val="16"/>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53ED3"/>
    <w:pPr>
      <w:tabs>
        <w:tab w:val="center" w:pos="4320"/>
        <w:tab w:val="right" w:pos="8640"/>
      </w:tabs>
    </w:pPr>
  </w:style>
  <w:style w:type="character" w:customStyle="1" w:styleId="FooterChar">
    <w:name w:val="Footer Char"/>
    <w:link w:val="Footer"/>
    <w:uiPriority w:val="99"/>
    <w:rsid w:val="00953ED3"/>
    <w:rPr>
      <w:sz w:val="24"/>
      <w:szCs w:val="24"/>
    </w:rPr>
  </w:style>
  <w:style w:type="character" w:styleId="PageNumber">
    <w:name w:val="page number"/>
    <w:uiPriority w:val="99"/>
    <w:semiHidden/>
    <w:unhideWhenUsed/>
    <w:rsid w:val="00953ED3"/>
  </w:style>
  <w:style w:type="paragraph" w:customStyle="1" w:styleId="ColorfulList-Accent11">
    <w:name w:val="Colorful List - Accent 11"/>
    <w:basedOn w:val="Normal"/>
    <w:uiPriority w:val="34"/>
    <w:qFormat/>
    <w:rsid w:val="006A24D3"/>
    <w:pPr>
      <w:ind w:left="720"/>
      <w:contextualSpacing/>
    </w:pPr>
  </w:style>
  <w:style w:type="paragraph" w:styleId="ListParagraph">
    <w:name w:val="List Paragraph"/>
    <w:basedOn w:val="Normal"/>
    <w:uiPriority w:val="34"/>
    <w:qFormat/>
    <w:rsid w:val="00494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ubair.khan@ue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EE440:DigitalSignalProcessing</vt:lpstr>
    </vt:vector>
  </TitlesOfParts>
  <Company>UET</Company>
  <LinksUpToDate>false</LinksUpToDate>
  <CharactersWithSpaces>3906</CharactersWithSpaces>
  <SharedDoc>false</SharedDoc>
  <HLinks>
    <vt:vector size="6" baseType="variant">
      <vt:variant>
        <vt:i4>5898343</vt:i4>
      </vt:variant>
      <vt:variant>
        <vt:i4>0</vt:i4>
      </vt:variant>
      <vt:variant>
        <vt:i4>0</vt:i4>
      </vt:variant>
      <vt:variant>
        <vt:i4>5</vt:i4>
      </vt:variant>
      <vt:variant>
        <vt:lpwstr>mailto:zubair.khan@uet.edu.pk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EE440:DigitalSignalProcessing</dc:title>
  <dc:subject>Course Outline</dc:subject>
  <dc:creator>Asim Loan</dc:creator>
  <cp:lastModifiedBy>PG Office</cp:lastModifiedBy>
  <cp:revision>3</cp:revision>
  <cp:lastPrinted>2016-08-31T06:34:00Z</cp:lastPrinted>
  <dcterms:created xsi:type="dcterms:W3CDTF">2018-01-17T08:01:00Z</dcterms:created>
  <dcterms:modified xsi:type="dcterms:W3CDTF">2019-01-16T05:24:00Z</dcterms:modified>
</cp:coreProperties>
</file>