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3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Economic Dispatch </w:t>
      </w:r>
      <w:r w:rsidR="0096258F">
        <w:rPr>
          <w:rFonts w:ascii="Times New Roman" w:hAnsi="Times New Roman" w:cs="Times New Roman"/>
          <w:b/>
          <w:sz w:val="28"/>
          <w:szCs w:val="24"/>
        </w:rPr>
        <w:t>using Dynamic</w:t>
      </w:r>
      <w:r>
        <w:rPr>
          <w:rFonts w:ascii="Times New Roman" w:hAnsi="Times New Roman" w:cs="Times New Roman"/>
          <w:b/>
          <w:sz w:val="28"/>
          <w:szCs w:val="24"/>
        </w:rPr>
        <w:t xml:space="preserve"> Programming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Asghar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Saqib</w:t>
      </w:r>
      <w:proofErr w:type="spellEnd"/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March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P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555FC5" w:rsidRDefault="005F1C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generator units with non-convex input output curves must be optimally scheduled to meet a load demand of D = 310 MW.</w:t>
      </w:r>
      <w:r w:rsidR="00555FC5">
        <w:rPr>
          <w:rFonts w:ascii="Times New Roman" w:hAnsi="Times New Roman" w:cs="Times New Roman"/>
          <w:sz w:val="24"/>
        </w:rPr>
        <w:t xml:space="preserve"> The costs for different power levels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5CEC" w:rsidTr="00F92465">
        <w:tc>
          <w:tcPr>
            <w:tcW w:w="2337" w:type="dxa"/>
          </w:tcPr>
          <w:p w:rsidR="00435CEC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 Levels (MW)</w:t>
            </w:r>
          </w:p>
        </w:tc>
        <w:tc>
          <w:tcPr>
            <w:tcW w:w="7013" w:type="dxa"/>
            <w:gridSpan w:val="3"/>
          </w:tcPr>
          <w:p w:rsidR="00435CEC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Costs ($/h)</w:t>
            </w:r>
          </w:p>
        </w:tc>
      </w:tr>
      <w:tr w:rsidR="009E3377" w:rsidTr="009E3377">
        <w:tc>
          <w:tcPr>
            <w:tcW w:w="2337" w:type="dxa"/>
          </w:tcPr>
          <w:p w:rsidR="009E3377" w:rsidRDefault="009E337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9E3377" w:rsidRPr="009D2E65" w:rsidRDefault="009E3377" w:rsidP="00435CE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  <w:p w:rsidR="009D2E65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9E3377" w:rsidRDefault="009E337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9E3377" w:rsidRDefault="009E337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7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2337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810</w:t>
            </w:r>
          </w:p>
        </w:tc>
        <w:tc>
          <w:tcPr>
            <w:tcW w:w="2338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806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2337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1108.5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1411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1772.5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1704.5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208.5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1998</w:t>
            </w:r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2337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2427.5</w:t>
            </w:r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2358</w:t>
            </w:r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337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</w:p>
        </w:tc>
        <w:tc>
          <w:tcPr>
            <w:tcW w:w="2337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</w:tbl>
    <w:p w:rsidR="005F1C2A" w:rsidRPr="005F1C2A" w:rsidRDefault="00555F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63EB8" w:rsidRPr="005F1C2A" w:rsidRDefault="00BC17B3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t>MATLAB Code</w:t>
      </w:r>
    </w:p>
    <w:p w:rsidR="00D232E4" w:rsidRDefault="00D232E4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18,9).*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27,9).*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0;50;75;100;125;150;175;200;225];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810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750  806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1355   1155 1108.5;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1460   1360 1411;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1772.5 1655 1704.5;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2085   1950 1998;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2427.5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2358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2760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2min=2;i3min=2;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2max=6;i3max=7;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12max=350;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D123min=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300;D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123max=325;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r=i1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=Powers(r)+Powers(c);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&gt;=D12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&lt;=D12max)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)=Costs(r,1)+Costs(c,2);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)==min(f2(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,:)))&amp;&amp;(f2(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f2min(r+c,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P2min(r+c,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P1min(r+c,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D12(r+c,1);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c=i3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3max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(f2min)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=D12(r)+Powers(c);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&gt;=D123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&lt;=D123max)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)=f2min(r,1)+Costs(c,3);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)==min(f3(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,:)))&amp;&amp;(f3(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f3min(r+c,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P3min(r+c,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D12(r)+Powers(c,1);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D123(r+c,1);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P3min(r+c,1);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P2min(r,1);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Ans123(r+c,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P1min(r,1);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</w:t>
      </w:r>
    </w:p>
    <w:p w:rsidR="00BC17B3" w:rsidRDefault="00BC17B3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</w:t>
      </w:r>
    </w:p>
    <w:p w:rsidR="00BC17B3" w:rsidRDefault="00BC17B3"/>
    <w:sectPr w:rsidR="00BC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2C372D"/>
    <w:rsid w:val="002D35BA"/>
    <w:rsid w:val="00435CEC"/>
    <w:rsid w:val="00555FC5"/>
    <w:rsid w:val="005F1C2A"/>
    <w:rsid w:val="00601343"/>
    <w:rsid w:val="00720517"/>
    <w:rsid w:val="007A54E1"/>
    <w:rsid w:val="0096258F"/>
    <w:rsid w:val="00992A69"/>
    <w:rsid w:val="009D2E65"/>
    <w:rsid w:val="009E3377"/>
    <w:rsid w:val="00BC17B3"/>
    <w:rsid w:val="00D2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6078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11</cp:revision>
  <dcterms:created xsi:type="dcterms:W3CDTF">2020-03-24T16:17:00Z</dcterms:created>
  <dcterms:modified xsi:type="dcterms:W3CDTF">2020-07-07T07:11:00Z</dcterms:modified>
</cp:coreProperties>
</file>