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436" w:rsidRDefault="008643C2" w:rsidP="00984FE0">
      <w:pPr>
        <w:pStyle w:val="Title1"/>
        <w:wordWrap/>
        <w:snapToGrid w:val="0"/>
        <w:spacing w:line="480" w:lineRule="auto"/>
        <w:ind w:firstLine="0"/>
        <w:rPr>
          <w:sz w:val="32"/>
        </w:rPr>
      </w:pPr>
      <w:r>
        <w:rPr>
          <w:sz w:val="32"/>
        </w:rPr>
        <w:t>Modeling and Simulation of Non-Linear, Dispersive, Gyro</w:t>
      </w:r>
      <w:r w:rsidR="009D25A4">
        <w:rPr>
          <w:sz w:val="32"/>
        </w:rPr>
        <w:t>trop</w:t>
      </w:r>
      <w:r>
        <w:rPr>
          <w:sz w:val="32"/>
        </w:rPr>
        <w:t>ic</w:t>
      </w:r>
      <w:r w:rsidR="00C37B0C">
        <w:rPr>
          <w:sz w:val="32"/>
        </w:rPr>
        <w:t>,</w:t>
      </w:r>
      <w:r w:rsidR="00984FE0">
        <w:rPr>
          <w:sz w:val="32"/>
        </w:rPr>
        <w:t xml:space="preserve"> </w:t>
      </w:r>
      <w:r w:rsidR="00C37B0C">
        <w:rPr>
          <w:sz w:val="32"/>
        </w:rPr>
        <w:t>Ferrom</w:t>
      </w:r>
      <w:r>
        <w:rPr>
          <w:sz w:val="32"/>
        </w:rPr>
        <w:t xml:space="preserve">agnetic </w:t>
      </w:r>
      <w:r w:rsidR="00180A75">
        <w:rPr>
          <w:sz w:val="32"/>
        </w:rPr>
        <w:t xml:space="preserve">Transformer </w:t>
      </w:r>
      <w:r w:rsidR="001E06BF">
        <w:rPr>
          <w:sz w:val="32"/>
        </w:rPr>
        <w:t>Core</w:t>
      </w:r>
      <w:r w:rsidR="009227A8">
        <w:rPr>
          <w:sz w:val="32"/>
        </w:rPr>
        <w:t>s</w:t>
      </w:r>
      <w:r w:rsidR="00712436">
        <w:rPr>
          <w:sz w:val="32"/>
        </w:rPr>
        <w:t xml:space="preserve"> using </w:t>
      </w:r>
    </w:p>
    <w:p w:rsidR="008643C2" w:rsidRPr="00AD2511" w:rsidRDefault="00712436" w:rsidP="00984FE0">
      <w:pPr>
        <w:pStyle w:val="Title1"/>
        <w:wordWrap/>
        <w:snapToGrid w:val="0"/>
        <w:spacing w:line="480" w:lineRule="auto"/>
        <w:ind w:firstLine="0"/>
        <w:rPr>
          <w:sz w:val="32"/>
        </w:rPr>
      </w:pPr>
      <w:r>
        <w:rPr>
          <w:sz w:val="32"/>
        </w:rPr>
        <w:t>Magnetic Transmission Line Model</w:t>
      </w:r>
    </w:p>
    <w:p w:rsidR="008643C2" w:rsidRPr="00AD2511" w:rsidRDefault="008643C2" w:rsidP="008643C2">
      <w:pPr>
        <w:pStyle w:val="Author"/>
        <w:wordWrap/>
        <w:spacing w:line="480" w:lineRule="auto"/>
        <w:ind w:firstLine="0"/>
        <w:rPr>
          <w:b/>
          <w:bCs/>
          <w:sz w:val="24"/>
        </w:rPr>
      </w:pPr>
      <w:r>
        <w:rPr>
          <w:b/>
          <w:bCs/>
          <w:sz w:val="24"/>
        </w:rPr>
        <w:t>Muhammad Shamaas</w:t>
      </w:r>
      <w:r w:rsidRPr="00AD2511">
        <w:rPr>
          <w:b/>
          <w:bCs/>
          <w:sz w:val="24"/>
          <w:vertAlign w:val="superscript"/>
        </w:rPr>
        <w:t>1</w:t>
      </w:r>
      <w:r w:rsidRPr="00AD2511">
        <w:rPr>
          <w:b/>
          <w:bCs/>
          <w:sz w:val="24"/>
        </w:rPr>
        <w:t xml:space="preserve"> and Muhammad </w:t>
      </w:r>
      <w:proofErr w:type="spellStart"/>
      <w:r w:rsidRPr="00AD2511">
        <w:rPr>
          <w:b/>
          <w:bCs/>
          <w:sz w:val="24"/>
        </w:rPr>
        <w:t>Asghar</w:t>
      </w:r>
      <w:proofErr w:type="spellEnd"/>
      <w:r w:rsidRPr="00AD2511">
        <w:rPr>
          <w:b/>
          <w:bCs/>
          <w:sz w:val="24"/>
        </w:rPr>
        <w:t xml:space="preserve"> Saqib</w:t>
      </w:r>
      <w:r w:rsidRPr="00AD2511">
        <w:rPr>
          <w:b/>
          <w:bCs/>
          <w:sz w:val="24"/>
          <w:vertAlign w:val="superscript"/>
        </w:rPr>
        <w:t>2</w:t>
      </w:r>
    </w:p>
    <w:p w:rsidR="008643C2" w:rsidRPr="00AD2511" w:rsidRDefault="008643C2" w:rsidP="008643C2">
      <w:pPr>
        <w:spacing w:line="480" w:lineRule="auto"/>
        <w:jc w:val="center"/>
      </w:pPr>
      <w:r w:rsidRPr="00AD2511">
        <w:rPr>
          <w:vertAlign w:val="superscript"/>
        </w:rPr>
        <w:t>1, 2</w:t>
      </w:r>
      <w:r w:rsidRPr="00AD2511">
        <w:t>Department of Electrical Engineering, University of Engineering and Technology, Lahore 54890, Pakistan</w:t>
      </w:r>
    </w:p>
    <w:p w:rsidR="00AC2E19" w:rsidRDefault="008643C2" w:rsidP="008643C2">
      <w:pPr>
        <w:jc w:val="center"/>
        <w:rPr>
          <w:u w:val="single"/>
        </w:rPr>
      </w:pPr>
      <w:r w:rsidRPr="00AD2511">
        <w:rPr>
          <w:u w:val="single"/>
          <w:vertAlign w:val="superscript"/>
        </w:rPr>
        <w:t>1</w:t>
      </w:r>
      <w:r w:rsidR="00497DFF" w:rsidRPr="00497DFF">
        <w:rPr>
          <w:u w:val="single"/>
        </w:rPr>
        <w:t>2018msee004@student.</w:t>
      </w:r>
      <w:r w:rsidRPr="00AD2511">
        <w:rPr>
          <w:u w:val="single"/>
        </w:rPr>
        <w:t>uet.edu.pk</w:t>
      </w:r>
      <w:r w:rsidRPr="00AD2511">
        <w:t xml:space="preserve">, </w:t>
      </w:r>
      <w:r w:rsidRPr="00AD2511">
        <w:rPr>
          <w:u w:val="single"/>
          <w:vertAlign w:val="superscript"/>
        </w:rPr>
        <w:t>2</w:t>
      </w:r>
      <w:r w:rsidRPr="00AD2511">
        <w:rPr>
          <w:u w:val="single"/>
        </w:rPr>
        <w:t>saqib@uet.edu.pk</w:t>
      </w:r>
    </w:p>
    <w:p w:rsidR="00EB3AC3" w:rsidRDefault="00EB3AC3" w:rsidP="008643C2">
      <w:pPr>
        <w:jc w:val="center"/>
      </w:pPr>
    </w:p>
    <w:p w:rsidR="00EB3AC3" w:rsidRDefault="00EB3AC3" w:rsidP="00EB3AC3">
      <w:pPr>
        <w:rPr>
          <w:b/>
          <w:sz w:val="22"/>
          <w:szCs w:val="22"/>
        </w:rPr>
      </w:pPr>
    </w:p>
    <w:p w:rsidR="00EB3AC3" w:rsidRDefault="00EB3AC3" w:rsidP="00EB3AC3">
      <w:pPr>
        <w:rPr>
          <w:i/>
          <w:sz w:val="22"/>
          <w:szCs w:val="22"/>
        </w:rPr>
      </w:pPr>
      <w:r w:rsidRPr="00AD2511">
        <w:rPr>
          <w:b/>
          <w:sz w:val="22"/>
          <w:szCs w:val="22"/>
        </w:rPr>
        <w:t>Abstract</w:t>
      </w:r>
      <w:r w:rsidRPr="00AD2511">
        <w:rPr>
          <w:sz w:val="22"/>
          <w:szCs w:val="22"/>
        </w:rPr>
        <w:t xml:space="preserve"> –</w:t>
      </w:r>
      <w:r w:rsidRPr="00AD2511">
        <w:rPr>
          <w:i/>
          <w:sz w:val="22"/>
          <w:szCs w:val="22"/>
        </w:rPr>
        <w:t>S</w:t>
      </w:r>
    </w:p>
    <w:p w:rsidR="007F63DF" w:rsidRDefault="007F63DF" w:rsidP="00EB3AC3">
      <w:pPr>
        <w:rPr>
          <w:i/>
          <w:sz w:val="22"/>
          <w:szCs w:val="22"/>
        </w:rPr>
      </w:pPr>
    </w:p>
    <w:p w:rsidR="007F63DF" w:rsidRDefault="007F63DF" w:rsidP="00EB3AC3">
      <w:pPr>
        <w:rPr>
          <w:sz w:val="22"/>
          <w:szCs w:val="22"/>
        </w:rPr>
      </w:pPr>
      <w:r w:rsidRPr="00912E48">
        <w:rPr>
          <w:b/>
          <w:sz w:val="22"/>
          <w:szCs w:val="22"/>
        </w:rPr>
        <w:t>Keywords:</w:t>
      </w:r>
      <w:r w:rsidRPr="00912E48">
        <w:rPr>
          <w:i/>
          <w:sz w:val="22"/>
          <w:szCs w:val="22"/>
        </w:rPr>
        <w:t xml:space="preserve"> </w:t>
      </w:r>
      <w:r w:rsidRPr="00912E48">
        <w:rPr>
          <w:sz w:val="22"/>
          <w:szCs w:val="22"/>
        </w:rPr>
        <w:t>I</w:t>
      </w: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Pr="00B565E5" w:rsidRDefault="00174BF0" w:rsidP="003C0571">
      <w:pPr>
        <w:pStyle w:val="Heading1"/>
        <w:numPr>
          <w:ilvl w:val="0"/>
          <w:numId w:val="1"/>
        </w:numPr>
        <w:spacing w:before="120" w:after="120" w:line="480" w:lineRule="auto"/>
        <w:rPr>
          <w:smallCaps w:val="0"/>
          <w:sz w:val="24"/>
          <w:szCs w:val="22"/>
        </w:rPr>
      </w:pPr>
      <w:r>
        <w:rPr>
          <w:sz w:val="24"/>
        </w:rPr>
        <w:lastRenderedPageBreak/>
        <w:t>Intro</w:t>
      </w:r>
      <w:r w:rsidR="00B935DE">
        <w:rPr>
          <w:sz w:val="24"/>
        </w:rPr>
        <w:t>duction</w:t>
      </w:r>
    </w:p>
    <w:p w:rsidR="005872DA" w:rsidRPr="00325EB5" w:rsidRDefault="00517885" w:rsidP="00325EB5">
      <w:pPr>
        <w:jc w:val="both"/>
        <w:rPr>
          <w:sz w:val="22"/>
          <w:szCs w:val="22"/>
        </w:rPr>
      </w:pPr>
      <w:r w:rsidRPr="00325EB5">
        <w:rPr>
          <w:rFonts w:eastAsia="BatangChe"/>
          <w:kern w:val="2"/>
          <w:sz w:val="22"/>
          <w:szCs w:val="22"/>
          <w:lang w:eastAsia="ko-KR"/>
        </w:rPr>
        <w:t xml:space="preserve">Ferromagnetic materials </w:t>
      </w:r>
      <w:r w:rsidR="00FB751B" w:rsidRPr="00325EB5">
        <w:rPr>
          <w:rFonts w:eastAsia="BatangChe"/>
          <w:kern w:val="2"/>
          <w:sz w:val="22"/>
          <w:szCs w:val="22"/>
          <w:lang w:eastAsia="ko-KR"/>
        </w:rPr>
        <w:t>have been</w:t>
      </w:r>
      <w:r w:rsidRPr="00325EB5">
        <w:rPr>
          <w:rFonts w:eastAsia="BatangChe"/>
          <w:kern w:val="2"/>
          <w:sz w:val="22"/>
          <w:szCs w:val="22"/>
          <w:lang w:eastAsia="ko-KR"/>
        </w:rPr>
        <w:t xml:space="preserve"> used in transformers</w:t>
      </w:r>
      <w:r w:rsidR="00FB751B" w:rsidRPr="00325EB5">
        <w:rPr>
          <w:rFonts w:eastAsia="BatangChe"/>
          <w:kern w:val="2"/>
          <w:sz w:val="22"/>
          <w:szCs w:val="22"/>
          <w:lang w:eastAsia="ko-KR"/>
        </w:rPr>
        <w:t xml:space="preserve"> for </w:t>
      </w:r>
      <w:r w:rsidR="00D4483A" w:rsidRPr="00325EB5">
        <w:rPr>
          <w:rFonts w:eastAsia="BatangChe"/>
          <w:kern w:val="2"/>
          <w:sz w:val="22"/>
          <w:szCs w:val="22"/>
          <w:lang w:eastAsia="ko-KR"/>
        </w:rPr>
        <w:t>almost two centuries</w:t>
      </w:r>
      <w:r w:rsidR="000B66D4" w:rsidRPr="00325EB5">
        <w:rPr>
          <w:rFonts w:eastAsia="BatangChe"/>
          <w:kern w:val="2"/>
          <w:sz w:val="22"/>
          <w:szCs w:val="22"/>
          <w:lang w:eastAsia="ko-KR"/>
        </w:rPr>
        <w:t xml:space="preserve">. They are </w:t>
      </w:r>
      <w:r w:rsidR="00FB751B" w:rsidRPr="00325EB5">
        <w:rPr>
          <w:rFonts w:eastAsia="BatangChe"/>
          <w:kern w:val="2"/>
          <w:sz w:val="22"/>
          <w:szCs w:val="22"/>
          <w:lang w:eastAsia="ko-KR"/>
        </w:rPr>
        <w:t xml:space="preserve">widely </w:t>
      </w:r>
      <w:r w:rsidR="000B66D4" w:rsidRPr="00325EB5">
        <w:rPr>
          <w:rFonts w:eastAsia="BatangChe"/>
          <w:kern w:val="2"/>
          <w:sz w:val="22"/>
          <w:szCs w:val="22"/>
          <w:lang w:eastAsia="ko-KR"/>
        </w:rPr>
        <w:t>used in</w:t>
      </w:r>
      <w:r w:rsidRPr="00325EB5">
        <w:rPr>
          <w:rFonts w:eastAsia="BatangChe"/>
          <w:kern w:val="2"/>
          <w:sz w:val="22"/>
          <w:szCs w:val="22"/>
          <w:lang w:eastAsia="ko-KR"/>
        </w:rPr>
        <w:t xml:space="preserve"> </w:t>
      </w:r>
      <w:r w:rsidR="002A548E" w:rsidRPr="00325EB5">
        <w:rPr>
          <w:rFonts w:eastAsia="BatangChe"/>
          <w:kern w:val="2"/>
          <w:sz w:val="22"/>
          <w:szCs w:val="22"/>
          <w:lang w:eastAsia="ko-KR"/>
        </w:rPr>
        <w:t xml:space="preserve">bulk power transmission and </w:t>
      </w:r>
      <w:r w:rsidR="00FB751B" w:rsidRPr="00325EB5">
        <w:rPr>
          <w:rFonts w:eastAsia="BatangChe"/>
          <w:kern w:val="2"/>
          <w:sz w:val="22"/>
          <w:szCs w:val="22"/>
          <w:lang w:eastAsia="ko-KR"/>
        </w:rPr>
        <w:t xml:space="preserve">distribution, </w:t>
      </w:r>
      <w:r w:rsidR="000C7FDE" w:rsidRPr="00325EB5">
        <w:rPr>
          <w:rFonts w:eastAsia="BatangChe"/>
          <w:kern w:val="2"/>
          <w:sz w:val="22"/>
          <w:szCs w:val="22"/>
          <w:lang w:eastAsia="ko-KR"/>
        </w:rPr>
        <w:t xml:space="preserve">power electronic converters and </w:t>
      </w:r>
      <w:r w:rsidR="00DF2802" w:rsidRPr="00325EB5">
        <w:rPr>
          <w:rFonts w:eastAsia="BatangChe"/>
          <w:kern w:val="2"/>
          <w:sz w:val="22"/>
          <w:szCs w:val="22"/>
          <w:lang w:eastAsia="ko-KR"/>
        </w:rPr>
        <w:t>radio frequency communication.</w:t>
      </w:r>
      <w:r w:rsidR="00225CAB" w:rsidRPr="00325EB5">
        <w:rPr>
          <w:rFonts w:eastAsia="BatangChe"/>
          <w:kern w:val="2"/>
          <w:sz w:val="22"/>
          <w:szCs w:val="22"/>
          <w:lang w:eastAsia="ko-KR"/>
        </w:rPr>
        <w:t xml:space="preserve"> </w:t>
      </w:r>
      <w:r w:rsidR="00225CAB" w:rsidRPr="00325EB5">
        <w:rPr>
          <w:sz w:val="22"/>
          <w:szCs w:val="22"/>
        </w:rPr>
        <w:t>Transformers are designed to transmit electromagnetic energy using strong magnetic fields. They are made of ferromagnetic materials having very high magnetic permeability and a strong affinity for magnetic flux. When an external magnetic field is applied, magnetic dipoles react to align with it. This large scale cooperation enhances the Magnetic Flux Density inside the magnetic material. When the applied field is varied, the changing Magnetic Flux Density transmits the magnetic information across the magnetic material.</w:t>
      </w:r>
    </w:p>
    <w:p w:rsidR="0002401C" w:rsidRDefault="0002401C" w:rsidP="00325EB5">
      <w:pPr>
        <w:jc w:val="both"/>
        <w:rPr>
          <w:sz w:val="22"/>
          <w:szCs w:val="24"/>
        </w:rPr>
      </w:pPr>
    </w:p>
    <w:p w:rsidR="005872DA" w:rsidRPr="00325EB5" w:rsidRDefault="005872DA" w:rsidP="00325EB5">
      <w:pPr>
        <w:jc w:val="both"/>
        <w:rPr>
          <w:rFonts w:eastAsiaTheme="minorEastAsia"/>
          <w:sz w:val="22"/>
          <w:szCs w:val="24"/>
        </w:rPr>
      </w:pPr>
      <w:r w:rsidRPr="00325EB5">
        <w:rPr>
          <w:sz w:val="22"/>
          <w:szCs w:val="24"/>
        </w:rPr>
        <w:t xml:space="preserve">The cyclic magnetization of a Magnetic Material causes many energy losses. The atomic plane displacements and domain wall rotations cause mechanical losses in the material. Induced voltages cause circulating currents and electrical losses. At microwave frequencies, magnetic resonance and complex permeability can cause a significant increase in the losses. During the traversal of magnetization loop, energy is lost as heat during irreversible domain changes. The permeability changes with position, the applied field strength, time after demagnetization, frequency and temperature. Hysteresis loss increases with the applied field strength and frequency. Ferromagnetic materials are semiconductors with resistivity ranging from 0.1 Ωm to greater than 1 MΩm. The associated permittivity causes dielectric losses. Whenever a changing electromagnetic field is impressed induced voltages are developed in the material. These generate circulating eddy currents in the material and produce </w:t>
      </w:r>
      <w:proofErr w:type="spellStart"/>
      <w:r w:rsidRPr="00325EB5">
        <w:rPr>
          <w:sz w:val="22"/>
          <w:szCs w:val="24"/>
        </w:rPr>
        <w:t>Ohmic</w:t>
      </w:r>
      <w:proofErr w:type="spellEnd"/>
      <w:r w:rsidRPr="00325EB5">
        <w:rPr>
          <w:sz w:val="22"/>
          <w:szCs w:val="24"/>
        </w:rPr>
        <w:t xml:space="preserve"> losses. The Eddy current losses depend on the frequency, the applied field intensity and the resistivity. The Eddy Current Losses can be enhanced at high frequencies due to dimensional resonance. If a dimension of the magnetic material is equal to a quarter multiple of the electromagnetic wavelength, a standing wave can develop inside it. Under this condition, the in-phase flux cancels the anti-phase flux so the observed permittivity and permeability drops to zero. The resulting Eddy Current loss shows a peak during resonance. We can represent complex permittivity and complex permeability as:</w:t>
      </w:r>
    </w:p>
    <w:p w:rsidR="005872DA" w:rsidRPr="00325EB5" w:rsidRDefault="005872DA" w:rsidP="00325EB5">
      <w:pPr>
        <w:jc w:val="both"/>
        <w:rPr>
          <w:rFonts w:eastAsiaTheme="minorEastAsia"/>
          <w:sz w:val="22"/>
          <w:szCs w:val="24"/>
        </w:rPr>
      </w:pPr>
      <m:oMathPara>
        <m:oMathParaPr>
          <m:jc m:val="right"/>
        </m:oMathParaPr>
        <m:oMath>
          <m:r>
            <w:rPr>
              <w:rFonts w:ascii="Cambria Math" w:hAnsi="Cambria Math"/>
              <w:sz w:val="22"/>
              <w:szCs w:val="24"/>
            </w:rPr>
            <m:t>ε</m:t>
          </m:r>
          <m:r>
            <m:rPr>
              <m:sty m:val="bi"/>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ε</m:t>
              </m:r>
            </m:e>
            <m:sub>
              <m:r>
                <w:rPr>
                  <w:rFonts w:ascii="Cambria Math" w:hAnsi="Cambria Math"/>
                  <w:sz w:val="22"/>
                  <w:szCs w:val="24"/>
                </w:rPr>
                <m:t>0</m:t>
              </m:r>
            </m:sub>
          </m:sSub>
          <m:r>
            <w:rPr>
              <w:rFonts w:ascii="Cambria Math" w:hAnsi="Cambria Math"/>
              <w:sz w:val="22"/>
              <w:szCs w:val="24"/>
            </w:rPr>
            <m:t>(</m:t>
          </m:r>
          <m:sSup>
            <m:sSupPr>
              <m:ctrlPr>
                <w:rPr>
                  <w:rFonts w:ascii="Cambria Math" w:hAnsi="Cambria Math"/>
                  <w:i/>
                  <w:sz w:val="22"/>
                  <w:szCs w:val="24"/>
                </w:rPr>
              </m:ctrlPr>
            </m:sSupPr>
            <m:e>
              <m:r>
                <w:rPr>
                  <w:rFonts w:ascii="Cambria Math" w:hAnsi="Cambria Math"/>
                  <w:sz w:val="22"/>
                  <w:szCs w:val="24"/>
                </w:rPr>
                <m:t>ε</m:t>
              </m:r>
            </m:e>
            <m:sup>
              <m:r>
                <w:rPr>
                  <w:rFonts w:ascii="Cambria Math" w:hAnsi="Cambria Math"/>
                  <w:sz w:val="22"/>
                  <w:szCs w:val="24"/>
                </w:rPr>
                <m:t>'</m:t>
              </m:r>
            </m:sup>
          </m:sSup>
          <m:r>
            <w:rPr>
              <w:rFonts w:ascii="Cambria Math" w:hAnsi="Cambria Math"/>
              <w:sz w:val="22"/>
              <w:szCs w:val="24"/>
            </w:rPr>
            <m:t>-j</m:t>
          </m:r>
          <m:sSup>
            <m:sSupPr>
              <m:ctrlPr>
                <w:rPr>
                  <w:rFonts w:ascii="Cambria Math" w:hAnsi="Cambria Math"/>
                  <w:i/>
                  <w:sz w:val="22"/>
                  <w:szCs w:val="24"/>
                </w:rPr>
              </m:ctrlPr>
            </m:sSupPr>
            <m:e>
              <m:r>
                <w:rPr>
                  <w:rFonts w:ascii="Cambria Math" w:hAnsi="Cambria Math"/>
                  <w:sz w:val="22"/>
                  <w:szCs w:val="24"/>
                </w:rPr>
                <m:t>(ε</m:t>
              </m:r>
            </m:e>
            <m:sup>
              <m:r>
                <w:rPr>
                  <w:rFonts w:ascii="Cambria Math" w:hAnsi="Cambria Math"/>
                  <w:sz w:val="22"/>
                  <w:szCs w:val="24"/>
                </w:rPr>
                <m:t>''</m:t>
              </m:r>
            </m:sup>
          </m:sSup>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σ</m:t>
              </m:r>
            </m:num>
            <m:den>
              <m:r>
                <w:rPr>
                  <w:rFonts w:ascii="Cambria Math" w:hAnsi="Cambria Math"/>
                  <w:sz w:val="22"/>
                  <w:szCs w:val="24"/>
                </w:rPr>
                <m:t>ω</m:t>
              </m:r>
            </m:den>
          </m:f>
          <m:r>
            <w:rPr>
              <w:rFonts w:ascii="Cambria Math" w:hAnsi="Cambria Math"/>
              <w:sz w:val="22"/>
              <w:szCs w:val="24"/>
            </w:rPr>
            <m:t>))</m:t>
          </m:r>
          <m:r>
            <w:rPr>
              <w:rFonts w:ascii="Cambria Math" w:eastAsiaTheme="minorEastAsia" w:hAnsi="Cambria Math"/>
              <w:sz w:val="22"/>
              <w:szCs w:val="24"/>
            </w:rPr>
            <m:t xml:space="preserve">                                                                  (1.2</m:t>
          </m:r>
          <m:r>
            <w:rPr>
              <w:rFonts w:ascii="Cambria Math" w:hAnsi="Cambria Math"/>
              <w:sz w:val="22"/>
              <w:szCs w:val="24"/>
            </w:rPr>
            <m:t>6</m:t>
          </m:r>
          <m:r>
            <w:rPr>
              <w:rFonts w:ascii="Cambria Math" w:eastAsiaTheme="minorEastAsia" w:hAnsi="Cambria Math"/>
              <w:sz w:val="22"/>
              <w:szCs w:val="24"/>
            </w:rPr>
            <m:t>)</m:t>
          </m:r>
        </m:oMath>
      </m:oMathPara>
    </w:p>
    <w:p w:rsidR="005872DA" w:rsidRPr="00941348" w:rsidRDefault="005872DA" w:rsidP="00325EB5">
      <w:pPr>
        <w:jc w:val="both"/>
        <w:rPr>
          <w:rFonts w:eastAsiaTheme="minorEastAsia"/>
          <w:sz w:val="22"/>
          <w:szCs w:val="24"/>
        </w:rPr>
      </w:pPr>
      <m:oMathPara>
        <m:oMathParaPr>
          <m:jc m:val="right"/>
        </m:oMathParaPr>
        <m:oMath>
          <m:r>
            <w:rPr>
              <w:rFonts w:ascii="Cambria Math" w:hAnsi="Cambria Math"/>
              <w:sz w:val="22"/>
              <w:szCs w:val="24"/>
            </w:rPr>
            <m:t>μ</m:t>
          </m:r>
          <m:r>
            <m:rPr>
              <m:sty m:val="bi"/>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μ</m:t>
              </m:r>
            </m:e>
            <m:sub>
              <m:r>
                <w:rPr>
                  <w:rFonts w:ascii="Cambria Math" w:hAnsi="Cambria Math"/>
                  <w:sz w:val="22"/>
                  <w:szCs w:val="24"/>
                </w:rPr>
                <m:t>0</m:t>
              </m:r>
            </m:sub>
          </m:sSub>
          <m:d>
            <m:dPr>
              <m:ctrlPr>
                <w:rPr>
                  <w:rFonts w:ascii="Cambria Math" w:hAnsi="Cambria Math"/>
                  <w:i/>
                  <w:sz w:val="22"/>
                  <w:szCs w:val="24"/>
                </w:rPr>
              </m:ctrlPr>
            </m:dPr>
            <m:e>
              <m:sSup>
                <m:sSupPr>
                  <m:ctrlPr>
                    <w:rPr>
                      <w:rFonts w:ascii="Cambria Math" w:hAnsi="Cambria Math"/>
                      <w:i/>
                      <w:sz w:val="22"/>
                      <w:szCs w:val="24"/>
                    </w:rPr>
                  </m:ctrlPr>
                </m:sSupPr>
                <m:e>
                  <m:r>
                    <w:rPr>
                      <w:rFonts w:ascii="Cambria Math" w:hAnsi="Cambria Math"/>
                      <w:sz w:val="22"/>
                      <w:szCs w:val="24"/>
                    </w:rPr>
                    <m:t>μ</m:t>
                  </m:r>
                </m:e>
                <m:sup>
                  <m:r>
                    <w:rPr>
                      <w:rFonts w:ascii="Cambria Math" w:hAnsi="Cambria Math"/>
                      <w:sz w:val="22"/>
                      <w:szCs w:val="24"/>
                    </w:rPr>
                    <m:t>'</m:t>
                  </m:r>
                </m:sup>
              </m:sSup>
              <m:r>
                <w:rPr>
                  <w:rFonts w:ascii="Cambria Math" w:hAnsi="Cambria Math"/>
                  <w:sz w:val="22"/>
                  <w:szCs w:val="24"/>
                </w:rPr>
                <m:t>-j</m:t>
              </m:r>
              <m:sSup>
                <m:sSupPr>
                  <m:ctrlPr>
                    <w:rPr>
                      <w:rFonts w:ascii="Cambria Math" w:hAnsi="Cambria Math"/>
                      <w:i/>
                      <w:sz w:val="22"/>
                      <w:szCs w:val="24"/>
                    </w:rPr>
                  </m:ctrlPr>
                </m:sSupPr>
                <m:e>
                  <m:r>
                    <w:rPr>
                      <w:rFonts w:ascii="Cambria Math" w:hAnsi="Cambria Math"/>
                      <w:sz w:val="22"/>
                      <w:szCs w:val="24"/>
                    </w:rPr>
                    <m:t>μ</m:t>
                  </m:r>
                </m:e>
                <m:sup>
                  <m:r>
                    <w:rPr>
                      <w:rFonts w:ascii="Cambria Math" w:hAnsi="Cambria Math"/>
                      <w:sz w:val="22"/>
                      <w:szCs w:val="24"/>
                    </w:rPr>
                    <m:t>''</m:t>
                  </m:r>
                </m:sup>
              </m:sSup>
            </m:e>
          </m:d>
          <m:r>
            <w:rPr>
              <w:rFonts w:ascii="Cambria Math" w:hAnsi="Cambria Math"/>
              <w:sz w:val="22"/>
              <w:szCs w:val="24"/>
            </w:rPr>
            <m:t xml:space="preserve">                                                                        (1.27)</m:t>
          </m:r>
        </m:oMath>
      </m:oMathPara>
    </w:p>
    <w:p w:rsidR="00941348" w:rsidRPr="00325EB5" w:rsidRDefault="00941348" w:rsidP="00325EB5">
      <w:pPr>
        <w:jc w:val="both"/>
        <w:rPr>
          <w:rFonts w:eastAsiaTheme="minorEastAsia"/>
          <w:sz w:val="22"/>
          <w:szCs w:val="24"/>
        </w:rPr>
      </w:pPr>
    </w:p>
    <w:p w:rsidR="005872DA" w:rsidRPr="00325EB5" w:rsidRDefault="005872DA" w:rsidP="00325EB5">
      <w:pPr>
        <w:jc w:val="both"/>
        <w:rPr>
          <w:sz w:val="22"/>
          <w:szCs w:val="24"/>
        </w:rPr>
      </w:pPr>
      <w:r w:rsidRPr="00325EB5">
        <w:rPr>
          <w:rFonts w:eastAsiaTheme="minorEastAsia"/>
          <w:sz w:val="22"/>
          <w:szCs w:val="24"/>
        </w:rPr>
        <w:t xml:space="preserve">The real part is responsible for the displacement current, whereas the imaginary part contributes to the conduction current. </w:t>
      </w:r>
      <w:r w:rsidRPr="00325EB5">
        <w:rPr>
          <w:sz w:val="22"/>
          <w:szCs w:val="24"/>
        </w:rPr>
        <w:t xml:space="preserve">During Resonance, the electric conductance of the magnetic material increases greatly. Hence the material acts like an electric conductor with a very low resistivity. </w:t>
      </w:r>
      <w:r w:rsidRPr="00325EB5">
        <w:rPr>
          <w:rFonts w:eastAsiaTheme="minorEastAsia"/>
          <w:sz w:val="22"/>
          <w:szCs w:val="24"/>
        </w:rPr>
        <w:t xml:space="preserve">Although Magnetic conduction currents do not exist, Magnetic displacement currents can flow inside a magnetic material. When the real permeability drops, the magnetic displacement currents are restricted and the magnetic susceptibility falls. This causes failure of the magnetic system. </w:t>
      </w:r>
      <w:r w:rsidRPr="00325EB5">
        <w:rPr>
          <w:sz w:val="22"/>
          <w:szCs w:val="24"/>
        </w:rPr>
        <w:t xml:space="preserve">Besides hysteresis loss and eddy current loss, several processes can contribute to losses when the eddy currents are negligible and the applied flux density is extremely small. These stray losses are independent of the flux density but they increase with frequency. </w:t>
      </w:r>
    </w:p>
    <w:p w:rsidR="00AA4676" w:rsidRDefault="00AA4676" w:rsidP="0002401C">
      <w:pPr>
        <w:jc w:val="both"/>
        <w:rPr>
          <w:sz w:val="22"/>
          <w:szCs w:val="24"/>
        </w:rPr>
      </w:pPr>
    </w:p>
    <w:p w:rsidR="00105042" w:rsidRDefault="00105042" w:rsidP="00105042">
      <w:pPr>
        <w:jc w:val="both"/>
        <w:rPr>
          <w:sz w:val="22"/>
          <w:szCs w:val="22"/>
        </w:rPr>
      </w:pPr>
      <w:r w:rsidRPr="007432F0">
        <w:rPr>
          <w:sz w:val="22"/>
          <w:szCs w:val="22"/>
        </w:rPr>
        <w:t>H. A. Rowland’s Law is the counterpart of G. Ohm’s Law for Magnetic circuits. Reluctance Model defines Magnetic reluctance as the ratio of Magnetomotive Force and Magnetic Flux.</w:t>
      </w:r>
      <w:r>
        <w:rPr>
          <w:sz w:val="22"/>
          <w:szCs w:val="22"/>
        </w:rPr>
        <w:t xml:space="preserve"> </w:t>
      </w:r>
      <w:r w:rsidRPr="007432F0">
        <w:rPr>
          <w:sz w:val="22"/>
          <w:szCs w:val="22"/>
        </w:rPr>
        <w:t>The Reluctance model is only suitable for steady state simulations of transformers if the reluctance profile of the magnetic core is already known.</w:t>
      </w:r>
    </w:p>
    <w:p w:rsidR="00105042" w:rsidRDefault="00105042" w:rsidP="00105042">
      <w:pPr>
        <w:jc w:val="both"/>
        <w:rPr>
          <w:sz w:val="22"/>
          <w:szCs w:val="22"/>
        </w:rPr>
      </w:pPr>
    </w:p>
    <w:p w:rsidR="00105042" w:rsidRDefault="00105042" w:rsidP="00105042">
      <w:pPr>
        <w:jc w:val="both"/>
        <w:rPr>
          <w:sz w:val="22"/>
          <w:szCs w:val="22"/>
        </w:rPr>
      </w:pPr>
      <w:r w:rsidRPr="007432F0">
        <w:rPr>
          <w:sz w:val="22"/>
          <w:szCs w:val="22"/>
        </w:rPr>
        <w:t>R. W. Buntenbach proposed Power Invariant Permeance-Capacitance Model</w:t>
      </w:r>
      <w:r>
        <w:rPr>
          <w:sz w:val="22"/>
          <w:szCs w:val="22"/>
        </w:rPr>
        <w:t xml:space="preserve"> based on B. Tellegen’s Gyrator Theory</w:t>
      </w:r>
      <w:r w:rsidRPr="007432F0">
        <w:rPr>
          <w:sz w:val="22"/>
          <w:szCs w:val="22"/>
        </w:rPr>
        <w:t>. The Permeance-Capacitance model uses a nonlinear permeance to model nonlinearity and hysteresis losses of magnetic materials. It is valuable for simulating transient behavior of Ferromagnetic elements like RF inductors, transformers and filters.</w:t>
      </w:r>
      <w:r>
        <w:rPr>
          <w:sz w:val="22"/>
          <w:szCs w:val="22"/>
        </w:rPr>
        <w:t xml:space="preserve"> </w:t>
      </w:r>
      <w:r>
        <w:rPr>
          <w:rFonts w:eastAsia="BatangChe"/>
          <w:kern w:val="2"/>
          <w:sz w:val="22"/>
          <w:szCs w:val="22"/>
          <w:lang w:eastAsia="ko-KR"/>
        </w:rPr>
        <w:t xml:space="preserve">The Permeance-Capacitance model is only suitable for low frequency model simulations of ferromagnetic materials. It cannot model magnetic losses due to </w:t>
      </w:r>
      <w:r>
        <w:rPr>
          <w:sz w:val="22"/>
          <w:szCs w:val="22"/>
        </w:rPr>
        <w:lastRenderedPageBreak/>
        <w:t>H</w:t>
      </w:r>
      <w:r w:rsidRPr="007432F0">
        <w:rPr>
          <w:sz w:val="22"/>
          <w:szCs w:val="22"/>
        </w:rPr>
        <w:t xml:space="preserve">ysteresis, </w:t>
      </w:r>
      <w:r>
        <w:rPr>
          <w:sz w:val="22"/>
          <w:szCs w:val="22"/>
        </w:rPr>
        <w:t>E</w:t>
      </w:r>
      <w:r w:rsidRPr="007432F0">
        <w:rPr>
          <w:sz w:val="22"/>
          <w:szCs w:val="22"/>
        </w:rPr>
        <w:t xml:space="preserve">ddy currents, </w:t>
      </w:r>
      <w:r>
        <w:rPr>
          <w:sz w:val="22"/>
          <w:szCs w:val="22"/>
        </w:rPr>
        <w:t>P</w:t>
      </w:r>
      <w:r w:rsidRPr="007432F0">
        <w:rPr>
          <w:sz w:val="22"/>
          <w:szCs w:val="22"/>
        </w:rPr>
        <w:t xml:space="preserve">iezomagnetism, </w:t>
      </w:r>
      <w:r>
        <w:rPr>
          <w:sz w:val="22"/>
          <w:szCs w:val="22"/>
        </w:rPr>
        <w:t>M</w:t>
      </w:r>
      <w:r w:rsidRPr="007432F0">
        <w:rPr>
          <w:sz w:val="22"/>
          <w:szCs w:val="22"/>
        </w:rPr>
        <w:t>agnetoresistance, Magnetostriction and other residual losses</w:t>
      </w:r>
      <w:r>
        <w:rPr>
          <w:sz w:val="22"/>
          <w:szCs w:val="22"/>
        </w:rPr>
        <w:t>. The model must be modified to include these losses.</w:t>
      </w:r>
    </w:p>
    <w:p w:rsidR="00105042" w:rsidRDefault="00105042" w:rsidP="00105042">
      <w:pPr>
        <w:jc w:val="both"/>
        <w:rPr>
          <w:sz w:val="22"/>
          <w:szCs w:val="22"/>
        </w:rPr>
      </w:pPr>
    </w:p>
    <w:p w:rsidR="00105042" w:rsidRDefault="00105042" w:rsidP="00105042">
      <w:pPr>
        <w:jc w:val="both"/>
        <w:rPr>
          <w:rFonts w:eastAsiaTheme="minorEastAsia"/>
          <w:sz w:val="22"/>
          <w:szCs w:val="22"/>
        </w:rPr>
      </w:pPr>
      <w:r w:rsidRPr="007432F0">
        <w:rPr>
          <w:sz w:val="22"/>
          <w:szCs w:val="22"/>
        </w:rPr>
        <w:t xml:space="preserve">J. </w:t>
      </w:r>
      <w:proofErr w:type="spellStart"/>
      <w:r w:rsidRPr="007432F0">
        <w:rPr>
          <w:sz w:val="22"/>
          <w:szCs w:val="22"/>
        </w:rPr>
        <w:t>Faria</w:t>
      </w:r>
      <w:proofErr w:type="spellEnd"/>
      <w:r w:rsidRPr="007432F0">
        <w:rPr>
          <w:sz w:val="22"/>
          <w:szCs w:val="22"/>
        </w:rPr>
        <w:t xml:space="preserve"> presented Magnetic Transmission Line Model based on Electric Transmission Line Model. </w:t>
      </w:r>
      <w:proofErr w:type="spellStart"/>
      <w:r w:rsidRPr="007432F0">
        <w:rPr>
          <w:sz w:val="22"/>
          <w:szCs w:val="22"/>
        </w:rPr>
        <w:t>Faria</w:t>
      </w:r>
      <w:proofErr w:type="spellEnd"/>
      <w:r w:rsidRPr="007432F0">
        <w:rPr>
          <w:sz w:val="22"/>
          <w:szCs w:val="22"/>
        </w:rPr>
        <w:t xml:space="preserve"> presented a Time and Frequency domain theory of multi-wire magnetic transmission lines based on the matrix theory of multi-conductor electric transmission lines. For magnetic transmission lines, transverse impedance and the longitudinal admittance determine the propagation constants for the wave modes. Simulations showed that they exhibit super-luminal phase velocity and almost zero attenuation dispersion. He also established a relationship between voltages and currents at the multi-conductor transmission line ports by employing the transmission matrix techniques. Mathematical models were developed for studying the Frequency Domain Behavior of non-uniform Magnetic Transmission Lines. Solutions to Electromagnetic equations were presented in the form of a superposition of natural modes of propagation. The Magnetic Transmission Line exhibited the behavior of a high pass filter, blocking all DC signals. DC signals produce the most severe transients in Electric Transmission Lines; which behave like a low pass filter. Moreover, he developed a model for ideal transformers using magnetic transmission line theory.</w:t>
      </w:r>
      <w:r>
        <w:rPr>
          <w:sz w:val="22"/>
          <w:szCs w:val="22"/>
        </w:rPr>
        <w:t xml:space="preserve"> </w:t>
      </w:r>
      <w:r>
        <w:rPr>
          <w:rFonts w:eastAsiaTheme="minorEastAsia"/>
          <w:sz w:val="22"/>
          <w:szCs w:val="22"/>
        </w:rPr>
        <w:t>The Magnetic Transmission Line model cannot model non-linear or gyrotropic media because a closed form solution does not exist for such problems. An electromagnetic simulator will be used for this.</w:t>
      </w:r>
    </w:p>
    <w:p w:rsidR="00B935DE" w:rsidRDefault="00B935DE"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9E023E" w:rsidRDefault="009E023E" w:rsidP="00105042">
      <w:pPr>
        <w:jc w:val="both"/>
        <w:rPr>
          <w:rFonts w:eastAsiaTheme="minorEastAsia"/>
          <w:sz w:val="22"/>
          <w:szCs w:val="22"/>
        </w:rPr>
      </w:pPr>
    </w:p>
    <w:p w:rsidR="002F51A2" w:rsidRDefault="002F51A2" w:rsidP="00105042">
      <w:pPr>
        <w:jc w:val="both"/>
        <w:rPr>
          <w:rFonts w:eastAsiaTheme="minorEastAsia"/>
          <w:sz w:val="22"/>
          <w:szCs w:val="22"/>
        </w:rPr>
      </w:pPr>
    </w:p>
    <w:p w:rsidR="00B935DE" w:rsidRPr="00B935DE" w:rsidRDefault="00B935DE" w:rsidP="00B935DE">
      <w:pPr>
        <w:pStyle w:val="Heading1"/>
        <w:numPr>
          <w:ilvl w:val="0"/>
          <w:numId w:val="1"/>
        </w:numPr>
        <w:rPr>
          <w:sz w:val="24"/>
        </w:rPr>
      </w:pPr>
      <w:r w:rsidRPr="00B935DE">
        <w:rPr>
          <w:sz w:val="24"/>
        </w:rPr>
        <w:lastRenderedPageBreak/>
        <w:t xml:space="preserve">Magnetic </w:t>
      </w:r>
      <w:r w:rsidR="005843AF">
        <w:rPr>
          <w:sz w:val="24"/>
        </w:rPr>
        <w:t xml:space="preserve">Transmission Line </w:t>
      </w:r>
      <w:r w:rsidRPr="00B935DE">
        <w:rPr>
          <w:sz w:val="24"/>
        </w:rPr>
        <w:t>M</w:t>
      </w:r>
      <w:r w:rsidR="005843AF">
        <w:rPr>
          <w:sz w:val="24"/>
        </w:rPr>
        <w:t>odel for Transformer</w:t>
      </w:r>
    </w:p>
    <w:p w:rsidR="00105042" w:rsidRDefault="00105042" w:rsidP="0002401C">
      <w:pPr>
        <w:jc w:val="both"/>
        <w:rPr>
          <w:sz w:val="22"/>
          <w:szCs w:val="24"/>
        </w:rPr>
      </w:pPr>
    </w:p>
    <w:p w:rsidR="005843AF" w:rsidRPr="008C49C5" w:rsidRDefault="008C49C5" w:rsidP="008C49C5">
      <w:pPr>
        <w:jc w:val="both"/>
        <w:rPr>
          <w:sz w:val="22"/>
          <w:szCs w:val="22"/>
        </w:rPr>
      </w:pPr>
      <w:r>
        <w:rPr>
          <w:sz w:val="22"/>
          <w:szCs w:val="22"/>
        </w:rPr>
        <w:t xml:space="preserve">The </w:t>
      </w:r>
      <w:r w:rsidR="005843AF" w:rsidRPr="008C49C5">
        <w:rPr>
          <w:sz w:val="22"/>
          <w:szCs w:val="22"/>
        </w:rPr>
        <w:t>Magnetic Transmission Line Model</w:t>
      </w:r>
      <w:r>
        <w:rPr>
          <w:sz w:val="22"/>
          <w:szCs w:val="22"/>
        </w:rPr>
        <w:t xml:space="preserve"> is used for modeling linear, dispersive ferromagnetic materials</w:t>
      </w:r>
      <w:r w:rsidR="003353A3">
        <w:rPr>
          <w:sz w:val="22"/>
          <w:szCs w:val="22"/>
        </w:rPr>
        <w:t>.</w:t>
      </w:r>
      <w:r w:rsidR="00D90FBA">
        <w:rPr>
          <w:sz w:val="22"/>
          <w:szCs w:val="22"/>
        </w:rPr>
        <w:t xml:space="preserve"> </w:t>
      </w:r>
      <w:r w:rsidR="003353A3">
        <w:rPr>
          <w:sz w:val="22"/>
          <w:szCs w:val="22"/>
        </w:rPr>
        <w:t>I</w:t>
      </w:r>
      <w:r>
        <w:rPr>
          <w:sz w:val="22"/>
          <w:szCs w:val="22"/>
        </w:rPr>
        <w:t>t provides a closed form solution</w:t>
      </w:r>
      <w:r w:rsidR="00D90FBA">
        <w:rPr>
          <w:sz w:val="22"/>
          <w:szCs w:val="22"/>
        </w:rPr>
        <w:t xml:space="preserve"> for </w:t>
      </w:r>
      <w:r w:rsidR="003F52B8">
        <w:rPr>
          <w:sz w:val="22"/>
          <w:szCs w:val="22"/>
        </w:rPr>
        <w:t>electric and magnetic parameters</w:t>
      </w:r>
      <w:r w:rsidR="00D90FBA">
        <w:rPr>
          <w:sz w:val="22"/>
          <w:szCs w:val="22"/>
        </w:rPr>
        <w:t xml:space="preserve"> using a system level circuit</w:t>
      </w:r>
      <w:r>
        <w:rPr>
          <w:sz w:val="22"/>
          <w:szCs w:val="22"/>
        </w:rPr>
        <w:t xml:space="preserve">.   </w:t>
      </w:r>
    </w:p>
    <w:p w:rsidR="005843AF" w:rsidRDefault="005843AF" w:rsidP="008B6D77">
      <w:pPr>
        <w:jc w:val="both"/>
        <w:rPr>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Analogous to the scalar Electric Potential, scalar magnetic potential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oMath>
      <w:r w:rsidRPr="007432F0">
        <w:rPr>
          <w:rFonts w:eastAsiaTheme="minorEastAsia"/>
          <w:sz w:val="22"/>
          <w:szCs w:val="22"/>
        </w:rPr>
        <w:t xml:space="preserve"> can be defined as</w:t>
      </w:r>
    </w:p>
    <w:p w:rsidR="00A13541" w:rsidRPr="00202E46" w:rsidRDefault="004F0C58"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a</m:t>
              </m:r>
            </m:sub>
            <m:sup>
              <m:r>
                <w:rPr>
                  <w:rFonts w:ascii="Cambria Math" w:eastAsiaTheme="minorEastAsia" w:hAnsi="Cambria Math"/>
                  <w:sz w:val="22"/>
                  <w:szCs w:val="22"/>
                </w:rPr>
                <m:t>b</m:t>
              </m:r>
            </m:sup>
            <m:e>
              <m:r>
                <m:rPr>
                  <m:sty m:val="bi"/>
                </m:rPr>
                <w:rPr>
                  <w:rFonts w:ascii="Cambria Math" w:eastAsiaTheme="minorEastAsia" w:hAnsi="Cambria Math"/>
                  <w:sz w:val="22"/>
                  <w:szCs w:val="22"/>
                </w:rPr>
                <m:t>H</m:t>
              </m:r>
              <m:r>
                <w:rPr>
                  <w:rFonts w:ascii="Cambria Math" w:eastAsiaTheme="minorEastAsia" w:hAnsi="Cambria Math"/>
                  <w:sz w:val="22"/>
                  <w:szCs w:val="22"/>
                </w:rPr>
                <m:t>.dl</m:t>
              </m:r>
            </m:e>
          </m:nary>
          <m:r>
            <w:rPr>
              <w:rFonts w:ascii="Cambria Math" w:eastAsiaTheme="minorEastAsia" w:hAnsi="Cambria Math"/>
              <w:sz w:val="22"/>
              <w:szCs w:val="22"/>
            </w:rPr>
            <m:t xml:space="preserve">                      [Ampere]                                     ()</m:t>
          </m:r>
        </m:oMath>
      </m:oMathPara>
    </w:p>
    <w:p w:rsidR="00202E46" w:rsidRPr="007432F0"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Magnetic Displacement Current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oMath>
      <w:r w:rsidRPr="007432F0">
        <w:rPr>
          <w:rFonts w:eastAsiaTheme="minorEastAsia"/>
          <w:sz w:val="22"/>
          <w:szCs w:val="22"/>
        </w:rPr>
        <w:t xml:space="preserve"> is defined as the rate of change of magnetic flux </w:t>
      </w: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oMath>
      <w:r w:rsidRPr="007432F0">
        <w:rPr>
          <w:rFonts w:eastAsiaTheme="minorEastAsia"/>
          <w:sz w:val="22"/>
          <w:szCs w:val="22"/>
        </w:rPr>
        <w:t>:</w:t>
      </w:r>
    </w:p>
    <w:p w:rsidR="00A13541" w:rsidRPr="00202E46" w:rsidRDefault="004F0C58"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m,disp</m:t>
              </m:r>
            </m:sub>
          </m:sSub>
          <m:r>
            <w:rPr>
              <w:rFonts w:ascii="Cambria Math" w:eastAsiaTheme="minorEastAsia" w:hAnsi="Cambria Math"/>
              <w:sz w:val="22"/>
              <w:szCs w:val="22"/>
            </w:rPr>
            <m:t>=</m:t>
          </m:r>
          <m:nary>
            <m:naryPr>
              <m:chr m:val="∮"/>
              <m:limLoc m:val="undOvr"/>
              <m:subHide m:val="1"/>
              <m:supHide m:val="1"/>
              <m:ctrlPr>
                <w:rPr>
                  <w:rFonts w:ascii="Cambria Math" w:eastAsiaTheme="minorEastAsia" w:hAnsi="Cambria Math"/>
                  <w:i/>
                  <w:sz w:val="22"/>
                  <w:szCs w:val="22"/>
                </w:rPr>
              </m:ctrlPr>
            </m:naryPr>
            <m:sub/>
            <m:sup/>
            <m:e>
              <m:r>
                <m:rPr>
                  <m:sty m:val="bi"/>
                </m:rPr>
                <w:rPr>
                  <w:rFonts w:ascii="Cambria Math" w:eastAsiaTheme="minorEastAsia" w:hAnsi="Cambria Math"/>
                  <w:sz w:val="22"/>
                  <w:szCs w:val="22"/>
                </w:rPr>
                <m:t>E</m:t>
              </m:r>
              <m:r>
                <w:rPr>
                  <w:rFonts w:ascii="Cambria Math" w:eastAsiaTheme="minorEastAsia" w:hAnsi="Cambria Math"/>
                  <w:sz w:val="22"/>
                  <w:szCs w:val="22"/>
                </w:rPr>
                <m:t>.dl</m:t>
              </m:r>
            </m:e>
          </m:nary>
          <m:r>
            <w:rPr>
              <w:rFonts w:ascii="Cambria Math" w:eastAsiaTheme="minorEastAsia" w:hAnsi="Cambria Math"/>
              <w:sz w:val="22"/>
              <w:szCs w:val="22"/>
            </w:rPr>
            <m:t xml:space="preserve">                           [Volt]                                     ()</m:t>
          </m:r>
        </m:oMath>
      </m:oMathPara>
    </w:p>
    <w:p w:rsidR="00202E46" w:rsidRPr="007432F0"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per unit length transverse magnetic inductance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oMath>
      <w:r w:rsidRPr="007432F0">
        <w:rPr>
          <w:rFonts w:eastAsiaTheme="minorEastAsia"/>
          <w:sz w:val="22"/>
          <w:szCs w:val="22"/>
        </w:rPr>
        <w:t xml:space="preserve"> represents a magnetic Energy storage element</w:t>
      </w:r>
      <w:r w:rsidR="00B8688C" w:rsidRPr="007432F0">
        <w:rPr>
          <w:rFonts w:eastAsiaTheme="minorEastAsia"/>
          <w:sz w:val="22"/>
          <w:szCs w:val="22"/>
        </w:rPr>
        <w:t xml:space="preserve"> </w:t>
      </w:r>
      <w:r w:rsidR="000C1A73">
        <w:rPr>
          <w:rFonts w:eastAsiaTheme="minorEastAsia"/>
          <w:sz w:val="22"/>
          <w:szCs w:val="22"/>
        </w:rPr>
        <w:t>storing</w:t>
      </w:r>
      <w:r w:rsidR="00B8688C" w:rsidRPr="007432F0">
        <w:rPr>
          <w:rFonts w:eastAsiaTheme="minorEastAsia"/>
          <w:sz w:val="22"/>
          <w:szCs w:val="22"/>
        </w:rPr>
        <w:t xml:space="preserve"> magnetic flux</w:t>
      </w:r>
      <w:r w:rsidR="007B50B9" w:rsidRPr="007432F0">
        <w:rPr>
          <w:rFonts w:eastAsiaTheme="minorEastAsia"/>
          <w:sz w:val="22"/>
          <w:szCs w:val="22"/>
        </w:rPr>
        <w:t>:</w:t>
      </w:r>
    </w:p>
    <w:p w:rsidR="00A13541" w:rsidRPr="00202E46" w:rsidRDefault="004F0C58"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 xml:space="preserve">             [Volt.Second]                                      ()</m:t>
          </m:r>
        </m:oMath>
      </m:oMathPara>
    </w:p>
    <w:p w:rsidR="00202E46" w:rsidRPr="007432F0" w:rsidRDefault="00202E46" w:rsidP="00B436E4">
      <w:pPr>
        <w:rPr>
          <w:rFonts w:eastAsiaTheme="minorEastAsia"/>
          <w:sz w:val="22"/>
          <w:szCs w:val="22"/>
        </w:rPr>
      </w:pPr>
    </w:p>
    <w:p w:rsidR="00A13541" w:rsidRPr="00202E46" w:rsidRDefault="00A13541" w:rsidP="00B436E4">
      <w:pPr>
        <w:rPr>
          <w:rFonts w:eastAsiaTheme="minorEastAsia"/>
          <w:sz w:val="22"/>
          <w:szCs w:val="22"/>
        </w:rPr>
      </w:pPr>
      <w:r w:rsidRPr="007432F0">
        <w:rPr>
          <w:rFonts w:eastAsiaTheme="minorEastAsia"/>
          <w:sz w:val="22"/>
          <w:szCs w:val="22"/>
        </w:rPr>
        <w:t xml:space="preserve">The per unit length longitudinal capacitance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oMath>
      <w:r w:rsidRPr="007432F0">
        <w:rPr>
          <w:rFonts w:eastAsiaTheme="minorEastAsia"/>
          <w:sz w:val="22"/>
          <w:szCs w:val="22"/>
        </w:rPr>
        <w:t xml:space="preserve"> represents an Electric Energy storage element</w:t>
      </w:r>
      <w:r w:rsidR="00B8688C" w:rsidRPr="007432F0">
        <w:rPr>
          <w:rFonts w:eastAsiaTheme="minorEastAsia"/>
          <w:sz w:val="22"/>
          <w:szCs w:val="22"/>
        </w:rPr>
        <w:t xml:space="preserve"> </w:t>
      </w:r>
      <w:r w:rsidR="000C1A73">
        <w:rPr>
          <w:rFonts w:eastAsiaTheme="minorEastAsia"/>
          <w:sz w:val="22"/>
          <w:szCs w:val="22"/>
        </w:rPr>
        <w:t>storing</w:t>
      </w:r>
      <w:r w:rsidR="00B8688C" w:rsidRPr="007432F0">
        <w:rPr>
          <w:rFonts w:eastAsiaTheme="minorEastAsia"/>
          <w:sz w:val="22"/>
          <w:szCs w:val="22"/>
        </w:rPr>
        <w:t xml:space="preserve"> electric </w:t>
      </w:r>
      <w:r w:rsidR="000C1A73">
        <w:rPr>
          <w:rFonts w:eastAsiaTheme="minorEastAsia"/>
          <w:sz w:val="22"/>
          <w:szCs w:val="22"/>
        </w:rPr>
        <w:t>charge</w:t>
      </w:r>
      <w:r w:rsidR="007B50B9" w:rsidRPr="007432F0">
        <w:rPr>
          <w:rFonts w:eastAsiaTheme="minorEastAsia"/>
          <w:sz w:val="22"/>
          <w:szCs w:val="22"/>
        </w:rPr>
        <w:t>:</w:t>
      </w:r>
      <w:r w:rsidRPr="007432F0">
        <w:rPr>
          <w:rFonts w:eastAsiaTheme="minorEastAsia"/>
          <w:sz w:val="22"/>
          <w:szCs w:val="22"/>
        </w:rPr>
        <w:br/>
      </w: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e</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r>
            <w:rPr>
              <w:rFonts w:ascii="Cambria Math" w:eastAsiaTheme="minorEastAsia" w:hAnsi="Cambria Math"/>
              <w:sz w:val="22"/>
              <w:szCs w:val="22"/>
            </w:rPr>
            <m:t xml:space="preserve">                    [Coulomb]                                      ()</m:t>
          </m:r>
        </m:oMath>
      </m:oMathPara>
    </w:p>
    <w:p w:rsidR="00202E46" w:rsidRPr="007432F0" w:rsidRDefault="00202E46" w:rsidP="00B8688C">
      <w:pPr>
        <w:rPr>
          <w:rFonts w:eastAsiaTheme="minorEastAsia"/>
          <w:sz w:val="22"/>
          <w:szCs w:val="22"/>
        </w:rPr>
      </w:pPr>
    </w:p>
    <w:p w:rsidR="007B50B9" w:rsidRPr="007432F0" w:rsidRDefault="007B50B9" w:rsidP="00A13541">
      <w:pPr>
        <w:jc w:val="both"/>
        <w:rPr>
          <w:rFonts w:eastAsiaTheme="minorEastAsia"/>
          <w:iCs/>
          <w:sz w:val="22"/>
          <w:szCs w:val="22"/>
        </w:rPr>
      </w:pPr>
      <w:r w:rsidRPr="007432F0">
        <w:rPr>
          <w:rFonts w:eastAsiaTheme="minorEastAsia"/>
          <w:sz w:val="22"/>
          <w:szCs w:val="22"/>
        </w:rPr>
        <w:t xml:space="preserve">The per unit length Magnetic conductance </w:t>
      </w: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oMath>
      <w:r w:rsidRPr="007432F0">
        <w:rPr>
          <w:rFonts w:eastAsiaTheme="minorEastAsia"/>
          <w:iCs/>
          <w:sz w:val="22"/>
          <w:szCs w:val="22"/>
        </w:rPr>
        <w:t xml:space="preserve"> </w:t>
      </w:r>
      <w:r w:rsidR="00D361BA" w:rsidRPr="007432F0">
        <w:rPr>
          <w:rFonts w:eastAsiaTheme="minorEastAsia"/>
          <w:iCs/>
          <w:sz w:val="22"/>
          <w:szCs w:val="22"/>
        </w:rPr>
        <w:t>dissipates</w:t>
      </w:r>
      <w:r w:rsidRPr="007432F0">
        <w:rPr>
          <w:rFonts w:eastAsiaTheme="minorEastAsia"/>
          <w:iCs/>
          <w:sz w:val="22"/>
          <w:szCs w:val="22"/>
        </w:rPr>
        <w:t xml:space="preserve"> energy </w:t>
      </w:r>
      <w:r w:rsidR="00D76F6C" w:rsidRPr="007432F0">
        <w:rPr>
          <w:sz w:val="22"/>
          <w:szCs w:val="22"/>
        </w:rPr>
        <w:t xml:space="preserve">due to </w:t>
      </w:r>
      <w:r w:rsidR="00590D78">
        <w:rPr>
          <w:sz w:val="22"/>
          <w:szCs w:val="22"/>
        </w:rPr>
        <w:t>H</w:t>
      </w:r>
      <w:r w:rsidR="00D76F6C" w:rsidRPr="007432F0">
        <w:rPr>
          <w:sz w:val="22"/>
          <w:szCs w:val="22"/>
        </w:rPr>
        <w:t>ysteresis</w:t>
      </w:r>
      <w:r w:rsidR="005A27B1" w:rsidRPr="007432F0">
        <w:rPr>
          <w:sz w:val="22"/>
          <w:szCs w:val="22"/>
        </w:rPr>
        <w:t>,</w:t>
      </w:r>
      <w:r w:rsidR="00D76F6C" w:rsidRPr="007432F0">
        <w:rPr>
          <w:sz w:val="22"/>
          <w:szCs w:val="22"/>
        </w:rPr>
        <w:t xml:space="preserve"> </w:t>
      </w:r>
      <w:r w:rsidR="00590D78">
        <w:rPr>
          <w:sz w:val="22"/>
          <w:szCs w:val="22"/>
        </w:rPr>
        <w:t>E</w:t>
      </w:r>
      <w:r w:rsidR="00D76F6C" w:rsidRPr="007432F0">
        <w:rPr>
          <w:sz w:val="22"/>
          <w:szCs w:val="22"/>
        </w:rPr>
        <w:t xml:space="preserve">ddy currents, </w:t>
      </w:r>
      <w:r w:rsidR="0057528C">
        <w:rPr>
          <w:sz w:val="22"/>
          <w:szCs w:val="22"/>
        </w:rPr>
        <w:t xml:space="preserve">Skin effect, Proximity effect, </w:t>
      </w:r>
      <w:r w:rsidR="00590D78">
        <w:rPr>
          <w:sz w:val="22"/>
          <w:szCs w:val="22"/>
        </w:rPr>
        <w:t>P</w:t>
      </w:r>
      <w:r w:rsidR="00D76F6C" w:rsidRPr="007432F0">
        <w:rPr>
          <w:sz w:val="22"/>
          <w:szCs w:val="22"/>
        </w:rPr>
        <w:t xml:space="preserve">iezomagnetism, </w:t>
      </w:r>
      <w:r w:rsidR="00590D78">
        <w:rPr>
          <w:sz w:val="22"/>
          <w:szCs w:val="22"/>
        </w:rPr>
        <w:t>M</w:t>
      </w:r>
      <w:r w:rsidR="00D76F6C" w:rsidRPr="007432F0">
        <w:rPr>
          <w:sz w:val="22"/>
          <w:szCs w:val="22"/>
        </w:rPr>
        <w:t xml:space="preserve">agnetoresistance, </w:t>
      </w:r>
      <w:r w:rsidR="00590D78" w:rsidRPr="007432F0">
        <w:rPr>
          <w:sz w:val="22"/>
          <w:szCs w:val="22"/>
        </w:rPr>
        <w:t>Magnetostriction</w:t>
      </w:r>
      <w:r w:rsidR="00D76F6C" w:rsidRPr="007432F0">
        <w:rPr>
          <w:sz w:val="22"/>
          <w:szCs w:val="22"/>
        </w:rPr>
        <w:t xml:space="preserve"> and other residual losses.</w:t>
      </w:r>
      <w:r w:rsidRPr="007432F0">
        <w:rPr>
          <w:rFonts w:eastAsiaTheme="minorEastAsia"/>
          <w:iCs/>
          <w:sz w:val="22"/>
          <w:szCs w:val="22"/>
        </w:rPr>
        <w:t xml:space="preserve"> It is closely related to the magnetic </w:t>
      </w:r>
      <w:r w:rsidR="004B0722" w:rsidRPr="007432F0">
        <w:rPr>
          <w:rFonts w:eastAsiaTheme="minorEastAsia"/>
          <w:iCs/>
          <w:sz w:val="22"/>
          <w:szCs w:val="22"/>
        </w:rPr>
        <w:t>reluctance</w:t>
      </w:r>
      <w:r w:rsidRPr="007432F0">
        <w:rPr>
          <w:rFonts w:eastAsiaTheme="minorEastAsia"/>
          <w:iCs/>
          <w:sz w:val="22"/>
          <w:szCs w:val="22"/>
        </w:rPr>
        <w:t>:</w:t>
      </w:r>
    </w:p>
    <w:p w:rsidR="007B50B9" w:rsidRPr="00202E46" w:rsidRDefault="004F0C58" w:rsidP="00A13541">
      <w:pPr>
        <w:jc w:val="both"/>
        <w:rPr>
          <w:rFonts w:eastAsiaTheme="minorEastAsia"/>
          <w:iCs/>
          <w:sz w:val="22"/>
          <w:szCs w:val="22"/>
        </w:rPr>
      </w:pPr>
      <m:oMathPara>
        <m:oMathParaPr>
          <m:jc m:val="right"/>
        </m:oMathParaP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m:rPr>
                      <m:scr m:val="script"/>
                    </m:rPr>
                    <w:rPr>
                      <w:rFonts w:ascii="Cambria Math" w:eastAsiaTheme="minorEastAsia" w:hAnsi="Cambria Math"/>
                      <w:sz w:val="22"/>
                      <w:szCs w:val="22"/>
                    </w:rPr>
                    <m:t>R</m:t>
                  </m:r>
                </m:e>
                <m:sub>
                  <m:r>
                    <w:rPr>
                      <w:rFonts w:ascii="Cambria Math" w:eastAsiaTheme="minorEastAsia" w:hAnsi="Cambria Math"/>
                      <w:sz w:val="22"/>
                      <w:szCs w:val="22"/>
                    </w:rPr>
                    <m:t>m</m:t>
                  </m:r>
                </m:sub>
              </m:sSub>
            </m:num>
            <m:den>
              <m:r>
                <w:rPr>
                  <w:rFonts w:ascii="Cambria Math" w:hAnsi="Cambria Math"/>
                  <w:sz w:val="22"/>
                  <w:szCs w:val="22"/>
                </w:rPr>
                <m:t>jω</m:t>
              </m:r>
            </m:den>
          </m:f>
          <m:r>
            <w:rPr>
              <w:rFonts w:ascii="Cambria Math" w:eastAsiaTheme="minorEastAsia" w:hAnsi="Cambria Math"/>
              <w:sz w:val="22"/>
              <w:szCs w:val="22"/>
            </w:rPr>
            <m:t xml:space="preserve">                       [Siemen]                                       ()</m:t>
          </m:r>
        </m:oMath>
      </m:oMathPara>
    </w:p>
    <w:p w:rsidR="00202E46" w:rsidRPr="005B1059"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w:t>
      </w:r>
      <w:r w:rsidR="00CE50B5" w:rsidRPr="007432F0">
        <w:rPr>
          <w:rFonts w:eastAsiaTheme="minorEastAsia"/>
          <w:sz w:val="22"/>
          <w:szCs w:val="22"/>
        </w:rPr>
        <w:t>Magnetic</w:t>
      </w:r>
      <w:r w:rsidRPr="007432F0">
        <w:rPr>
          <w:rFonts w:eastAsiaTheme="minorEastAsia"/>
          <w:sz w:val="22"/>
          <w:szCs w:val="22"/>
        </w:rPr>
        <w:t xml:space="preserve"> Transmission Line Equations are</w:t>
      </w:r>
    </w:p>
    <w:p w:rsidR="00A13541" w:rsidRPr="007432F0" w:rsidRDefault="004F0C58" w:rsidP="00A13541">
      <w:pPr>
        <w:jc w:val="both"/>
        <w:rPr>
          <w:rFonts w:eastAsiaTheme="minorHAnsi"/>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[Volt/m]                                       ()</m:t>
          </m:r>
        </m:oMath>
      </m:oMathPara>
    </w:p>
    <w:p w:rsidR="00A13541" w:rsidRPr="00202E46" w:rsidRDefault="004F0C58" w:rsidP="00A13541">
      <w:pPr>
        <w:jc w:val="both"/>
        <w:rPr>
          <w:rFonts w:eastAsiaTheme="minorEastAsia"/>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[Ampere/m]                                       ()</m:t>
          </m:r>
        </m:oMath>
      </m:oMathPara>
    </w:p>
    <w:p w:rsidR="00202E46" w:rsidRPr="007432F0" w:rsidRDefault="00202E46" w:rsidP="00A13541">
      <w:pPr>
        <w:jc w:val="both"/>
        <w:rPr>
          <w:rFonts w:eastAsiaTheme="minorEastAsia"/>
          <w:iCs/>
          <w:sz w:val="22"/>
          <w:szCs w:val="22"/>
        </w:rPr>
      </w:pPr>
    </w:p>
    <w:p w:rsidR="00A13541" w:rsidRPr="007432F0" w:rsidRDefault="00A13541" w:rsidP="00A13541">
      <w:pPr>
        <w:jc w:val="both"/>
        <w:rPr>
          <w:rFonts w:eastAsiaTheme="minorEastAsia"/>
          <w:iCs/>
          <w:sz w:val="22"/>
          <w:szCs w:val="22"/>
        </w:rPr>
      </w:pPr>
      <w:r w:rsidRPr="007432F0">
        <w:rPr>
          <w:rFonts w:eastAsiaTheme="minorEastAsia"/>
          <w:iCs/>
          <w:sz w:val="22"/>
          <w:szCs w:val="22"/>
        </w:rPr>
        <w:t>The characteristic impedance is the ratio of Magnetic displacement current to the Magnetic Voltage. It is calculated as</w:t>
      </w:r>
    </w:p>
    <w:p w:rsidR="00ED69AD" w:rsidRPr="00ED69AD" w:rsidRDefault="004F0C58" w:rsidP="00A13541">
      <w:pPr>
        <w:jc w:val="both"/>
        <w:rPr>
          <w:rFonts w:eastAsiaTheme="minorEastAsia"/>
          <w:sz w:val="22"/>
          <w:szCs w:val="22"/>
        </w:rPr>
      </w:pPr>
      <m:oMathPara>
        <m:oMathParaPr>
          <m:jc m:val="right"/>
        </m:oMathParaPr>
        <m:oMath>
          <m:sSub>
            <m:sSubPr>
              <m:ctrlPr>
                <w:rPr>
                  <w:rFonts w:ascii="Cambria Math" w:eastAsiaTheme="minorEastAsia" w:hAnsi="Cambria Math"/>
                  <w:i/>
                  <w:iCs/>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hAnsi="Cambria Math"/>
                  <w:sz w:val="22"/>
                  <w:szCs w:val="22"/>
                </w:rPr>
                <m:t>jω</m:t>
              </m:r>
            </m:e>
          </m:d>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den>
          </m:f>
          <m:r>
            <w:rPr>
              <w:rFonts w:ascii="Cambria Math" w:eastAsiaTheme="minorEastAsia" w:hAnsi="Cambria Math"/>
              <w:sz w:val="22"/>
              <w:szCs w:val="22"/>
            </w:rPr>
            <m:t>=</m:t>
          </m:r>
          <m:rad>
            <m:radPr>
              <m:degHide m:val="1"/>
              <m:ctrlPr>
                <w:rPr>
                  <w:rFonts w:ascii="Cambria Math" w:eastAsiaTheme="minorEastAsia" w:hAnsi="Cambria Math"/>
                  <w:i/>
                  <w:iCs/>
                  <w:sz w:val="22"/>
                  <w:szCs w:val="22"/>
                </w:rPr>
              </m:ctrlPr>
            </m:radPr>
            <m:deg/>
            <m:e>
              <m:f>
                <m:fPr>
                  <m:ctrlPr>
                    <w:rPr>
                      <w:rFonts w:ascii="Cambria Math" w:eastAsiaTheme="minorEastAsia" w:hAnsi="Cambria Math"/>
                      <w:i/>
                      <w:iCs/>
                      <w:sz w:val="22"/>
                      <w:szCs w:val="22"/>
                    </w:rPr>
                  </m:ctrlPr>
                </m:fPr>
                <m:num>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num>
                <m:den>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den>
              </m:f>
            </m:e>
          </m:rad>
          <m:r>
            <w:rPr>
              <w:rFonts w:ascii="Cambria Math" w:eastAsiaTheme="minorEastAsia" w:hAnsi="Cambria Math"/>
              <w:sz w:val="22"/>
              <w:szCs w:val="22"/>
            </w:rPr>
            <m:t xml:space="preserve">    [Ohm]                                     ()</m:t>
          </m:r>
        </m:oMath>
      </m:oMathPara>
    </w:p>
    <w:p w:rsidR="00ED69AD" w:rsidRDefault="00CD46CC" w:rsidP="00A13541">
      <w:pPr>
        <w:jc w:val="both"/>
        <w:rPr>
          <w:rFonts w:eastAsiaTheme="minorEastAsia"/>
          <w:sz w:val="22"/>
          <w:szCs w:val="22"/>
        </w:rPr>
      </w:pPr>
      <w:r>
        <w:rPr>
          <w:rFonts w:eastAsiaTheme="minorEastAsia"/>
          <w:sz w:val="22"/>
          <w:szCs w:val="22"/>
        </w:rPr>
        <w:t xml:space="preserve">The Magnetic Transmission Line model cannot model non-linear or gyrotropic media because a closed form solution does not exist for such problems. </w:t>
      </w:r>
      <w:r w:rsidR="00ED69AD">
        <w:rPr>
          <w:rFonts w:eastAsiaTheme="minorEastAsia"/>
          <w:sz w:val="22"/>
          <w:szCs w:val="22"/>
        </w:rPr>
        <w:t xml:space="preserve">An electromagnetic simulator will be used for </w:t>
      </w:r>
      <w:r w:rsidR="00155782">
        <w:rPr>
          <w:rFonts w:eastAsiaTheme="minorEastAsia"/>
          <w:sz w:val="22"/>
          <w:szCs w:val="22"/>
        </w:rPr>
        <w:t>this</w:t>
      </w:r>
      <w:r w:rsidR="00ED69AD">
        <w:rPr>
          <w:rFonts w:eastAsiaTheme="minorEastAsia"/>
          <w:sz w:val="22"/>
          <w:szCs w:val="22"/>
        </w:rPr>
        <w:t>.</w:t>
      </w: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B935DE" w:rsidRDefault="00B935DE" w:rsidP="00A13541">
      <w:pPr>
        <w:jc w:val="both"/>
        <w:rPr>
          <w:rFonts w:eastAsiaTheme="minorEastAsia"/>
          <w:sz w:val="22"/>
          <w:szCs w:val="22"/>
        </w:rPr>
      </w:pPr>
    </w:p>
    <w:p w:rsidR="002066FE" w:rsidRPr="00B565E5" w:rsidRDefault="00B935DE" w:rsidP="002066FE">
      <w:pPr>
        <w:pStyle w:val="Heading1"/>
        <w:numPr>
          <w:ilvl w:val="0"/>
          <w:numId w:val="1"/>
        </w:numPr>
        <w:spacing w:before="120" w:after="120" w:line="480" w:lineRule="auto"/>
        <w:rPr>
          <w:smallCaps w:val="0"/>
          <w:sz w:val="24"/>
          <w:szCs w:val="22"/>
        </w:rPr>
      </w:pPr>
      <w:r>
        <w:rPr>
          <w:sz w:val="24"/>
        </w:rPr>
        <w:lastRenderedPageBreak/>
        <w:t xml:space="preserve">Finite Difference Time Domain </w:t>
      </w:r>
      <w:r w:rsidR="00337189">
        <w:rPr>
          <w:sz w:val="24"/>
        </w:rPr>
        <w:t xml:space="preserve">Electromagnetic </w:t>
      </w:r>
      <w:r>
        <w:rPr>
          <w:sz w:val="24"/>
        </w:rPr>
        <w:t>Simulator</w:t>
      </w:r>
      <w:r w:rsidR="008A3B7F">
        <w:rPr>
          <w:sz w:val="24"/>
        </w:rPr>
        <w:t xml:space="preserve"> MEEP</w:t>
      </w:r>
    </w:p>
    <w:p w:rsidR="00AC2E19" w:rsidRPr="00AC2E19" w:rsidRDefault="0068606F" w:rsidP="00AC2E19">
      <w:pPr>
        <w:jc w:val="both"/>
        <w:rPr>
          <w:sz w:val="22"/>
          <w:szCs w:val="22"/>
        </w:rPr>
      </w:pPr>
      <w:r>
        <w:rPr>
          <w:rFonts w:eastAsia="BatangChe"/>
          <w:kern w:val="2"/>
          <w:sz w:val="22"/>
          <w:szCs w:val="22"/>
          <w:lang w:eastAsia="ko-KR"/>
        </w:rPr>
        <w:t>MEEP</w:t>
      </w:r>
      <w:r w:rsidR="00C37B0C" w:rsidRPr="00AC2E19">
        <w:rPr>
          <w:rFonts w:eastAsia="BatangChe"/>
          <w:kern w:val="2"/>
          <w:sz w:val="22"/>
          <w:szCs w:val="22"/>
          <w:lang w:eastAsia="ko-KR"/>
        </w:rPr>
        <w:t xml:space="preserve"> software </w:t>
      </w:r>
      <w:r>
        <w:rPr>
          <w:rFonts w:eastAsia="BatangChe"/>
          <w:kern w:val="2"/>
          <w:sz w:val="22"/>
          <w:szCs w:val="22"/>
          <w:lang w:eastAsia="ko-KR"/>
        </w:rPr>
        <w:t xml:space="preserve">was </w:t>
      </w:r>
      <w:r w:rsidR="00C37B0C" w:rsidRPr="00AC2E19">
        <w:rPr>
          <w:rFonts w:eastAsia="BatangChe"/>
          <w:kern w:val="2"/>
          <w:sz w:val="22"/>
          <w:szCs w:val="22"/>
          <w:lang w:eastAsia="ko-KR"/>
        </w:rPr>
        <w:t xml:space="preserve">used for the </w:t>
      </w:r>
      <w:r w:rsidR="00B6537E" w:rsidRPr="00AC2E19">
        <w:rPr>
          <w:rFonts w:eastAsia="BatangChe"/>
          <w:kern w:val="2"/>
          <w:sz w:val="22"/>
          <w:szCs w:val="22"/>
          <w:lang w:eastAsia="ko-KR"/>
        </w:rPr>
        <w:t xml:space="preserve">electromagnetic </w:t>
      </w:r>
      <w:r w:rsidR="00C37B0C" w:rsidRPr="00AC2E19">
        <w:rPr>
          <w:rFonts w:eastAsia="BatangChe"/>
          <w:kern w:val="2"/>
          <w:sz w:val="22"/>
          <w:szCs w:val="22"/>
          <w:lang w:eastAsia="ko-KR"/>
        </w:rPr>
        <w:t xml:space="preserve">simulation of </w:t>
      </w:r>
      <w:r w:rsidR="008B2623" w:rsidRPr="00AC2E19">
        <w:rPr>
          <w:rFonts w:eastAsia="BatangChe"/>
          <w:kern w:val="2"/>
          <w:sz w:val="22"/>
          <w:szCs w:val="22"/>
          <w:lang w:eastAsia="ko-KR"/>
        </w:rPr>
        <w:t>the Magnetic Transmission Lines</w:t>
      </w:r>
      <w:r w:rsidR="00E27BF5" w:rsidRPr="00AC2E19">
        <w:rPr>
          <w:rFonts w:eastAsia="BatangChe"/>
          <w:kern w:val="2"/>
          <w:sz w:val="22"/>
          <w:szCs w:val="22"/>
          <w:lang w:eastAsia="ko-KR"/>
        </w:rPr>
        <w:t xml:space="preserve"> </w:t>
      </w:r>
      <w:r>
        <w:rPr>
          <w:rFonts w:eastAsia="BatangChe"/>
          <w:kern w:val="2"/>
          <w:sz w:val="22"/>
          <w:szCs w:val="22"/>
          <w:lang w:eastAsia="ko-KR"/>
        </w:rPr>
        <w:t>using</w:t>
      </w:r>
      <w:r w:rsidR="00E27BF5" w:rsidRPr="00AC2E19">
        <w:rPr>
          <w:rFonts w:eastAsia="BatangChe"/>
          <w:kern w:val="2"/>
          <w:sz w:val="22"/>
          <w:szCs w:val="22"/>
          <w:lang w:eastAsia="ko-KR"/>
        </w:rPr>
        <w:t xml:space="preserve"> the Finite Difference Time Domain. </w:t>
      </w:r>
      <w:r w:rsidR="006A4748" w:rsidRPr="00AC2E19">
        <w:rPr>
          <w:rFonts w:eastAsia="BatangChe"/>
          <w:kern w:val="2"/>
          <w:sz w:val="22"/>
          <w:szCs w:val="22"/>
          <w:lang w:eastAsia="ko-KR"/>
        </w:rPr>
        <w:t>Maxwell’s Equations are discretized using central difference approximations to the space and time partial derivatives.</w:t>
      </w:r>
      <w:r w:rsidR="00AC2E19" w:rsidRPr="00AC2E19">
        <w:rPr>
          <w:rFonts w:eastAsia="BatangChe"/>
          <w:kern w:val="2"/>
          <w:sz w:val="22"/>
          <w:szCs w:val="22"/>
          <w:lang w:eastAsia="ko-KR"/>
        </w:rPr>
        <w:t xml:space="preserve"> </w:t>
      </w:r>
      <w:r w:rsidR="00AC2E19" w:rsidRPr="00AC2E19">
        <w:rPr>
          <w:sz w:val="22"/>
          <w:szCs w:val="22"/>
        </w:rPr>
        <w:t xml:space="preserve">The different field components at a grid location are stored in the edges and faces of a cubic element called Yee’s Cell. They are evolved in discrete time steps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n</m:t>
            </m:r>
          </m:sub>
        </m:sSub>
        <m:r>
          <w:rPr>
            <w:rFonts w:ascii="Cambria Math" w:eastAsiaTheme="minorEastAsia" w:hAnsi="Cambria Math"/>
            <w:sz w:val="22"/>
            <w:szCs w:val="22"/>
          </w:rPr>
          <m:t>=n∆t</m:t>
        </m:r>
      </m:oMath>
      <w:r w:rsidR="00AC2E19" w:rsidRPr="00AC2E19">
        <w:rPr>
          <w:sz w:val="22"/>
          <w:szCs w:val="22"/>
        </w:rPr>
        <w:t>.</w:t>
      </w:r>
    </w:p>
    <w:p w:rsidR="00C161DA" w:rsidRDefault="00C161DA" w:rsidP="00AC2E19">
      <w:pPr>
        <w:jc w:val="both"/>
        <w:rPr>
          <w:sz w:val="22"/>
          <w:szCs w:val="22"/>
        </w:rPr>
      </w:pPr>
    </w:p>
    <w:p w:rsidR="00AC2E19" w:rsidRDefault="00AC2E19" w:rsidP="00AC2E19">
      <w:pPr>
        <w:jc w:val="both"/>
        <w:rPr>
          <w:sz w:val="22"/>
          <w:szCs w:val="22"/>
        </w:rPr>
      </w:pPr>
      <w:r w:rsidRPr="00AC2E19">
        <w:rPr>
          <w:sz w:val="22"/>
          <w:szCs w:val="22"/>
        </w:rPr>
        <w:t>Faraday’s Law can be expanded as follows:</w:t>
      </w:r>
    </w:p>
    <w:p w:rsidR="00F76FD0" w:rsidRDefault="00F76FD0" w:rsidP="00AC2E19">
      <w:pPr>
        <w:jc w:val="both"/>
        <w:rPr>
          <w:sz w:val="22"/>
          <w:szCs w:val="22"/>
        </w:rPr>
      </w:pPr>
    </w:p>
    <w:p w:rsidR="00AC2E19" w:rsidRPr="00F76FD0" w:rsidRDefault="004F0C58" w:rsidP="00F76FD0">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673E80" w:rsidRDefault="004F0C58"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673E80" w:rsidRDefault="004F0C58"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F9390F" w:rsidRDefault="00AC2E19" w:rsidP="00AC2E19">
      <w:pPr>
        <w:jc w:val="both"/>
        <w:rPr>
          <w:rFonts w:eastAsiaTheme="minorEastAsia"/>
          <w:sz w:val="22"/>
        </w:rPr>
      </w:pPr>
      <w:r w:rsidRPr="00F9390F">
        <w:rPr>
          <w:rFonts w:eastAsiaTheme="minorEastAsia"/>
          <w:sz w:val="22"/>
        </w:rPr>
        <w:t>Similarly, Ampere’s Law can be approximated as follows:</w:t>
      </w:r>
    </w:p>
    <w:p w:rsidR="00AC2E19" w:rsidRDefault="00AC2E19" w:rsidP="00AC2E19">
      <w:pPr>
        <w:jc w:val="center"/>
        <w:rPr>
          <w:rFonts w:eastAsiaTheme="minorEastAsia"/>
          <w:sz w:val="16"/>
          <w:szCs w:val="16"/>
        </w:rPr>
      </w:pPr>
    </w:p>
    <w:p w:rsidR="00F76FD0" w:rsidRPr="00F76FD0" w:rsidRDefault="004F0C58" w:rsidP="00F76FD0">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AC2E19" w:rsidRPr="008808FF" w:rsidRDefault="004F0C58"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AC2E19" w:rsidRPr="008808FF" w:rsidRDefault="004F0C58"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CF04CD" w:rsidRDefault="00CF04CD" w:rsidP="00EB3AC3">
      <w:pPr>
        <w:rPr>
          <w:rFonts w:eastAsia="BatangChe"/>
          <w:kern w:val="2"/>
          <w:sz w:val="22"/>
          <w:szCs w:val="22"/>
          <w:lang w:eastAsia="ko-KR"/>
        </w:rPr>
      </w:pPr>
    </w:p>
    <w:p w:rsidR="00CF04CD" w:rsidRDefault="00E76E03" w:rsidP="00E76E03">
      <w:pPr>
        <w:jc w:val="center"/>
        <w:rPr>
          <w:rFonts w:eastAsia="BatangChe"/>
          <w:kern w:val="2"/>
          <w:sz w:val="22"/>
          <w:szCs w:val="22"/>
          <w:lang w:eastAsia="ko-KR"/>
        </w:rPr>
      </w:pPr>
      <w:r>
        <w:rPr>
          <w:noProof/>
        </w:rPr>
        <w:drawing>
          <wp:inline distT="0" distB="0" distL="0" distR="0" wp14:anchorId="56EE4E08" wp14:editId="6C29981A">
            <wp:extent cx="3229583" cy="2169268"/>
            <wp:effectExtent l="19050" t="19050" r="28575" b="2159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3258550" cy="2188725"/>
                    </a:xfrm>
                    <a:prstGeom prst="rect">
                      <a:avLst/>
                    </a:prstGeom>
                    <a:ln>
                      <a:solidFill>
                        <a:schemeClr val="tx1"/>
                      </a:solidFill>
                    </a:ln>
                  </pic:spPr>
                </pic:pic>
              </a:graphicData>
            </a:graphic>
          </wp:inline>
        </w:drawing>
      </w:r>
    </w:p>
    <w:p w:rsidR="002066FE" w:rsidRPr="00C161DA" w:rsidRDefault="00E27BF5" w:rsidP="00EB3AC3">
      <w:pPr>
        <w:rPr>
          <w:rFonts w:eastAsia="BatangChe"/>
          <w:kern w:val="2"/>
          <w:sz w:val="22"/>
          <w:szCs w:val="22"/>
          <w:lang w:eastAsia="ko-KR"/>
        </w:rPr>
      </w:pPr>
      <w:r w:rsidRPr="00C161DA">
        <w:rPr>
          <w:rFonts w:eastAsia="BatangChe"/>
          <w:kern w:val="2"/>
          <w:sz w:val="22"/>
          <w:szCs w:val="22"/>
          <w:lang w:eastAsia="ko-KR"/>
        </w:rPr>
        <w:lastRenderedPageBreak/>
        <w:t>The simulator can simulate anisotropic, non-linear, dispersive</w:t>
      </w:r>
      <w:r w:rsidR="008B2623" w:rsidRPr="00C161DA">
        <w:rPr>
          <w:rFonts w:eastAsia="BatangChe"/>
          <w:kern w:val="2"/>
          <w:sz w:val="22"/>
          <w:szCs w:val="22"/>
          <w:lang w:eastAsia="ko-KR"/>
        </w:rPr>
        <w:t xml:space="preserve"> and</w:t>
      </w:r>
      <w:r w:rsidRPr="00C161DA">
        <w:rPr>
          <w:rFonts w:eastAsia="BatangChe"/>
          <w:kern w:val="2"/>
          <w:sz w:val="22"/>
          <w:szCs w:val="22"/>
          <w:lang w:eastAsia="ko-KR"/>
        </w:rPr>
        <w:t xml:space="preserve"> gyromagnetic materials</w:t>
      </w:r>
      <w:r w:rsidR="008B2623" w:rsidRPr="00C161DA">
        <w:rPr>
          <w:rFonts w:eastAsia="BatangChe"/>
          <w:kern w:val="2"/>
          <w:sz w:val="22"/>
          <w:szCs w:val="22"/>
          <w:lang w:eastAsia="ko-KR"/>
        </w:rPr>
        <w:t>.</w:t>
      </w:r>
    </w:p>
    <w:p w:rsidR="00D76519" w:rsidRPr="00C161DA" w:rsidRDefault="00D76519" w:rsidP="00EB3AC3">
      <w:pPr>
        <w:rPr>
          <w:rFonts w:eastAsia="BatangChe"/>
          <w:kern w:val="2"/>
          <w:sz w:val="22"/>
          <w:szCs w:val="22"/>
          <w:lang w:eastAsia="ko-KR"/>
        </w:rPr>
      </w:pPr>
    </w:p>
    <w:p w:rsidR="000D27BC" w:rsidRDefault="008D5F13" w:rsidP="000D27BC">
      <w:pPr>
        <w:pStyle w:val="ListParagraph"/>
        <w:numPr>
          <w:ilvl w:val="0"/>
          <w:numId w:val="7"/>
        </w:numPr>
        <w:jc w:val="both"/>
        <w:rPr>
          <w:rFonts w:eastAsia="BatangChe"/>
          <w:kern w:val="2"/>
          <w:sz w:val="22"/>
          <w:szCs w:val="22"/>
          <w:lang w:eastAsia="ko-KR"/>
        </w:rPr>
      </w:pPr>
      <w:r w:rsidRPr="000D27BC">
        <w:rPr>
          <w:rFonts w:eastAsia="BatangChe"/>
          <w:kern w:val="2"/>
          <w:sz w:val="22"/>
          <w:szCs w:val="22"/>
          <w:lang w:eastAsia="ko-KR"/>
        </w:rPr>
        <w:t>Dispersi</w:t>
      </w:r>
      <w:r w:rsidR="007B4384">
        <w:rPr>
          <w:rFonts w:eastAsia="BatangChe"/>
          <w:kern w:val="2"/>
          <w:sz w:val="22"/>
          <w:szCs w:val="22"/>
          <w:lang w:eastAsia="ko-KR"/>
        </w:rPr>
        <w:t>on Model</w:t>
      </w:r>
    </w:p>
    <w:p w:rsidR="000D27BC" w:rsidRPr="000D27BC" w:rsidRDefault="00DE26BD" w:rsidP="000D27BC">
      <w:pPr>
        <w:ind w:left="360"/>
        <w:jc w:val="both"/>
        <w:rPr>
          <w:rFonts w:eastAsia="BatangChe"/>
          <w:kern w:val="2"/>
          <w:sz w:val="22"/>
          <w:szCs w:val="22"/>
          <w:lang w:eastAsia="ko-KR"/>
        </w:rPr>
      </w:pPr>
      <w:r w:rsidRPr="000D27BC">
        <w:rPr>
          <w:rFonts w:eastAsia="BatangChe"/>
          <w:kern w:val="2"/>
          <w:sz w:val="22"/>
          <w:szCs w:val="22"/>
          <w:lang w:eastAsia="ko-KR"/>
        </w:rPr>
        <w:t xml:space="preserve"> </w:t>
      </w:r>
    </w:p>
    <w:p w:rsidR="008D5F13" w:rsidRPr="000D27BC" w:rsidRDefault="00DE26BD" w:rsidP="000D27BC">
      <w:pPr>
        <w:jc w:val="both"/>
        <w:rPr>
          <w:rFonts w:eastAsia="BatangChe"/>
          <w:kern w:val="2"/>
          <w:sz w:val="22"/>
          <w:szCs w:val="22"/>
          <w:lang w:eastAsia="ko-KR"/>
        </w:rPr>
      </w:pPr>
      <w:r w:rsidRPr="000D27BC">
        <w:rPr>
          <w:rFonts w:eastAsia="BatangChe"/>
          <w:kern w:val="2"/>
          <w:sz w:val="22"/>
          <w:szCs w:val="22"/>
          <w:lang w:eastAsia="ko-KR"/>
        </w:rPr>
        <w:t xml:space="preserve">Drude-Lorentzian Model </w:t>
      </w:r>
      <w:r w:rsidR="008D5F13" w:rsidRPr="000D27BC">
        <w:rPr>
          <w:rFonts w:eastAsia="BatangChe"/>
          <w:kern w:val="2"/>
          <w:sz w:val="22"/>
          <w:szCs w:val="22"/>
          <w:lang w:eastAsia="ko-KR"/>
        </w:rPr>
        <w:t>models frequency dependent permittivity and permeability. It explains the electrodynamic properties by regarding conduction band electrons as non-interacting electron gas. When the material is excited by an external source of resonant frequency, the material absorption loss increases greatly. Electromagnetic Energy is converted into other forms of energy. Flux Densities contain terms for infinite frequency response and frequency dependent Polarization vector.</w:t>
      </w:r>
    </w:p>
    <w:p w:rsidR="008D5F13" w:rsidRPr="00C161DA" w:rsidRDefault="008D5F13" w:rsidP="000D27BC">
      <w:pPr>
        <w:jc w:val="both"/>
        <w:rPr>
          <w:rFonts w:eastAsia="BatangChe"/>
          <w:kern w:val="2"/>
          <w:sz w:val="22"/>
          <w:szCs w:val="22"/>
          <w:lang w:eastAsia="ko-KR"/>
        </w:rPr>
      </w:pPr>
    </w:p>
    <w:p w:rsidR="008D5F13" w:rsidRPr="00F51BCA" w:rsidRDefault="008D5F13" w:rsidP="000D27BC">
      <w:pPr>
        <w:ind w:left="90"/>
        <w:jc w:val="both"/>
        <w:rPr>
          <w:rFonts w:eastAsia="BatangChe"/>
          <w:kern w:val="2"/>
          <w:sz w:val="22"/>
          <w:szCs w:val="22"/>
          <w:lang w:eastAsia="ko-KR"/>
        </w:rPr>
      </w:pPr>
      <m:oMathPara>
        <m:oMathParaPr>
          <m:jc m:val="right"/>
        </m:oMathParaPr>
        <m:oMath>
          <m:r>
            <m:rPr>
              <m:sty m:val="bi"/>
            </m:rPr>
            <w:rPr>
              <w:rFonts w:ascii="Cambria Math" w:eastAsia="BatangChe" w:hAnsi="Cambria Math"/>
              <w:kern w:val="2"/>
              <w:sz w:val="22"/>
              <w:szCs w:val="22"/>
              <w:lang w:eastAsia="ko-KR"/>
            </w:rPr>
            <m:t>B</m:t>
          </m:r>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r>
            <m:rPr>
              <m:sty m:val="bi"/>
            </m:rPr>
            <w:rPr>
              <w:rFonts w:ascii="Cambria Math" w:eastAsia="BatangChe" w:hAnsi="Cambria Math"/>
              <w:kern w:val="2"/>
              <w:sz w:val="22"/>
              <w:szCs w:val="22"/>
              <w:lang w:eastAsia="ko-KR"/>
            </w:rPr>
            <m:t>H</m:t>
          </m:r>
          <m:r>
            <w:rPr>
              <w:rFonts w:ascii="Cambria Math" w:eastAsia="BatangChe" w:hAnsi="Cambria Math"/>
              <w:kern w:val="2"/>
              <w:sz w:val="22"/>
              <w:szCs w:val="22"/>
              <w:lang w:eastAsia="ko-KR"/>
            </w:rPr>
            <m:t>+</m:t>
          </m:r>
          <m:r>
            <m:rPr>
              <m:sty m:val="bi"/>
            </m:rPr>
            <w:rPr>
              <w:rFonts w:ascii="Cambria Math" w:eastAsia="BatangChe" w:hAnsi="Cambria Math"/>
              <w:kern w:val="2"/>
              <w:sz w:val="22"/>
              <w:szCs w:val="22"/>
              <w:lang w:eastAsia="ko-KR"/>
            </w:rPr>
            <m:t>M</m:t>
          </m:r>
          <m:r>
            <w:rPr>
              <w:rFonts w:ascii="Cambria Math" w:eastAsia="BatangChe" w:hAnsi="Cambria Math"/>
              <w:kern w:val="2"/>
              <w:sz w:val="22"/>
              <w:szCs w:val="22"/>
              <w:lang w:eastAsia="ko-KR"/>
            </w:rPr>
            <m:t xml:space="preserve">                                                        (4.21)</m:t>
          </m:r>
        </m:oMath>
      </m:oMathPara>
    </w:p>
    <w:p w:rsidR="00F51BCA" w:rsidRPr="00C161DA" w:rsidRDefault="00F51BCA" w:rsidP="000D27BC">
      <w:pPr>
        <w:ind w:left="90"/>
        <w:jc w:val="both"/>
        <w:rPr>
          <w:rFonts w:eastAsia="BatangChe"/>
          <w:kern w:val="2"/>
          <w:sz w:val="22"/>
          <w:szCs w:val="22"/>
          <w:lang w:eastAsia="ko-KR"/>
        </w:rPr>
      </w:pPr>
    </w:p>
    <w:p w:rsidR="008D5F13" w:rsidRPr="00C161DA" w:rsidRDefault="008D5F13" w:rsidP="000D27BC">
      <w:pPr>
        <w:tabs>
          <w:tab w:val="left" w:pos="720"/>
        </w:tabs>
        <w:jc w:val="both"/>
        <w:rPr>
          <w:rFonts w:eastAsia="BatangChe"/>
          <w:kern w:val="2"/>
          <w:sz w:val="22"/>
          <w:szCs w:val="22"/>
          <w:lang w:eastAsia="ko-KR"/>
        </w:rPr>
      </w:pPr>
      <m:oMath>
        <m:r>
          <w:rPr>
            <w:rFonts w:ascii="Cambria Math" w:eastAsia="BatangChe" w:hAnsi="Cambria Math"/>
            <w:kern w:val="2"/>
            <w:sz w:val="22"/>
            <w:szCs w:val="22"/>
            <w:lang w:eastAsia="ko-KR"/>
          </w:rPr>
          <m:t xml:space="preserve">ε </m:t>
        </m:r>
      </m:oMath>
      <w:r w:rsidRPr="00C161DA">
        <w:rPr>
          <w:rFonts w:eastAsia="BatangChe"/>
          <w:kern w:val="2"/>
          <w:sz w:val="22"/>
          <w:szCs w:val="22"/>
          <w:lang w:eastAsia="ko-KR"/>
        </w:rPr>
        <w:t xml:space="preserve">and </w:t>
      </w:r>
      <m:oMath>
        <m:r>
          <w:rPr>
            <w:rFonts w:ascii="Cambria Math" w:eastAsia="BatangChe" w:hAnsi="Cambria Math"/>
            <w:kern w:val="2"/>
            <w:sz w:val="22"/>
            <w:szCs w:val="22"/>
            <w:lang w:eastAsia="ko-KR"/>
          </w:rPr>
          <m:t>μ </m:t>
        </m:r>
      </m:oMath>
      <w:r w:rsidRPr="00C161DA">
        <w:rPr>
          <w:rFonts w:eastAsia="BatangChe"/>
          <w:kern w:val="2"/>
          <w:sz w:val="22"/>
          <w:szCs w:val="22"/>
          <w:lang w:eastAsia="ko-KR"/>
        </w:rPr>
        <w:t>are represented as a sum of harmonic resonances and a term for frequency independent electric conductivity.</w:t>
      </w:r>
    </w:p>
    <w:p w:rsidR="008D5F13" w:rsidRPr="00F51BCA" w:rsidRDefault="008D5F13" w:rsidP="000D27BC">
      <w:pPr>
        <w:jc w:val="both"/>
        <w:rPr>
          <w:rFonts w:eastAsia="BatangChe"/>
          <w:kern w:val="2"/>
          <w:sz w:val="22"/>
          <w:szCs w:val="22"/>
          <w:lang w:eastAsia="ko-KR"/>
        </w:rPr>
      </w:pPr>
      <m:oMathPara>
        <m:oMathParaPr>
          <m:jc m:val="right"/>
        </m:oMathParaPr>
        <m:oMath>
          <m:r>
            <w:rPr>
              <w:rFonts w:ascii="Cambria Math" w:eastAsia="BatangChe" w:hAnsi="Cambria Math"/>
              <w:kern w:val="2"/>
              <w:sz w:val="22"/>
              <w:szCs w:val="22"/>
              <w:lang w:eastAsia="ko-KR"/>
            </w:rPr>
            <m:t>μ</m:t>
          </m:r>
          <m:d>
            <m:dPr>
              <m:ctrlPr>
                <w:rPr>
                  <w:rFonts w:ascii="Cambria Math" w:eastAsia="BatangChe" w:hAnsi="Cambria Math"/>
                  <w:i/>
                  <w:iCs/>
                  <w:kern w:val="2"/>
                  <w:sz w:val="22"/>
                  <w:szCs w:val="22"/>
                  <w:lang w:eastAsia="ko-KR"/>
                </w:rPr>
              </m:ctrlPr>
            </m:dPr>
            <m:e>
              <m:r>
                <w:rPr>
                  <w:rFonts w:ascii="Cambria Math" w:eastAsia="BatangChe" w:hAnsi="Cambria Math"/>
                  <w:kern w:val="2"/>
                  <w:sz w:val="22"/>
                  <w:szCs w:val="22"/>
                  <w:lang w:eastAsia="ko-KR"/>
                </w:rPr>
                <m:t>ω,x</m:t>
              </m:r>
            </m:e>
          </m:d>
          <m:r>
            <w:rPr>
              <w:rFonts w:ascii="Cambria Math" w:eastAsia="BatangChe" w:hAnsi="Cambria Math"/>
              <w:kern w:val="2"/>
              <w:sz w:val="22"/>
              <w:szCs w:val="22"/>
              <w:lang w:eastAsia="ko-KR"/>
            </w:rPr>
            <m:t>=(1+</m:t>
          </m:r>
          <m:f>
            <m:fPr>
              <m:ctrlPr>
                <w:rPr>
                  <w:rFonts w:ascii="Cambria Math" w:eastAsia="BatangChe" w:hAnsi="Cambria Math"/>
                  <w:i/>
                  <w:iCs/>
                  <w:kern w:val="2"/>
                  <w:sz w:val="22"/>
                  <w:szCs w:val="22"/>
                  <w:lang w:eastAsia="ko-KR"/>
                </w:rPr>
              </m:ctrlPr>
            </m:fPr>
            <m:num>
              <m:r>
                <w:rPr>
                  <w:rFonts w:ascii="Cambria Math" w:eastAsia="BatangChe" w:hAnsi="Cambria Math"/>
                  <w:kern w:val="2"/>
                  <w:sz w:val="22"/>
                  <w:szCs w:val="22"/>
                  <w:lang w:eastAsia="ko-KR"/>
                </w:rPr>
                <m:t>j</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num>
            <m:den>
              <m:r>
                <w:rPr>
                  <w:rFonts w:ascii="Cambria Math" w:eastAsia="BatangChe" w:hAnsi="Cambria Math"/>
                  <w:kern w:val="2"/>
                  <w:sz w:val="22"/>
                  <w:szCs w:val="22"/>
                  <w:lang w:eastAsia="ko-KR"/>
                </w:rPr>
                <m:t>ω</m:t>
              </m:r>
            </m:den>
          </m:f>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r>
            <w:rPr>
              <w:rFonts w:ascii="Cambria Math" w:eastAsia="BatangChe" w:hAnsi="Cambria Math"/>
              <w:kern w:val="2"/>
              <w:sz w:val="22"/>
              <w:szCs w:val="22"/>
              <w:lang w:eastAsia="ko-KR"/>
            </w:rPr>
            <m:t>+</m:t>
          </m:r>
          <m:nary>
            <m:naryPr>
              <m:chr m:val="∑"/>
              <m:limLoc m:val="undOvr"/>
              <m:supHide m:val="1"/>
              <m:ctrlPr>
                <w:rPr>
                  <w:rFonts w:ascii="Cambria Math" w:eastAsia="BatangChe" w:hAnsi="Cambria Math"/>
                  <w:i/>
                  <w:iCs/>
                  <w:kern w:val="2"/>
                  <w:sz w:val="22"/>
                  <w:szCs w:val="22"/>
                  <w:lang w:eastAsia="ko-KR"/>
                </w:rPr>
              </m:ctrlPr>
            </m:naryPr>
            <m:sub>
              <m:r>
                <w:rPr>
                  <w:rFonts w:ascii="Cambria Math" w:eastAsia="BatangChe" w:hAnsi="Cambria Math"/>
                  <w:kern w:val="2"/>
                  <w:sz w:val="22"/>
                  <w:szCs w:val="22"/>
                  <w:lang w:eastAsia="ko-KR"/>
                </w:rPr>
                <m:t>N</m:t>
              </m:r>
            </m:sub>
            <m:sup/>
            <m:e>
              <m:f>
                <m:fPr>
                  <m:ctrlPr>
                    <w:rPr>
                      <w:rFonts w:ascii="Cambria Math" w:eastAsia="BatangChe" w:hAnsi="Cambria Math"/>
                      <w:i/>
                      <w:iCs/>
                      <w:kern w:val="2"/>
                      <w:sz w:val="22"/>
                      <w:szCs w:val="22"/>
                      <w:lang w:eastAsia="ko-KR"/>
                    </w:rPr>
                  </m:ctrlPr>
                </m:fPr>
                <m:num>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num>
                <m:den>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r>
                    <w:rPr>
                      <w:rFonts w:ascii="Cambria Math" w:eastAsia="BatangChe" w:hAnsi="Cambria Math"/>
                      <w:kern w:val="2"/>
                      <w:sz w:val="22"/>
                      <w:szCs w:val="22"/>
                      <w:lang w:eastAsia="ko-KR"/>
                    </w:rPr>
                    <m:t>-</m:t>
                  </m:r>
                  <m:sSup>
                    <m:sSupPr>
                      <m:ctrlPr>
                        <w:rPr>
                          <w:rFonts w:ascii="Cambria Math" w:eastAsia="BatangChe" w:hAnsi="Cambria Math"/>
                          <w:i/>
                          <w:iCs/>
                          <w:kern w:val="2"/>
                          <w:sz w:val="22"/>
                          <w:szCs w:val="22"/>
                          <w:lang w:eastAsia="ko-KR"/>
                        </w:rPr>
                      </m:ctrlPr>
                    </m:sSupPr>
                    <m:e>
                      <m:r>
                        <w:rPr>
                          <w:rFonts w:ascii="Cambria Math" w:eastAsia="BatangChe" w:hAnsi="Cambria Math"/>
                          <w:kern w:val="2"/>
                          <w:sz w:val="22"/>
                          <w:szCs w:val="22"/>
                          <w:lang w:eastAsia="ko-KR"/>
                        </w:rPr>
                        <m:t>ω</m:t>
                      </m:r>
                    </m:e>
                    <m:sup>
                      <m:r>
                        <w:rPr>
                          <w:rFonts w:ascii="Cambria Math" w:eastAsia="BatangChe" w:hAnsi="Cambria Math"/>
                          <w:kern w:val="2"/>
                          <w:sz w:val="22"/>
                          <w:szCs w:val="22"/>
                          <w:lang w:eastAsia="ko-KR"/>
                        </w:rPr>
                        <m:t>2</m:t>
                      </m:r>
                    </m:sup>
                  </m:sSup>
                  <m:r>
                    <w:rPr>
                      <w:rFonts w:ascii="Cambria Math" w:eastAsia="BatangChe" w:hAnsi="Cambria Math"/>
                      <w:kern w:val="2"/>
                      <w:sz w:val="22"/>
                      <w:szCs w:val="22"/>
                      <w:lang w:eastAsia="ko-KR"/>
                    </w:rPr>
                    <m:t>+jω</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den>
              </m:f>
            </m:e>
          </m:nary>
          <m:r>
            <w:rPr>
              <w:rFonts w:ascii="Cambria Math" w:eastAsia="BatangChe" w:hAnsi="Cambria Math"/>
              <w:kern w:val="2"/>
              <w:sz w:val="22"/>
              <w:szCs w:val="22"/>
              <w:lang w:eastAsia="ko-KR"/>
            </w:rPr>
            <m:t>)                       (4.23)</m:t>
          </m:r>
        </m:oMath>
      </m:oMathPara>
    </w:p>
    <w:p w:rsidR="00F51BCA" w:rsidRPr="00C161DA" w:rsidRDefault="00F51BCA" w:rsidP="000D27BC">
      <w:pPr>
        <w:jc w:val="both"/>
        <w:rPr>
          <w:rFonts w:eastAsia="BatangChe"/>
          <w:kern w:val="2"/>
          <w:sz w:val="22"/>
          <w:szCs w:val="22"/>
          <w:lang w:eastAsia="ko-KR"/>
        </w:rPr>
      </w:pPr>
    </w:p>
    <w:p w:rsidR="008D5F13" w:rsidRPr="00C161DA" w:rsidRDefault="004F0C58" w:rsidP="000D27BC">
      <w:pPr>
        <w:jc w:val="both"/>
        <w:rPr>
          <w:rFonts w:eastAsia="BatangChe"/>
          <w:kern w:val="2"/>
          <w:sz w:val="22"/>
          <w:szCs w:val="22"/>
          <w:lang w:eastAsia="ko-KR"/>
        </w:rPr>
      </w:pP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oMath>
      <w:r w:rsidR="008D5F13" w:rsidRPr="00C161DA">
        <w:rPr>
          <w:rFonts w:eastAsia="BatangChe"/>
          <w:kern w:val="2"/>
          <w:sz w:val="22"/>
          <w:szCs w:val="22"/>
          <w:lang w:eastAsia="ko-KR"/>
        </w:rPr>
        <w:t xml:space="preserve">is the electrical/magnetic conductivity.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oMath>
      <w:r w:rsidR="008D5F13" w:rsidRPr="00C161DA">
        <w:rPr>
          <w:rFonts w:eastAsia="BatangChe"/>
          <w:iCs/>
          <w:kern w:val="2"/>
          <w:sz w:val="22"/>
          <w:szCs w:val="22"/>
          <w:lang w:eastAsia="ko-KR"/>
        </w:rPr>
        <w:t xml:space="preserve"> </w:t>
      </w:r>
      <w:r w:rsidR="008D5F13" w:rsidRPr="00C161DA">
        <w:rPr>
          <w:rFonts w:eastAsia="BatangChe"/>
          <w:kern w:val="2"/>
          <w:sz w:val="22"/>
          <w:szCs w:val="22"/>
          <w:lang w:eastAsia="ko-KR"/>
        </w:rPr>
        <w:t xml:space="preserve">is the oscillator strength,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the angular resonance frequency,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a damping factor.</w:t>
      </w:r>
    </w:p>
    <w:p w:rsidR="001068FF" w:rsidRPr="00C161DA" w:rsidRDefault="001068FF" w:rsidP="001D0C63">
      <w:pPr>
        <w:ind w:left="720"/>
        <w:jc w:val="both"/>
        <w:rPr>
          <w:rFonts w:eastAsia="BatangChe"/>
          <w:kern w:val="2"/>
          <w:sz w:val="22"/>
          <w:szCs w:val="22"/>
          <w:lang w:eastAsia="ko-KR"/>
        </w:rPr>
      </w:pPr>
    </w:p>
    <w:p w:rsidR="000D27BC" w:rsidRDefault="000D27BC" w:rsidP="000D27BC">
      <w:pPr>
        <w:pStyle w:val="ListParagraph"/>
        <w:numPr>
          <w:ilvl w:val="0"/>
          <w:numId w:val="7"/>
        </w:numPr>
        <w:jc w:val="both"/>
        <w:rPr>
          <w:rFonts w:eastAsia="BatangChe"/>
          <w:sz w:val="22"/>
          <w:szCs w:val="22"/>
          <w:lang w:eastAsia="ko-KR"/>
        </w:rPr>
      </w:pPr>
      <w:r>
        <w:rPr>
          <w:rFonts w:eastAsia="BatangChe"/>
          <w:sz w:val="22"/>
          <w:szCs w:val="22"/>
          <w:lang w:eastAsia="ko-KR"/>
        </w:rPr>
        <w:t>Nonlinear</w:t>
      </w:r>
      <w:r w:rsidR="007B4384">
        <w:rPr>
          <w:rFonts w:eastAsia="BatangChe"/>
          <w:sz w:val="22"/>
          <w:szCs w:val="22"/>
          <w:lang w:eastAsia="ko-KR"/>
        </w:rPr>
        <w:t>ity Model</w:t>
      </w:r>
    </w:p>
    <w:p w:rsidR="000D27BC" w:rsidRDefault="000D27BC" w:rsidP="000D27BC">
      <w:pPr>
        <w:jc w:val="both"/>
        <w:rPr>
          <w:rFonts w:eastAsia="BatangChe"/>
          <w:sz w:val="22"/>
          <w:szCs w:val="22"/>
          <w:lang w:eastAsia="ko-KR"/>
        </w:rPr>
      </w:pPr>
    </w:p>
    <w:p w:rsidR="001068FF" w:rsidRPr="000D27BC" w:rsidRDefault="001068FF" w:rsidP="000D27BC">
      <w:pPr>
        <w:jc w:val="both"/>
        <w:rPr>
          <w:rFonts w:eastAsia="BatangChe"/>
          <w:sz w:val="22"/>
          <w:szCs w:val="22"/>
          <w:lang w:eastAsia="ko-KR"/>
        </w:rPr>
      </w:pPr>
      <w:r w:rsidRPr="000D27BC">
        <w:rPr>
          <w:rFonts w:eastAsia="BatangChe"/>
          <w:sz w:val="22"/>
          <w:szCs w:val="22"/>
          <w:lang w:eastAsia="ko-KR"/>
        </w:rPr>
        <w:t xml:space="preserve">The Pockels and </w:t>
      </w:r>
      <w:r w:rsidR="00DE26BD" w:rsidRPr="000D27BC">
        <w:rPr>
          <w:rFonts w:eastAsia="BatangChe"/>
          <w:sz w:val="22"/>
          <w:szCs w:val="22"/>
          <w:lang w:eastAsia="ko-KR"/>
        </w:rPr>
        <w:t xml:space="preserve">Kerr Non-linearity model </w:t>
      </w:r>
      <w:r w:rsidR="006F0735">
        <w:rPr>
          <w:rFonts w:eastAsia="BatangChe"/>
          <w:sz w:val="22"/>
          <w:szCs w:val="22"/>
          <w:lang w:eastAsia="ko-KR"/>
        </w:rPr>
        <w:t>explains how</w:t>
      </w:r>
      <w:r w:rsidRPr="000D27BC">
        <w:rPr>
          <w:rFonts w:eastAsia="BatangChe"/>
          <w:sz w:val="22"/>
          <w:szCs w:val="22"/>
          <w:lang w:eastAsia="ko-KR"/>
        </w:rPr>
        <w:t xml:space="preserve"> μ can change as a function of the field intensity. Ferromagnetic materials are non-linear as their permeability varies with the strength of applied field intensity. At high magnetic field intensity, the material saturates, limiting further increase of Magnetic Flux. Hence, the susceptibility decreases rapidly. </w:t>
      </w:r>
    </w:p>
    <w:p w:rsidR="00D76519" w:rsidRPr="00C161DA" w:rsidRDefault="00D76519" w:rsidP="001D0C63">
      <w:pPr>
        <w:pStyle w:val="ListParagraph"/>
        <w:jc w:val="both"/>
        <w:rPr>
          <w:rFonts w:eastAsia="BatangChe"/>
          <w:sz w:val="22"/>
          <w:szCs w:val="22"/>
          <w:lang w:eastAsia="ko-KR"/>
        </w:rPr>
      </w:pPr>
    </w:p>
    <w:p w:rsidR="001068FF" w:rsidRPr="00F51BCA" w:rsidRDefault="001068FF" w:rsidP="000D27BC">
      <w:pPr>
        <w:pStyle w:val="ListParagraph"/>
        <w:ind w:left="0"/>
        <w:jc w:val="both"/>
        <w:rPr>
          <w:sz w:val="22"/>
          <w:szCs w:val="22"/>
        </w:rPr>
      </w:pPr>
      <m:oMathPara>
        <m:oMathParaPr>
          <m:jc m:val="right"/>
        </m:oMathParaPr>
        <m:oMath>
          <m:r>
            <m:rPr>
              <m:sty m:val="bi"/>
            </m:rPr>
            <w:rPr>
              <w:rFonts w:ascii="Cambria Math" w:hAnsi="Cambria Math"/>
              <w:sz w:val="22"/>
              <w:szCs w:val="22"/>
            </w:rPr>
            <m:t>B</m:t>
          </m:r>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m:t>
              </m:r>
            </m:sub>
          </m:sSub>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.diag</m:t>
          </m:r>
          <m:d>
            <m:dPr>
              <m:ctrlPr>
                <w:rPr>
                  <w:rFonts w:ascii="Cambria Math" w:hAnsi="Cambria Math"/>
                  <w:i/>
                  <w:iCs/>
                  <w:sz w:val="22"/>
                  <w:szCs w:val="22"/>
                </w:rPr>
              </m:ctrlPr>
            </m:dPr>
            <m:e>
              <m:r>
                <m:rPr>
                  <m:sty m:val="bi"/>
                </m:rPr>
                <w:rPr>
                  <w:rFonts w:ascii="Cambria Math" w:hAnsi="Cambria Math"/>
                  <w:sz w:val="22"/>
                  <w:szCs w:val="22"/>
                </w:rPr>
                <m:t>H</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d>
                <m:dPr>
                  <m:begChr m:val="|"/>
                  <m:endChr m:val="|"/>
                  <m:ctrlPr>
                    <w:rPr>
                      <w:rFonts w:ascii="Cambria Math" w:hAnsi="Cambria Math"/>
                      <w:i/>
                      <w:sz w:val="22"/>
                      <w:szCs w:val="22"/>
                    </w:rPr>
                  </m:ctrlPr>
                </m:dPr>
                <m:e>
                  <m:r>
                    <m:rPr>
                      <m:sty m:val="bi"/>
                    </m:rPr>
                    <w:rPr>
                      <w:rFonts w:ascii="Cambria Math" w:hAnsi="Cambria Math"/>
                      <w:sz w:val="22"/>
                      <w:szCs w:val="22"/>
                    </w:rPr>
                    <m:t>H</m:t>
                  </m:r>
                </m:e>
              </m:d>
            </m:e>
            <m:sup>
              <m:r>
                <w:rPr>
                  <w:rFonts w:ascii="Cambria Math" w:hAnsi="Cambria Math"/>
                  <w:sz w:val="22"/>
                  <w:szCs w:val="22"/>
                </w:rPr>
                <m:t>2</m:t>
              </m:r>
            </m:sup>
          </m:sSup>
          <m:r>
            <w:rPr>
              <w:rFonts w:ascii="Cambria Math" w:hAnsi="Cambria Math"/>
              <w:sz w:val="22"/>
              <w:szCs w:val="22"/>
            </w:rPr>
            <m:t>)</m:t>
          </m:r>
          <m:r>
            <m:rPr>
              <m:sty m:val="bi"/>
            </m:rPr>
            <w:rPr>
              <w:rFonts w:ascii="Cambria Math" w:hAnsi="Cambria Math"/>
              <w:sz w:val="22"/>
              <w:szCs w:val="22"/>
            </w:rPr>
            <m:t>H</m:t>
          </m:r>
          <m:r>
            <w:rPr>
              <w:rFonts w:ascii="Cambria Math" w:hAnsi="Cambria Math"/>
              <w:sz w:val="22"/>
              <w:szCs w:val="22"/>
            </w:rPr>
            <m:t>+</m:t>
          </m:r>
          <m:r>
            <m:rPr>
              <m:sty m:val="bi"/>
            </m:rPr>
            <w:rPr>
              <w:rFonts w:ascii="Cambria Math" w:hAnsi="Cambria Math"/>
              <w:sz w:val="22"/>
              <w:szCs w:val="22"/>
            </w:rPr>
            <m:t>M</m:t>
          </m:r>
          <m:r>
            <w:rPr>
              <w:rFonts w:ascii="Cambria Math" w:eastAsiaTheme="minorEastAsia" w:hAnsi="Cambria Math"/>
              <w:sz w:val="22"/>
              <w:szCs w:val="22"/>
            </w:rPr>
            <m:t xml:space="preserve">                     (4.25)</m:t>
          </m:r>
        </m:oMath>
      </m:oMathPara>
    </w:p>
    <w:p w:rsidR="00F51BCA" w:rsidRPr="00C161DA" w:rsidRDefault="00F51BCA" w:rsidP="000D27BC">
      <w:pPr>
        <w:pStyle w:val="ListParagraph"/>
        <w:ind w:left="0"/>
        <w:jc w:val="both"/>
        <w:rPr>
          <w:sz w:val="22"/>
          <w:szCs w:val="22"/>
        </w:rPr>
      </w:pPr>
    </w:p>
    <w:p w:rsidR="001068FF" w:rsidRPr="00C161DA" w:rsidRDefault="004F0C58" w:rsidP="000D27BC">
      <w:pPr>
        <w:pStyle w:val="ListParagraph"/>
        <w:ind w:left="0"/>
        <w:jc w:val="both"/>
        <w:rPr>
          <w:sz w:val="22"/>
          <w:szCs w:val="22"/>
        </w:rPr>
      </w:pPr>
      <m:oMath>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oMath>
      <w:r w:rsidR="001068FF" w:rsidRPr="00C161DA">
        <w:rPr>
          <w:sz w:val="22"/>
          <w:szCs w:val="22"/>
        </w:rPr>
        <w:t xml:space="preserve">sum is the Pockels effect constant; whereas </w:t>
      </w:r>
      <m:oMath>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oMath>
      <w:r w:rsidR="001068FF" w:rsidRPr="00C161DA">
        <w:rPr>
          <w:sz w:val="22"/>
          <w:szCs w:val="22"/>
        </w:rPr>
        <w:t xml:space="preserve"> sum is the Kerr effect constant.</w:t>
      </w:r>
    </w:p>
    <w:p w:rsidR="001068FF" w:rsidRPr="00C161DA" w:rsidRDefault="001068FF" w:rsidP="001D0C63">
      <w:pPr>
        <w:jc w:val="both"/>
        <w:rPr>
          <w:sz w:val="22"/>
          <w:szCs w:val="22"/>
        </w:rPr>
      </w:pPr>
      <m:oMathPara>
        <m:oMath>
          <m:r>
            <m:rPr>
              <m:sty m:val="p"/>
            </m:rPr>
            <w:rPr>
              <w:rFonts w:ascii="Cambria Math" w:hAnsi="Cambria Math"/>
              <w:sz w:val="22"/>
              <w:szCs w:val="22"/>
            </w:rPr>
            <m:t xml:space="preserve"> </m:t>
          </m:r>
        </m:oMath>
      </m:oMathPara>
    </w:p>
    <w:p w:rsidR="000D27BC" w:rsidRDefault="00CC12C6" w:rsidP="000D27BC">
      <w:pPr>
        <w:pStyle w:val="ListParagraph"/>
        <w:numPr>
          <w:ilvl w:val="0"/>
          <w:numId w:val="7"/>
        </w:numPr>
        <w:autoSpaceDE/>
        <w:autoSpaceDN/>
        <w:spacing w:after="160" w:line="256" w:lineRule="auto"/>
        <w:jc w:val="both"/>
        <w:rPr>
          <w:sz w:val="22"/>
          <w:szCs w:val="22"/>
        </w:rPr>
      </w:pPr>
      <w:r w:rsidRPr="00C161DA">
        <w:rPr>
          <w:sz w:val="22"/>
          <w:szCs w:val="22"/>
        </w:rPr>
        <w:t>Gyro</w:t>
      </w:r>
      <w:r w:rsidR="000D27BC">
        <w:rPr>
          <w:sz w:val="22"/>
          <w:szCs w:val="22"/>
        </w:rPr>
        <w:t>trop</w:t>
      </w:r>
      <w:r w:rsidR="007B4384">
        <w:rPr>
          <w:sz w:val="22"/>
          <w:szCs w:val="22"/>
        </w:rPr>
        <w:t>y Model</w:t>
      </w:r>
    </w:p>
    <w:p w:rsidR="00CC12C6" w:rsidRPr="000D27BC" w:rsidRDefault="00CC12C6" w:rsidP="000D27BC">
      <w:pPr>
        <w:autoSpaceDE/>
        <w:autoSpaceDN/>
        <w:spacing w:after="160" w:line="256" w:lineRule="auto"/>
        <w:jc w:val="both"/>
        <w:rPr>
          <w:sz w:val="22"/>
          <w:szCs w:val="22"/>
        </w:rPr>
      </w:pPr>
      <w:r w:rsidRPr="000D27BC">
        <w:rPr>
          <w:sz w:val="22"/>
          <w:szCs w:val="22"/>
        </w:rPr>
        <w:t>Landa</w:t>
      </w:r>
      <w:r w:rsidR="00DE26BD" w:rsidRPr="000D27BC">
        <w:rPr>
          <w:sz w:val="22"/>
          <w:szCs w:val="22"/>
        </w:rPr>
        <w:t xml:space="preserve">u-Lifshitz-Gilbert model </w:t>
      </w:r>
      <w:r w:rsidRPr="000D27BC">
        <w:rPr>
          <w:sz w:val="22"/>
          <w:szCs w:val="22"/>
        </w:rPr>
        <w:t>describes the precessional motion of saturated magnetic dipole</w:t>
      </w:r>
      <w:r w:rsidR="005D4556" w:rsidRPr="000D27BC">
        <w:rPr>
          <w:sz w:val="22"/>
          <w:szCs w:val="22"/>
        </w:rPr>
        <w:t>s in a magnetic field</w:t>
      </w:r>
      <w:r w:rsidRPr="000D27BC">
        <w:rPr>
          <w:sz w:val="22"/>
          <w:szCs w:val="22"/>
        </w:rPr>
        <w:t xml:space="preserve">. </w:t>
      </w:r>
    </w:p>
    <w:p w:rsidR="00CC12C6" w:rsidRPr="00F51BCA" w:rsidRDefault="004F0C58" w:rsidP="001D0C63">
      <w:pPr>
        <w:jc w:val="both"/>
        <w:rPr>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r>
            <w:rPr>
              <w:rFonts w:ascii="Cambria Math" w:hAnsi="Cambria Math"/>
              <w:sz w:val="22"/>
              <w:szCs w:val="22"/>
            </w:rPr>
            <m:t>=</m:t>
          </m:r>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r>
                <m:rPr>
                  <m:sty m:val="bi"/>
                </m:rPr>
                <w:rPr>
                  <w:rFonts w:ascii="Cambria Math" w:hAnsi="Cambria Math"/>
                  <w:sz w:val="22"/>
                  <w:szCs w:val="22"/>
                </w:rPr>
                <m:t>H</m:t>
              </m:r>
              <m:r>
                <w:rPr>
                  <w:rFonts w:ascii="Cambria Math" w:hAnsi="Cambria Math"/>
                  <w:sz w:val="22"/>
                  <w:szCs w:val="22"/>
                </w:rPr>
                <m:t>+</m:t>
              </m:r>
              <m:sSub>
                <m:sSubPr>
                  <m:ctrlPr>
                    <w:rPr>
                      <w:rFonts w:ascii="Cambria Math" w:hAnsi="Cambria Math"/>
                      <w:b/>
                      <w:bCs/>
                      <w:i/>
                      <w:iCs/>
                      <w:sz w:val="22"/>
                      <w:szCs w:val="22"/>
                    </w:rPr>
                  </m:ctrlPr>
                </m:sSubPr>
                <m:e>
                  <m:r>
                    <w:rPr>
                      <w:rFonts w:ascii="Cambria Math" w:hAnsi="Cambria Math"/>
                      <w:sz w:val="22"/>
                      <w:szCs w:val="22"/>
                    </w:rPr>
                    <m:t>ω</m:t>
                  </m:r>
                </m:e>
                <m:sub>
                  <m:r>
                    <w:rPr>
                      <w:rFonts w:ascii="Cambria Math" w:hAnsi="Cambria Math"/>
                      <w:sz w:val="22"/>
                      <w:szCs w:val="22"/>
                    </w:rPr>
                    <m:t>n</m:t>
                  </m:r>
                </m:sub>
              </m:sSub>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α</m:t>
                  </m:r>
                </m:e>
                <m:sub>
                  <m:r>
                    <w:rPr>
                      <w:rFonts w:ascii="Cambria Math" w:hAnsi="Cambria Math"/>
                      <w:sz w:val="22"/>
                      <w:szCs w:val="22"/>
                    </w:rPr>
                    <m:t>n</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e>
          </m:d>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eastAsiaTheme="minorEastAsia" w:hAnsi="Cambria Math"/>
              <w:sz w:val="22"/>
              <w:szCs w:val="22"/>
            </w:rPr>
            <m:t xml:space="preserve">                 (4.26)</m:t>
          </m:r>
        </m:oMath>
      </m:oMathPara>
    </w:p>
    <w:p w:rsidR="00F51BCA" w:rsidRPr="00C161DA" w:rsidRDefault="00F51BCA" w:rsidP="001D0C63">
      <w:pPr>
        <w:jc w:val="both"/>
        <w:rPr>
          <w:sz w:val="22"/>
          <w:szCs w:val="22"/>
        </w:rPr>
      </w:pPr>
    </w:p>
    <w:p w:rsidR="008D5F13" w:rsidRPr="00C161DA" w:rsidRDefault="004F0C58" w:rsidP="001D0C63">
      <w:pPr>
        <w:jc w:val="both"/>
        <w:rPr>
          <w:sz w:val="22"/>
          <w:szCs w:val="22"/>
        </w:rPr>
      </w:pPr>
      <m:oMath>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oMath>
      <w:r w:rsidR="00CC12C6" w:rsidRPr="00C161DA">
        <w:rPr>
          <w:sz w:val="22"/>
          <w:szCs w:val="22"/>
        </w:rPr>
        <w:t xml:space="preserve">describes the linear deviation of magnetization from its static equilibrium value. Precession occurs around this unit bias vector </w:t>
      </w:r>
      <m:oMath>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oMath>
      <w:r w:rsidR="00CC12C6" w:rsidRPr="00C161DA">
        <w:rPr>
          <w:sz w:val="22"/>
          <w:szCs w:val="22"/>
        </w:rPr>
        <w:t xml:space="preserve">. </w:t>
      </w:r>
      <m:oMath>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oMath>
      <w:r w:rsidR="00CC12C6" w:rsidRPr="00C161DA">
        <w:rPr>
          <w:rFonts w:eastAsiaTheme="minorEastAsia"/>
          <w:iCs/>
          <w:sz w:val="22"/>
          <w:szCs w:val="22"/>
        </w:rPr>
        <w:t xml:space="preserve"> </w:t>
      </w:r>
      <w:r w:rsidR="00CC12C6" w:rsidRPr="00C161DA">
        <w:rPr>
          <w:sz w:val="22"/>
          <w:szCs w:val="22"/>
        </w:rPr>
        <w:t xml:space="preserve">represents oscillator strength, </w:t>
      </w:r>
      <m:oMath>
        <m:sSub>
          <m:sSubPr>
            <m:ctrlPr>
              <w:rPr>
                <w:rFonts w:ascii="Cambria Math" w:hAnsi="Cambria Math"/>
                <w:i/>
                <w:iCs/>
                <w:sz w:val="22"/>
                <w:szCs w:val="22"/>
              </w:rPr>
            </m:ctrlPr>
          </m:sSubPr>
          <m:e>
            <m:r>
              <w:rPr>
                <w:rFonts w:ascii="Cambria Math" w:hAnsi="Cambria Math"/>
                <w:sz w:val="22"/>
                <w:szCs w:val="22"/>
              </w:rPr>
              <m:t>ω</m:t>
            </m:r>
          </m:e>
          <m:sub>
            <m:r>
              <w:rPr>
                <w:rFonts w:ascii="Cambria Math" w:hAnsi="Cambria Math"/>
                <w:sz w:val="22"/>
                <w:szCs w:val="22"/>
              </w:rPr>
              <m:t>n</m:t>
            </m:r>
          </m:sub>
        </m:sSub>
      </m:oMath>
      <w:r w:rsidR="00CC12C6" w:rsidRPr="00C161DA">
        <w:rPr>
          <w:sz w:val="22"/>
          <w:szCs w:val="22"/>
        </w:rPr>
        <w:t xml:space="preserve"> is the angular resonance frequency,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oMath>
      <w:r w:rsidR="00CC12C6" w:rsidRPr="00C161DA">
        <w:rPr>
          <w:sz w:val="22"/>
          <w:szCs w:val="22"/>
        </w:rPr>
        <w:t xml:space="preserve"> is the oscillator damping factor.</w:t>
      </w:r>
    </w:p>
    <w:p w:rsidR="002066FE" w:rsidRPr="001068FF" w:rsidRDefault="002066FE" w:rsidP="00EB3AC3">
      <w:pPr>
        <w:rPr>
          <w:rFonts w:eastAsia="BatangChe"/>
          <w:kern w:val="2"/>
          <w:sz w:val="24"/>
          <w:szCs w:val="22"/>
          <w:lang w:eastAsia="ko-KR"/>
        </w:rPr>
      </w:pPr>
    </w:p>
    <w:p w:rsidR="002066FE" w:rsidRDefault="002066FE" w:rsidP="00EB3AC3">
      <w:pPr>
        <w:rPr>
          <w:sz w:val="22"/>
          <w:szCs w:val="22"/>
        </w:rPr>
      </w:pPr>
    </w:p>
    <w:p w:rsidR="00163183" w:rsidRDefault="00163183" w:rsidP="00EB3AC3">
      <w:pPr>
        <w:rPr>
          <w:sz w:val="22"/>
          <w:szCs w:val="22"/>
        </w:rPr>
      </w:pPr>
    </w:p>
    <w:p w:rsidR="00163183" w:rsidRDefault="00163183" w:rsidP="00EB3AC3">
      <w:pPr>
        <w:rPr>
          <w:sz w:val="22"/>
          <w:szCs w:val="22"/>
        </w:rPr>
      </w:pPr>
    </w:p>
    <w:p w:rsidR="00163183" w:rsidRDefault="00163183" w:rsidP="00EB3AC3">
      <w:pPr>
        <w:rPr>
          <w:sz w:val="22"/>
          <w:szCs w:val="22"/>
        </w:rPr>
      </w:pPr>
    </w:p>
    <w:p w:rsidR="002066FE" w:rsidRPr="00B565E5" w:rsidRDefault="005847BA" w:rsidP="002066FE">
      <w:pPr>
        <w:pStyle w:val="Heading1"/>
        <w:numPr>
          <w:ilvl w:val="0"/>
          <w:numId w:val="1"/>
        </w:numPr>
        <w:spacing w:before="120" w:after="120" w:line="480" w:lineRule="auto"/>
        <w:rPr>
          <w:smallCaps w:val="0"/>
          <w:sz w:val="24"/>
          <w:szCs w:val="22"/>
        </w:rPr>
      </w:pPr>
      <w:r>
        <w:rPr>
          <w:sz w:val="24"/>
        </w:rPr>
        <w:lastRenderedPageBreak/>
        <w:t>Simulation Results</w:t>
      </w:r>
    </w:p>
    <w:p w:rsidR="002066FE" w:rsidRDefault="002066FE" w:rsidP="00EB3AC3">
      <w:pPr>
        <w:rPr>
          <w:rFonts w:eastAsia="BatangChe"/>
          <w:kern w:val="2"/>
          <w:sz w:val="22"/>
          <w:szCs w:val="22"/>
          <w:lang w:eastAsia="ko-KR"/>
        </w:rPr>
      </w:pPr>
      <w:r w:rsidRPr="00AD2511">
        <w:rPr>
          <w:rFonts w:eastAsia="BatangChe"/>
          <w:kern w:val="2"/>
          <w:sz w:val="22"/>
          <w:szCs w:val="22"/>
          <w:lang w:eastAsia="ko-KR"/>
        </w:rPr>
        <w:t>The</w:t>
      </w:r>
    </w:p>
    <w:p w:rsidR="002066FE" w:rsidRDefault="002066FE" w:rsidP="00EB3AC3">
      <w:pPr>
        <w:rPr>
          <w:rFonts w:eastAsia="BatangChe"/>
          <w:kern w:val="2"/>
          <w:sz w:val="22"/>
          <w:szCs w:val="22"/>
          <w:lang w:eastAsia="ko-KR"/>
        </w:rPr>
      </w:pPr>
    </w:p>
    <w:p w:rsidR="004F0C58" w:rsidRDefault="004F0C58" w:rsidP="004F0C58">
      <w:pPr>
        <w:adjustRightInd w:val="0"/>
        <w:rPr>
          <w:rFonts w:ascii="Courier New" w:eastAsiaTheme="minorHAnsi" w:hAnsi="Courier New" w:cs="Courier New"/>
          <w:sz w:val="24"/>
          <w:szCs w:val="24"/>
        </w:rPr>
      </w:pPr>
      <w:bookmarkStart w:id="0" w:name="_GoBack"/>
      <w:bookmarkEnd w:id="0"/>
    </w:p>
    <w:p w:rsidR="004F0C58" w:rsidRDefault="004F0C58" w:rsidP="00EB3AC3">
      <w:pPr>
        <w:rPr>
          <w:rFonts w:eastAsia="BatangChe"/>
          <w:kern w:val="2"/>
          <w:sz w:val="22"/>
          <w:szCs w:val="22"/>
          <w:lang w:eastAsia="ko-KR"/>
        </w:rPr>
      </w:pPr>
    </w:p>
    <w:p w:rsidR="004F0C58" w:rsidRDefault="004F0C58" w:rsidP="00EB3AC3">
      <w:pPr>
        <w:rPr>
          <w:rFonts w:eastAsia="BatangChe"/>
          <w:kern w:val="2"/>
          <w:sz w:val="22"/>
          <w:szCs w:val="22"/>
          <w:lang w:eastAsia="ko-KR"/>
        </w:rPr>
      </w:pPr>
    </w:p>
    <w:p w:rsidR="002066FE" w:rsidRPr="00B565E5" w:rsidRDefault="005847BA" w:rsidP="002066FE">
      <w:pPr>
        <w:pStyle w:val="Heading1"/>
        <w:numPr>
          <w:ilvl w:val="0"/>
          <w:numId w:val="1"/>
        </w:numPr>
        <w:spacing w:before="120" w:after="120" w:line="480" w:lineRule="auto"/>
        <w:rPr>
          <w:smallCaps w:val="0"/>
          <w:sz w:val="24"/>
          <w:szCs w:val="22"/>
        </w:rPr>
      </w:pPr>
      <w:r>
        <w:rPr>
          <w:sz w:val="24"/>
        </w:rPr>
        <w:t>Discussion</w:t>
      </w:r>
    </w:p>
    <w:p w:rsidR="002066FE" w:rsidRPr="002066FE" w:rsidRDefault="002066FE" w:rsidP="002066FE">
      <w:pPr>
        <w:rPr>
          <w:sz w:val="22"/>
          <w:szCs w:val="22"/>
        </w:rPr>
      </w:pPr>
      <w:r w:rsidRPr="002066FE">
        <w:rPr>
          <w:sz w:val="22"/>
          <w:szCs w:val="22"/>
        </w:rPr>
        <w:t>The</w:t>
      </w:r>
    </w:p>
    <w:p w:rsidR="003C0571" w:rsidRDefault="003C0571" w:rsidP="00EB3AC3"/>
    <w:p w:rsidR="00AC6DFE" w:rsidRDefault="00AC6DFE" w:rsidP="00EB3AC3">
      <w:pPr>
        <w:rPr>
          <w:sz w:val="22"/>
          <w:szCs w:val="22"/>
        </w:rPr>
      </w:pPr>
    </w:p>
    <w:p w:rsidR="00412030" w:rsidRPr="00B565E5" w:rsidRDefault="00412030" w:rsidP="00412030">
      <w:pPr>
        <w:pStyle w:val="Heading1"/>
        <w:numPr>
          <w:ilvl w:val="0"/>
          <w:numId w:val="1"/>
        </w:numPr>
        <w:spacing w:before="120" w:after="120" w:line="480" w:lineRule="auto"/>
        <w:rPr>
          <w:smallCaps w:val="0"/>
          <w:sz w:val="24"/>
          <w:szCs w:val="22"/>
        </w:rPr>
      </w:pPr>
      <w:r w:rsidRPr="00B565E5">
        <w:rPr>
          <w:rFonts w:eastAsia="Dotum"/>
          <w:smallCaps w:val="0"/>
          <w:sz w:val="24"/>
          <w:szCs w:val="22"/>
        </w:rPr>
        <w:t>Conclusion</w:t>
      </w:r>
    </w:p>
    <w:p w:rsidR="00AC6DFE" w:rsidRDefault="00412030" w:rsidP="00EB3AC3">
      <w:pPr>
        <w:rPr>
          <w:sz w:val="22"/>
          <w:szCs w:val="22"/>
        </w:rPr>
      </w:pPr>
      <w:r w:rsidRPr="00AD2511">
        <w:rPr>
          <w:sz w:val="22"/>
          <w:szCs w:val="22"/>
        </w:rPr>
        <w:t>Di</w:t>
      </w:r>
    </w:p>
    <w:p w:rsidR="00412030" w:rsidRDefault="00412030" w:rsidP="00EB3AC3">
      <w:pPr>
        <w:rPr>
          <w:sz w:val="22"/>
          <w:szCs w:val="22"/>
        </w:rPr>
      </w:pPr>
    </w:p>
    <w:p w:rsidR="00412030" w:rsidRPr="00B565E5" w:rsidRDefault="00412030" w:rsidP="00412030">
      <w:pPr>
        <w:pStyle w:val="Heading1"/>
        <w:spacing w:before="120" w:after="120" w:line="480" w:lineRule="auto"/>
        <w:rPr>
          <w:smallCaps w:val="0"/>
          <w:sz w:val="24"/>
          <w:szCs w:val="22"/>
        </w:rPr>
      </w:pPr>
      <w:r w:rsidRPr="00B565E5">
        <w:rPr>
          <w:rFonts w:eastAsia="Dotum"/>
          <w:smallCaps w:val="0"/>
          <w:sz w:val="24"/>
          <w:szCs w:val="22"/>
        </w:rPr>
        <w:t>References</w:t>
      </w:r>
    </w:p>
    <w:p w:rsidR="00412030" w:rsidRPr="00AD2511" w:rsidRDefault="00412030" w:rsidP="00412030">
      <w:pPr>
        <w:widowControl w:val="0"/>
        <w:adjustRightInd w:val="0"/>
        <w:spacing w:before="120" w:after="120" w:line="480" w:lineRule="auto"/>
        <w:ind w:left="640" w:hanging="640"/>
        <w:rPr>
          <w:noProof/>
          <w:sz w:val="22"/>
          <w:szCs w:val="24"/>
        </w:rPr>
      </w:pPr>
      <w:r w:rsidRPr="00AD2511">
        <w:rPr>
          <w:noProof/>
          <w:sz w:val="22"/>
          <w:szCs w:val="24"/>
        </w:rPr>
        <w:t>[1]</w:t>
      </w:r>
      <w:r w:rsidRPr="00AD2511">
        <w:rPr>
          <w:noProof/>
          <w:sz w:val="22"/>
          <w:szCs w:val="24"/>
        </w:rPr>
        <w:tab/>
        <w:t xml:space="preserve">G. M. Masters, </w:t>
      </w:r>
      <w:r w:rsidRPr="00AD2511">
        <w:rPr>
          <w:i/>
          <w:iCs/>
          <w:noProof/>
          <w:sz w:val="22"/>
          <w:szCs w:val="24"/>
        </w:rPr>
        <w:t>Renewable and Efficient Electric Power Systems</w:t>
      </w:r>
      <w:r w:rsidRPr="00AD2511">
        <w:rPr>
          <w:noProof/>
          <w:sz w:val="22"/>
          <w:szCs w:val="24"/>
        </w:rPr>
        <w:t>. John Wiley &amp; Sons, Inc, 2004.</w:t>
      </w:r>
    </w:p>
    <w:p w:rsidR="00412030" w:rsidRDefault="00412030" w:rsidP="00EB3AC3"/>
    <w:sectPr w:rsidR="00412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7"/>
    <w:rsid w:val="00015847"/>
    <w:rsid w:val="00017F54"/>
    <w:rsid w:val="0002401C"/>
    <w:rsid w:val="0005784C"/>
    <w:rsid w:val="000B20E9"/>
    <w:rsid w:val="000B61A9"/>
    <w:rsid w:val="000B66D4"/>
    <w:rsid w:val="000C12D5"/>
    <w:rsid w:val="000C1A73"/>
    <w:rsid w:val="000C7FDE"/>
    <w:rsid w:val="000D27BC"/>
    <w:rsid w:val="000F0A53"/>
    <w:rsid w:val="00105042"/>
    <w:rsid w:val="001068FF"/>
    <w:rsid w:val="00124526"/>
    <w:rsid w:val="001428B3"/>
    <w:rsid w:val="00155782"/>
    <w:rsid w:val="00163183"/>
    <w:rsid w:val="00174BF0"/>
    <w:rsid w:val="00180A75"/>
    <w:rsid w:val="001D0C63"/>
    <w:rsid w:val="001E06BF"/>
    <w:rsid w:val="001E10BD"/>
    <w:rsid w:val="001E49AD"/>
    <w:rsid w:val="001F23CD"/>
    <w:rsid w:val="00202E46"/>
    <w:rsid w:val="002066FE"/>
    <w:rsid w:val="00216C4E"/>
    <w:rsid w:val="00225CAB"/>
    <w:rsid w:val="0027212B"/>
    <w:rsid w:val="002A548E"/>
    <w:rsid w:val="002D35BA"/>
    <w:rsid w:val="002F51A2"/>
    <w:rsid w:val="00304516"/>
    <w:rsid w:val="00305C61"/>
    <w:rsid w:val="00313C17"/>
    <w:rsid w:val="00325EB5"/>
    <w:rsid w:val="003353A3"/>
    <w:rsid w:val="00337189"/>
    <w:rsid w:val="003421F3"/>
    <w:rsid w:val="00354B8D"/>
    <w:rsid w:val="00377169"/>
    <w:rsid w:val="00381276"/>
    <w:rsid w:val="003908A8"/>
    <w:rsid w:val="003935A5"/>
    <w:rsid w:val="003C0571"/>
    <w:rsid w:val="003C445D"/>
    <w:rsid w:val="003D1FC8"/>
    <w:rsid w:val="003F52B8"/>
    <w:rsid w:val="00412030"/>
    <w:rsid w:val="00433258"/>
    <w:rsid w:val="00475596"/>
    <w:rsid w:val="00492D72"/>
    <w:rsid w:val="00497DFF"/>
    <w:rsid w:val="004B0722"/>
    <w:rsid w:val="004B6F50"/>
    <w:rsid w:val="004C4065"/>
    <w:rsid w:val="004C4D1C"/>
    <w:rsid w:val="004F016A"/>
    <w:rsid w:val="004F0C58"/>
    <w:rsid w:val="00511076"/>
    <w:rsid w:val="00517885"/>
    <w:rsid w:val="0057528C"/>
    <w:rsid w:val="005843AF"/>
    <w:rsid w:val="005847BA"/>
    <w:rsid w:val="005872DA"/>
    <w:rsid w:val="00590D78"/>
    <w:rsid w:val="005A27B1"/>
    <w:rsid w:val="005B1059"/>
    <w:rsid w:val="005C5B19"/>
    <w:rsid w:val="005D217C"/>
    <w:rsid w:val="005D4556"/>
    <w:rsid w:val="00601343"/>
    <w:rsid w:val="00602427"/>
    <w:rsid w:val="00613897"/>
    <w:rsid w:val="00673E80"/>
    <w:rsid w:val="0068606F"/>
    <w:rsid w:val="006A4748"/>
    <w:rsid w:val="006B16B0"/>
    <w:rsid w:val="006C2C77"/>
    <w:rsid w:val="006D046D"/>
    <w:rsid w:val="006D7852"/>
    <w:rsid w:val="006E1D26"/>
    <w:rsid w:val="006F0735"/>
    <w:rsid w:val="00712436"/>
    <w:rsid w:val="007432F0"/>
    <w:rsid w:val="00772FA7"/>
    <w:rsid w:val="007B4384"/>
    <w:rsid w:val="007B50B9"/>
    <w:rsid w:val="007C5A89"/>
    <w:rsid w:val="007D001F"/>
    <w:rsid w:val="007D564F"/>
    <w:rsid w:val="007F5841"/>
    <w:rsid w:val="007F63DF"/>
    <w:rsid w:val="0081748C"/>
    <w:rsid w:val="008643C2"/>
    <w:rsid w:val="00870063"/>
    <w:rsid w:val="008808FF"/>
    <w:rsid w:val="008A3B7F"/>
    <w:rsid w:val="008B2623"/>
    <w:rsid w:val="008B6D77"/>
    <w:rsid w:val="008C49C5"/>
    <w:rsid w:val="008D5F13"/>
    <w:rsid w:val="008E3107"/>
    <w:rsid w:val="009227A8"/>
    <w:rsid w:val="00934093"/>
    <w:rsid w:val="00941348"/>
    <w:rsid w:val="0095499B"/>
    <w:rsid w:val="009701FA"/>
    <w:rsid w:val="00980919"/>
    <w:rsid w:val="00983144"/>
    <w:rsid w:val="00984FE0"/>
    <w:rsid w:val="009A0D96"/>
    <w:rsid w:val="009D25A4"/>
    <w:rsid w:val="009E023E"/>
    <w:rsid w:val="00A13541"/>
    <w:rsid w:val="00AA4676"/>
    <w:rsid w:val="00AC2E19"/>
    <w:rsid w:val="00AC6DFE"/>
    <w:rsid w:val="00AD5C26"/>
    <w:rsid w:val="00AE42B4"/>
    <w:rsid w:val="00B07606"/>
    <w:rsid w:val="00B20044"/>
    <w:rsid w:val="00B436E4"/>
    <w:rsid w:val="00B565E5"/>
    <w:rsid w:val="00B6537E"/>
    <w:rsid w:val="00B748B0"/>
    <w:rsid w:val="00B8688C"/>
    <w:rsid w:val="00B935DE"/>
    <w:rsid w:val="00BC7A37"/>
    <w:rsid w:val="00BF0AB5"/>
    <w:rsid w:val="00C161DA"/>
    <w:rsid w:val="00C21101"/>
    <w:rsid w:val="00C305A0"/>
    <w:rsid w:val="00C37B0C"/>
    <w:rsid w:val="00C504B3"/>
    <w:rsid w:val="00C53FF3"/>
    <w:rsid w:val="00C90CE3"/>
    <w:rsid w:val="00C925F3"/>
    <w:rsid w:val="00C95D3E"/>
    <w:rsid w:val="00CC127C"/>
    <w:rsid w:val="00CC12C6"/>
    <w:rsid w:val="00CD46CC"/>
    <w:rsid w:val="00CE50B5"/>
    <w:rsid w:val="00CF04CD"/>
    <w:rsid w:val="00CF556D"/>
    <w:rsid w:val="00D278CB"/>
    <w:rsid w:val="00D30DFD"/>
    <w:rsid w:val="00D361BA"/>
    <w:rsid w:val="00D4483A"/>
    <w:rsid w:val="00D52008"/>
    <w:rsid w:val="00D76519"/>
    <w:rsid w:val="00D76F6C"/>
    <w:rsid w:val="00D90FBA"/>
    <w:rsid w:val="00DB0FED"/>
    <w:rsid w:val="00DB5845"/>
    <w:rsid w:val="00DD635D"/>
    <w:rsid w:val="00DE26BD"/>
    <w:rsid w:val="00DE3EEA"/>
    <w:rsid w:val="00DE7933"/>
    <w:rsid w:val="00DF1BD6"/>
    <w:rsid w:val="00DF2802"/>
    <w:rsid w:val="00DF6555"/>
    <w:rsid w:val="00E2191D"/>
    <w:rsid w:val="00E27BF5"/>
    <w:rsid w:val="00E35738"/>
    <w:rsid w:val="00E358F7"/>
    <w:rsid w:val="00E76E03"/>
    <w:rsid w:val="00E81EB5"/>
    <w:rsid w:val="00EA786D"/>
    <w:rsid w:val="00EB05FD"/>
    <w:rsid w:val="00EB3AC3"/>
    <w:rsid w:val="00EB64E5"/>
    <w:rsid w:val="00ED69AD"/>
    <w:rsid w:val="00EF599C"/>
    <w:rsid w:val="00F1465B"/>
    <w:rsid w:val="00F345B3"/>
    <w:rsid w:val="00F47C42"/>
    <w:rsid w:val="00F51BCA"/>
    <w:rsid w:val="00F53338"/>
    <w:rsid w:val="00F76FD0"/>
    <w:rsid w:val="00F81392"/>
    <w:rsid w:val="00F84051"/>
    <w:rsid w:val="00F9390F"/>
    <w:rsid w:val="00F96968"/>
    <w:rsid w:val="00FB1AD2"/>
    <w:rsid w:val="00FB751B"/>
    <w:rsid w:val="00FE2765"/>
    <w:rsid w:val="00FE3987"/>
    <w:rsid w:val="00FE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947C"/>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183</cp:revision>
  <dcterms:created xsi:type="dcterms:W3CDTF">2020-07-18T07:54:00Z</dcterms:created>
  <dcterms:modified xsi:type="dcterms:W3CDTF">2020-07-21T14:08:00Z</dcterms:modified>
</cp:coreProperties>
</file>