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93C" w:rsidRDefault="0098093C" w:rsidP="0098093C">
      <w:pPr>
        <w:jc w:val="center"/>
        <w:rPr>
          <w:rFonts w:ascii="Times New Roman" w:hAnsi="Times New Roman" w:cs="Times New Roman"/>
          <w:b/>
          <w:sz w:val="24"/>
          <w:szCs w:val="24"/>
        </w:rPr>
      </w:pPr>
      <w:r>
        <w:rPr>
          <w:rFonts w:ascii="Times New Roman" w:hAnsi="Times New Roman" w:cs="Times New Roman"/>
          <w:b/>
          <w:sz w:val="24"/>
          <w:szCs w:val="24"/>
        </w:rPr>
        <w:t>Wind Energy Conversion Systems</w:t>
      </w:r>
    </w:p>
    <w:p w:rsidR="0098093C" w:rsidRDefault="0098093C" w:rsidP="0098093C">
      <w:pPr>
        <w:jc w:val="center"/>
        <w:rPr>
          <w:rFonts w:ascii="Times New Roman" w:hAnsi="Times New Roman" w:cs="Times New Roman"/>
          <w:b/>
          <w:sz w:val="24"/>
          <w:szCs w:val="24"/>
        </w:rPr>
      </w:pPr>
      <w:r>
        <w:rPr>
          <w:rFonts w:ascii="Times New Roman" w:hAnsi="Times New Roman" w:cs="Times New Roman"/>
          <w:b/>
          <w:sz w:val="24"/>
          <w:szCs w:val="24"/>
        </w:rPr>
        <w:t>Assignment 5</w:t>
      </w:r>
    </w:p>
    <w:p w:rsidR="0098093C" w:rsidRDefault="0098093C" w:rsidP="0098093C">
      <w:pPr>
        <w:jc w:val="center"/>
        <w:rPr>
          <w:rFonts w:ascii="Times New Roman" w:hAnsi="Times New Roman" w:cs="Times New Roman"/>
          <w:b/>
          <w:sz w:val="24"/>
          <w:szCs w:val="24"/>
        </w:rPr>
      </w:pPr>
      <w:r>
        <w:rPr>
          <w:rFonts w:ascii="Times New Roman" w:hAnsi="Times New Roman" w:cs="Times New Roman"/>
          <w:b/>
          <w:sz w:val="24"/>
          <w:szCs w:val="24"/>
        </w:rPr>
        <w:t>M.Shamaas</w:t>
      </w:r>
    </w:p>
    <w:p w:rsidR="0098093C" w:rsidRDefault="0098093C" w:rsidP="0098093C">
      <w:pPr>
        <w:jc w:val="center"/>
        <w:rPr>
          <w:rFonts w:ascii="Times New Roman" w:hAnsi="Times New Roman" w:cs="Times New Roman"/>
          <w:b/>
          <w:sz w:val="24"/>
          <w:szCs w:val="24"/>
        </w:rPr>
      </w:pPr>
      <w:r>
        <w:rPr>
          <w:rFonts w:ascii="Times New Roman" w:hAnsi="Times New Roman" w:cs="Times New Roman"/>
          <w:b/>
          <w:sz w:val="24"/>
          <w:szCs w:val="24"/>
        </w:rPr>
        <w:t>ID # 2018-MS-EE-4</w:t>
      </w:r>
    </w:p>
    <w:p w:rsidR="0098093C" w:rsidRDefault="0098093C" w:rsidP="0098093C">
      <w:pPr>
        <w:jc w:val="both"/>
        <w:rPr>
          <w:rFonts w:ascii="Times New Roman" w:hAnsi="Times New Roman" w:cs="Times New Roman"/>
          <w:sz w:val="24"/>
          <w:szCs w:val="24"/>
        </w:rPr>
      </w:pPr>
    </w:p>
    <w:p w:rsidR="0098093C" w:rsidRDefault="0098093C" w:rsidP="0098093C">
      <w:pPr>
        <w:jc w:val="both"/>
        <w:rPr>
          <w:rFonts w:ascii="Times New Roman" w:hAnsi="Times New Roman" w:cs="Times New Roman"/>
          <w:b/>
          <w:sz w:val="24"/>
          <w:szCs w:val="24"/>
          <w:u w:val="single"/>
        </w:rPr>
      </w:pPr>
      <w:r>
        <w:rPr>
          <w:rFonts w:ascii="Times New Roman" w:hAnsi="Times New Roman" w:cs="Times New Roman"/>
          <w:b/>
          <w:sz w:val="24"/>
          <w:szCs w:val="24"/>
          <w:u w:val="single"/>
        </w:rPr>
        <w:t>Introduction</w:t>
      </w:r>
    </w:p>
    <w:p w:rsidR="0098093C" w:rsidRDefault="0098093C" w:rsidP="0098093C">
      <w:pPr>
        <w:jc w:val="both"/>
        <w:rPr>
          <w:rFonts w:ascii="Times New Roman" w:hAnsi="Times New Roman" w:cs="Times New Roman"/>
          <w:b/>
          <w:sz w:val="24"/>
          <w:szCs w:val="24"/>
          <w:u w:val="single"/>
        </w:rPr>
      </w:pPr>
      <w:r>
        <w:rPr>
          <w:rFonts w:ascii="Times New Roman" w:hAnsi="Times New Roman" w:cs="Times New Roman"/>
        </w:rPr>
        <w:t xml:space="preserve">This case study investigates the operation of the grid-tied two level inverter with Voltage Oriented Control and Reactive Power Control. The 2.3MW/690V grid-connected inverter is controlled by the VOC scheme with a decoupled PI controller and Space Vector Modulation. </w:t>
      </w:r>
    </w:p>
    <w:p w:rsidR="0098093C" w:rsidRDefault="0098093C" w:rsidP="0098093C">
      <w:pPr>
        <w:jc w:val="both"/>
        <w:rPr>
          <w:rFonts w:ascii="Times New Roman" w:hAnsi="Times New Roman" w:cs="Times New Roman"/>
        </w:rPr>
      </w:pPr>
      <w:r>
        <w:rPr>
          <w:rFonts w:ascii="Times New Roman" w:hAnsi="Times New Roman" w:cs="Times New Roman"/>
        </w:rPr>
        <w:t xml:space="preserve">The αβ stationary reference frame is derived from abc- space vectors by putting θ = 0 and </w:t>
      </w:r>
      <m:oMath>
        <m:f>
          <m:fPr>
            <m:ctrlPr>
              <w:rPr>
                <w:rFonts w:ascii="Cambria Math" w:hAnsi="Cambria Math" w:cs="Times New Roman"/>
                <w:i/>
              </w:rPr>
            </m:ctrlPr>
          </m:fPr>
          <m:num>
            <m:r>
              <w:rPr>
                <w:rFonts w:ascii="Cambria Math" w:hAnsi="Cambria Math" w:cs="Times New Roman"/>
              </w:rPr>
              <m:t>dθ</m:t>
            </m:r>
          </m:num>
          <m:den>
            <m:r>
              <w:rPr>
                <w:rFonts w:ascii="Cambria Math" w:hAnsi="Cambria Math" w:cs="Times New Roman"/>
              </w:rPr>
              <m:t>dt</m:t>
            </m:r>
          </m:den>
        </m:f>
        <m:r>
          <w:rPr>
            <w:rFonts w:ascii="Cambria Math" w:hAnsi="Cambria Math" w:cs="Times New Roman"/>
          </w:rPr>
          <m:t>=ω=0</m:t>
        </m:r>
      </m:oMath>
      <w:r>
        <w:rPr>
          <w:rFonts w:ascii="Times New Roman" w:hAnsi="Times New Roman" w:cs="Times New Roman"/>
        </w:rPr>
        <w:t xml:space="preserve">. The transformation of three-phase variables, in the stationary reference frame into the two-phase variables, also in the stationary frame is often referred to as abc/αβ transformation: </w:t>
      </w:r>
    </w:p>
    <w:p w:rsidR="0098093C" w:rsidRDefault="005C7225" w:rsidP="0098093C">
      <w:pPr>
        <w:jc w:val="both"/>
        <w:rPr>
          <w:rFonts w:ascii="Times New Roman" w:eastAsiaTheme="minorEastAsia" w:hAnsi="Times New Roman" w:cs="Times New Roman"/>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α</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+j</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β</m:t>
              </m:r>
            </m:sub>
          </m:sSub>
          <m:d>
            <m:dPr>
              <m:ctrlPr>
                <w:rPr>
                  <w:rFonts w:ascii="Cambria Math" w:eastAsiaTheme="minorEastAsia" w:hAnsi="Cambria Math" w:cs="Times New Roman"/>
                  <w:i/>
                </w:rPr>
              </m:ctrlPr>
            </m:dPr>
            <m:e>
              <m:r>
                <w:rPr>
                  <w:rFonts w:ascii="Cambria Math" w:eastAsiaTheme="minorEastAsia" w:hAnsi="Cambria Math" w:cs="Times New Roman"/>
                </w:rPr>
                <m:t>t</m:t>
              </m:r>
            </m:e>
          </m:d>
        </m:oMath>
      </m:oMathPara>
    </w:p>
    <w:p w:rsidR="0098093C" w:rsidRDefault="005C7225" w:rsidP="0098093C">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98093C" w:rsidRDefault="0098093C" w:rsidP="0098093C">
      <w:pPr>
        <w:jc w:val="both"/>
        <w:rPr>
          <w:rFonts w:ascii="Times New Roman" w:hAnsi="Times New Roman" w:cs="Times New Roman"/>
          <w:sz w:val="24"/>
          <w:szCs w:val="24"/>
        </w:rPr>
      </w:pPr>
      <w:r>
        <w:rPr>
          <w:rFonts w:ascii="Times New Roman" w:hAnsi="Times New Roman" w:cs="Times New Roman"/>
        </w:rPr>
        <w:t>Similarly, the two-phase to three-phase transformation in the stationary reference frame, known as αβ/abc transformation, can be performed by:</w:t>
      </w:r>
    </w:p>
    <w:p w:rsidR="0098093C" w:rsidRDefault="005C7225" w:rsidP="0098093C">
      <w:pPr>
        <w:jc w:val="both"/>
        <w:rPr>
          <w:rFonts w:ascii="Times New Roman" w:hAnsi="Times New Roman" w:cs="Times New Roman"/>
          <w:sz w:val="24"/>
          <w:szCs w:val="24"/>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1</m:t>
                    </m:r>
                  </m:e>
                  <m:e>
                    <m:r>
                      <w:rPr>
                        <w:rFonts w:ascii="Cambria Math" w:hAnsi="Cambria Math" w:cs="Times New Roman"/>
                      </w:rPr>
                      <m:t>0</m:t>
                    </m:r>
                  </m:e>
                </m:mr>
                <m:m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mr>
                <m:m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e>
                </m:mr>
              </m:m>
            </m:e>
          </m:d>
        </m:oMath>
      </m:oMathPara>
    </w:p>
    <w:p w:rsidR="0098093C" w:rsidRDefault="0098093C" w:rsidP="0098093C">
      <w:pPr>
        <w:jc w:val="both"/>
        <w:rPr>
          <w:rFonts w:ascii="Times New Roman" w:hAnsi="Times New Roman" w:cs="Times New Roman"/>
        </w:rPr>
      </w:pPr>
      <w:r>
        <w:rPr>
          <w:rFonts w:ascii="Times New Roman" w:hAnsi="Times New Roman" w:cs="Times New Roman"/>
        </w:rPr>
        <w:t xml:space="preserve">The dq-axis synchronous reference frame variables can be obtained from abc-vectors by decomposing the voltage and current space-vectors into their corresponding d- and q-axis components. </w:t>
      </w:r>
    </w:p>
    <w:p w:rsidR="0098093C" w:rsidRDefault="005C7225" w:rsidP="0098093C">
      <w:pPr>
        <w:jc w:val="both"/>
        <w:rPr>
          <w:rFonts w:ascii="Times New Roman" w:eastAsiaTheme="minorEastAsia" w:hAnsi="Times New Roman" w:cs="Times New Roman"/>
        </w:rPr>
      </w:pPr>
      <m:oMathPara>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r>
            <w:rPr>
              <w:rFonts w:ascii="Cambria Math" w:eastAsiaTheme="minorEastAsia" w:hAnsi="Cambria Math" w:cs="Times New Roman"/>
            </w:rPr>
            <m:t>(t)=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d</m:t>
              </m:r>
            </m:sub>
          </m:sSub>
          <m:d>
            <m:dPr>
              <m:ctrlPr>
                <w:rPr>
                  <w:rFonts w:ascii="Cambria Math" w:eastAsiaTheme="minorEastAsia" w:hAnsi="Cambria Math" w:cs="Times New Roman"/>
                  <w:i/>
                </w:rPr>
              </m:ctrlPr>
            </m:dPr>
            <m:e>
              <m:r>
                <w:rPr>
                  <w:rFonts w:ascii="Cambria Math" w:eastAsiaTheme="minorEastAsia" w:hAnsi="Cambria Math" w:cs="Times New Roman"/>
                </w:rPr>
                <m:t>t</m:t>
              </m:r>
            </m:e>
          </m:d>
          <m:r>
            <w:rPr>
              <w:rFonts w:ascii="Cambria Math" w:eastAsiaTheme="minorEastAsia" w:hAnsi="Cambria Math" w:cs="Times New Roman"/>
            </w:rPr>
            <m:t>+j</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q</m:t>
              </m:r>
            </m:sub>
          </m:sSub>
          <m:d>
            <m:dPr>
              <m:ctrlPr>
                <w:rPr>
                  <w:rFonts w:ascii="Cambria Math" w:eastAsiaTheme="minorEastAsia" w:hAnsi="Cambria Math" w:cs="Times New Roman"/>
                  <w:i/>
                </w:rPr>
              </m:ctrlPr>
            </m:dPr>
            <m:e>
              <m:r>
                <w:rPr>
                  <w:rFonts w:ascii="Cambria Math" w:eastAsiaTheme="minorEastAsia" w:hAnsi="Cambria Math" w:cs="Times New Roman"/>
                </w:rPr>
                <m:t>t</m:t>
              </m:r>
            </m:e>
          </m:d>
        </m:oMath>
      </m:oMathPara>
    </w:p>
    <w:p w:rsidR="0098093C" w:rsidRDefault="005C7225" w:rsidP="0098093C">
      <w:pPr>
        <w:jc w:val="both"/>
        <w:rPr>
          <w:rFonts w:ascii="Times New Roman"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cosθ</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-sinθ</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(θ-</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98093C" w:rsidRDefault="0098093C" w:rsidP="0098093C">
      <w:pPr>
        <w:jc w:val="both"/>
        <w:rPr>
          <w:rFonts w:ascii="Times New Roman" w:eastAsiaTheme="minorEastAsia" w:hAnsi="Times New Roman" w:cs="Times New Roman"/>
        </w:rPr>
      </w:pPr>
      <w:r>
        <w:rPr>
          <w:rFonts w:ascii="Times New Roman" w:hAnsi="Times New Roman" w:cs="Times New Roman"/>
        </w:rPr>
        <w:t xml:space="preserve">where </w:t>
      </w:r>
      <m:oMath>
        <m:r>
          <w:rPr>
            <w:rFonts w:ascii="Cambria Math" w:hAnsi="Cambria Math" w:cs="Times New Roman"/>
          </w:rPr>
          <m:t>θ</m:t>
        </m:r>
      </m:oMath>
      <w:r>
        <w:rPr>
          <w:rFonts w:ascii="Times New Roman" w:eastAsiaTheme="minorEastAsia" w:hAnsi="Times New Roman" w:cs="Times New Roman"/>
        </w:rPr>
        <w:t xml:space="preserve"> is the angle between a- and d- axis. </w:t>
      </w:r>
    </w:p>
    <w:p w:rsidR="0098093C" w:rsidRDefault="0098093C" w:rsidP="0098093C">
      <w:pPr>
        <w:jc w:val="both"/>
        <w:rPr>
          <w:rFonts w:ascii="Times New Roman" w:eastAsiaTheme="minorEastAsia" w:hAnsi="Times New Roman" w:cs="Times New Roman"/>
        </w:rPr>
      </w:pPr>
    </w:p>
    <w:p w:rsidR="0098093C" w:rsidRDefault="0098093C" w:rsidP="0098093C">
      <w:pPr>
        <w:jc w:val="both"/>
        <w:rPr>
          <w:rFonts w:ascii="Times New Roman" w:hAnsi="Times New Roman" w:cs="Times New Roman"/>
        </w:rPr>
      </w:pPr>
    </w:p>
    <w:p w:rsidR="0098093C" w:rsidRDefault="0098093C" w:rsidP="0098093C">
      <w:pPr>
        <w:jc w:val="both"/>
        <w:rPr>
          <w:rFonts w:ascii="Times New Roman" w:eastAsiaTheme="minorEastAsia" w:hAnsi="Times New Roman" w:cs="Times New Roman"/>
        </w:rPr>
      </w:pPr>
      <w:r>
        <w:rPr>
          <w:rFonts w:ascii="Times New Roman" w:hAnsi="Times New Roman" w:cs="Times New Roman"/>
        </w:rPr>
        <w:lastRenderedPageBreak/>
        <w:t xml:space="preserve">The grid synchronous reference frame is derived from abc-axis stationary reference frame by putting θ = </w:t>
      </w:r>
      <m:oMath>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oMath>
      <w:r>
        <w:rPr>
          <w:rFonts w:ascii="Times New Roman" w:hAnsi="Times New Roman" w:cs="Times New Roman"/>
        </w:rPr>
        <w:t xml:space="preserve">: </w:t>
      </w:r>
    </w:p>
    <w:p w:rsidR="0098093C" w:rsidRDefault="005C7225" w:rsidP="0098093C">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r>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oMath>
      </m:oMathPara>
    </w:p>
    <w:p w:rsidR="0098093C" w:rsidRDefault="0098093C" w:rsidP="0098093C">
      <w:pPr>
        <w:jc w:val="both"/>
        <w:rPr>
          <w:rFonts w:ascii="Times New Roman" w:eastAsiaTheme="minorEastAsia" w:hAnsi="Times New Roman" w:cs="Times New Roman"/>
        </w:rPr>
      </w:pPr>
    </w:p>
    <w:p w:rsidR="0098093C" w:rsidRDefault="0098093C" w:rsidP="0098093C">
      <w:pPr>
        <w:jc w:val="both"/>
        <w:rPr>
          <w:rFonts w:ascii="Times New Roman" w:hAnsi="Times New Roman" w:cs="Times New Roman"/>
        </w:rPr>
      </w:pPr>
    </w:p>
    <w:p w:rsidR="0098093C" w:rsidRDefault="0098093C" w:rsidP="0098093C">
      <w:pPr>
        <w:jc w:val="both"/>
        <w:rPr>
          <w:rFonts w:ascii="Times New Roman" w:hAnsi="Times New Roman" w:cs="Times New Roman"/>
          <w:sz w:val="24"/>
          <w:szCs w:val="24"/>
        </w:rPr>
      </w:pPr>
      <w:r>
        <w:rPr>
          <w:rFonts w:ascii="Times New Roman" w:hAnsi="Times New Roman" w:cs="Times New Roman"/>
        </w:rPr>
        <w:t>Similarly, the two-phase to three-phase transformation in the stationary reference frame, known as dq/abc transformation, can be performed by:</w:t>
      </w:r>
    </w:p>
    <w:p w:rsidR="0098093C" w:rsidRDefault="005C7225" w:rsidP="0098093C">
      <w:pPr>
        <w:jc w:val="both"/>
        <w:rPr>
          <w:rFonts w:ascii="Times New Roman" w:hAnsi="Times New Roman" w:cs="Times New Roman"/>
          <w:sz w:val="24"/>
          <w:szCs w:val="24"/>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a</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b</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c</m:t>
                        </m:r>
                      </m:sub>
                    </m:sSub>
                  </m:e>
                </m:mr>
              </m:m>
            </m:e>
          </m:d>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e>
                  <m:e>
                    <m:r>
                      <w:rPr>
                        <w:rFonts w:ascii="Cambria Math" w:hAnsi="Cambria Math" w:cs="Times New Roman"/>
                      </w:rPr>
                      <m:t>-</m:t>
                    </m:r>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e>
                </m:mr>
                <m:mr>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3</m:t>
                        </m:r>
                      </m:den>
                    </m:f>
                    <m:r>
                      <w:rPr>
                        <w:rFonts w:ascii="Cambria Math" w:hAnsi="Cambria Math" w:cs="Times New Roman"/>
                      </w:rPr>
                      <m:t>)</m:t>
                    </m:r>
                  </m:e>
                </m:mr>
                <m:mr>
                  <m:e>
                    <m:r>
                      <m:rPr>
                        <m:sty m:val="p"/>
                      </m:rPr>
                      <w:rPr>
                        <w:rFonts w:ascii="Cambria Math" w:hAnsi="Cambria Math" w:cs="Times New Roman"/>
                      </w:rPr>
                      <m:t>cos⁡</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e>
                    <m:r>
                      <m:rPr>
                        <m:sty m:val="p"/>
                      </m:rPr>
                      <w:rPr>
                        <w:rFonts w:ascii="Cambria Math" w:hAnsi="Cambria Math" w:cs="Times New Roman"/>
                      </w:rPr>
                      <m:t>-sin⁡</m:t>
                    </m:r>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4π</m:t>
                        </m:r>
                      </m:num>
                      <m:den>
                        <m:r>
                          <w:rPr>
                            <w:rFonts w:ascii="Cambria Math" w:hAnsi="Cambria Math" w:cs="Times New Roman"/>
                          </w:rPr>
                          <m:t>3</m:t>
                        </m:r>
                      </m:den>
                    </m:f>
                    <m:r>
                      <w:rPr>
                        <w:rFonts w:ascii="Cambria Math" w:hAnsi="Cambria Math" w:cs="Times New Roman"/>
                      </w:rPr>
                      <m:t>)</m:t>
                    </m:r>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d</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q</m:t>
                        </m:r>
                      </m:sub>
                    </m:sSub>
                  </m:e>
                </m:mr>
              </m:m>
            </m:e>
          </m:d>
        </m:oMath>
      </m:oMathPara>
    </w:p>
    <w:p w:rsidR="0098093C" w:rsidRDefault="0098093C" w:rsidP="0098093C">
      <w:pPr>
        <w:jc w:val="both"/>
        <w:rPr>
          <w:rFonts w:ascii="Times New Roman" w:hAnsi="Times New Roman" w:cs="Times New Roman"/>
          <w:sz w:val="24"/>
          <w:szCs w:val="24"/>
        </w:rPr>
      </w:pPr>
      <w:r>
        <w:rPr>
          <w:rFonts w:ascii="Times New Roman" w:hAnsi="Times New Roman" w:cs="Times New Roman"/>
          <w:sz w:val="24"/>
          <w:szCs w:val="24"/>
        </w:rPr>
        <w:t>where the grid phase a voltage angle is given by:</w:t>
      </w:r>
    </w:p>
    <w:p w:rsidR="0098093C" w:rsidRDefault="005C7225" w:rsidP="0098093C">
      <w:pPr>
        <w:jc w:val="both"/>
        <w:rPr>
          <w:rFonts w:ascii="Times New Roman" w:hAnsi="Times New Roman" w:cs="Times New Roman"/>
          <w:sz w:val="24"/>
          <w:szCs w:val="24"/>
        </w:rPr>
      </w:pPr>
      <m:oMathPara>
        <m:oMath>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g</m:t>
              </m:r>
            </m:sub>
          </m:sSub>
          <m:r>
            <w:rPr>
              <w:rFonts w:ascii="Cambria Math" w:eastAsiaTheme="minorEastAsia" w:hAnsi="Cambria Math" w:cs="Times New Roman"/>
            </w:rPr>
            <m:t>=</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α</m:t>
                      </m:r>
                    </m:sub>
                  </m:sSub>
                </m:den>
              </m:f>
            </m:e>
          </m:func>
        </m:oMath>
      </m:oMathPara>
    </w:p>
    <w:p w:rsidR="0098093C" w:rsidRDefault="0098093C" w:rsidP="0098093C">
      <w:pPr>
        <w:jc w:val="both"/>
        <w:rPr>
          <w:rFonts w:ascii="Times New Roman" w:hAnsi="Times New Roman" w:cs="Times New Roman"/>
          <w:sz w:val="24"/>
          <w:szCs w:val="24"/>
        </w:rPr>
      </w:pPr>
      <w:r>
        <w:rPr>
          <w:rFonts w:ascii="Times New Roman" w:hAnsi="Times New Roman" w:cs="Times New Roman"/>
          <w:sz w:val="24"/>
          <w:szCs w:val="24"/>
        </w:rPr>
        <w:t>so that the grid voltage space vector is coincident with d- axis and rotates at a speed of:</w:t>
      </w:r>
    </w:p>
    <w:p w:rsidR="0098093C" w:rsidRDefault="005C7225" w:rsidP="0098093C">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g</m:t>
              </m:r>
            </m:sub>
          </m:sSub>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g</m:t>
              </m:r>
            </m:sub>
          </m:sSub>
        </m:oMath>
      </m:oMathPara>
    </w:p>
    <w:p w:rsidR="0098093C" w:rsidRDefault="0098093C" w:rsidP="0098093C">
      <w:pPr>
        <w:jc w:val="center"/>
        <w:rPr>
          <w:rFonts w:ascii="Times New Roman" w:hAnsi="Times New Roman" w:cs="Times New Roman"/>
          <w:sz w:val="24"/>
          <w:szCs w:val="24"/>
        </w:rPr>
      </w:pPr>
    </w:p>
    <w:p w:rsidR="0098093C" w:rsidRDefault="0098093C" w:rsidP="0098093C">
      <w:pPr>
        <w:jc w:val="center"/>
        <w:rPr>
          <w:rFonts w:ascii="Times New Roman" w:hAnsi="Times New Roman" w:cs="Times New Roman"/>
          <w:sz w:val="24"/>
          <w:szCs w:val="24"/>
        </w:rPr>
      </w:pPr>
      <w:r>
        <w:rPr>
          <w:rFonts w:ascii="Times New Roman" w:hAnsi="Times New Roman" w:cs="Times New Roman"/>
          <w:noProof/>
        </w:rPr>
        <w:drawing>
          <wp:inline distT="0" distB="0" distL="0" distR="0">
            <wp:extent cx="4477385" cy="2964180"/>
            <wp:effectExtent l="19050" t="19050" r="18415"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77385" cy="2964180"/>
                    </a:xfrm>
                    <a:prstGeom prst="rect">
                      <a:avLst/>
                    </a:prstGeom>
                    <a:noFill/>
                    <a:ln w="9525" cmpd="sng">
                      <a:solidFill>
                        <a:srgbClr val="000000"/>
                      </a:solidFill>
                      <a:miter lim="800000"/>
                      <a:headEnd/>
                      <a:tailEnd/>
                    </a:ln>
                    <a:effectLst/>
                  </pic:spPr>
                </pic:pic>
              </a:graphicData>
            </a:graphic>
          </wp:inline>
        </w:drawing>
      </w:r>
    </w:p>
    <w:p w:rsidR="0098093C" w:rsidRDefault="0098093C" w:rsidP="0098093C">
      <w:pPr>
        <w:jc w:val="center"/>
        <w:rPr>
          <w:rFonts w:ascii="Times New Roman" w:hAnsi="Times New Roman" w:cs="Times New Roman"/>
          <w:sz w:val="24"/>
          <w:szCs w:val="24"/>
        </w:rPr>
      </w:pPr>
    </w:p>
    <w:p w:rsidR="0098093C" w:rsidRDefault="0098093C" w:rsidP="0098093C">
      <w:pPr>
        <w:jc w:val="both"/>
        <w:rPr>
          <w:rFonts w:ascii="Times New Roman" w:hAnsi="Times New Roman" w:cs="Times New Roman"/>
          <w:b/>
          <w:sz w:val="24"/>
          <w:szCs w:val="24"/>
          <w:u w:val="single"/>
        </w:rPr>
      </w:pPr>
      <w:r>
        <w:rPr>
          <w:rFonts w:ascii="Times New Roman" w:hAnsi="Times New Roman" w:cs="Times New Roman"/>
          <w:b/>
          <w:sz w:val="24"/>
          <w:u w:val="single"/>
        </w:rPr>
        <w:lastRenderedPageBreak/>
        <w:t xml:space="preserve">Operation of </w:t>
      </w:r>
      <w:r w:rsidR="00853B72">
        <w:rPr>
          <w:rFonts w:ascii="Times New Roman" w:hAnsi="Times New Roman" w:cs="Times New Roman"/>
          <w:b/>
          <w:sz w:val="24"/>
          <w:u w:val="single"/>
        </w:rPr>
        <w:t>V</w:t>
      </w:r>
      <w:r w:rsidR="00F43292">
        <w:rPr>
          <w:rFonts w:ascii="Times New Roman" w:hAnsi="Times New Roman" w:cs="Times New Roman"/>
          <w:b/>
          <w:sz w:val="24"/>
          <w:u w:val="single"/>
        </w:rPr>
        <w:t xml:space="preserve">oltage Source </w:t>
      </w:r>
      <w:r>
        <w:rPr>
          <w:rFonts w:ascii="Times New Roman" w:hAnsi="Times New Roman" w:cs="Times New Roman"/>
          <w:b/>
          <w:sz w:val="24"/>
          <w:u w:val="single"/>
        </w:rPr>
        <w:t>C</w:t>
      </w:r>
      <w:r w:rsidR="00F43292">
        <w:rPr>
          <w:rFonts w:ascii="Times New Roman" w:hAnsi="Times New Roman" w:cs="Times New Roman"/>
          <w:b/>
          <w:sz w:val="24"/>
          <w:u w:val="single"/>
        </w:rPr>
        <w:t>onverter</w:t>
      </w:r>
    </w:p>
    <w:p w:rsidR="0098093C" w:rsidRDefault="0098093C" w:rsidP="0098093C">
      <w:pPr>
        <w:jc w:val="both"/>
        <w:rPr>
          <w:rFonts w:ascii="Times New Roman" w:hAnsi="Times New Roman" w:cs="Times New Roman"/>
        </w:rPr>
      </w:pPr>
      <w:r>
        <w:rPr>
          <w:rFonts w:ascii="Times New Roman" w:hAnsi="Times New Roman" w:cs="Times New Roman"/>
        </w:rPr>
        <w:t>A three-phase two-level voltage source converter is composed of six switches with an anti-parallel free-wheeling diode with each switch. It converts a fixed dc voltage to a three-phase ac voltage with variable magnitude and frequency for an ac load or grid connection. The power flow in the converter circuit is bidirectional: the power can flow from its dc side to the ac side, and vice versa. It delivers the power generated from the generator to the grid. The grid-connected or grid-tied inverter normally delivers power from its dc side to the ac side.</w:t>
      </w:r>
    </w:p>
    <w:p w:rsidR="0098093C" w:rsidRDefault="0098093C" w:rsidP="0098093C">
      <w:pPr>
        <w:jc w:val="center"/>
        <w:rPr>
          <w:rFonts w:ascii="Times New Roman" w:hAnsi="Times New Roman" w:cs="Times New Roman"/>
          <w:sz w:val="24"/>
          <w:szCs w:val="24"/>
          <w:u w:val="single"/>
        </w:rPr>
      </w:pPr>
      <w:r>
        <w:rPr>
          <w:rFonts w:ascii="Times New Roman" w:hAnsi="Times New Roman" w:cs="Times New Roman"/>
          <w:noProof/>
        </w:rPr>
        <w:drawing>
          <wp:inline distT="0" distB="0" distL="0" distR="0">
            <wp:extent cx="4193540" cy="2239010"/>
            <wp:effectExtent l="19050" t="19050" r="16510" b="279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3540" cy="2239010"/>
                    </a:xfrm>
                    <a:prstGeom prst="rect">
                      <a:avLst/>
                    </a:prstGeom>
                    <a:noFill/>
                    <a:ln w="9525" cmpd="sng">
                      <a:solidFill>
                        <a:srgbClr val="000000"/>
                      </a:solidFill>
                      <a:miter lim="800000"/>
                      <a:headEnd/>
                      <a:tailEnd/>
                    </a:ln>
                    <a:effectLst/>
                  </pic:spPr>
                </pic:pic>
              </a:graphicData>
            </a:graphic>
          </wp:inline>
        </w:drawing>
      </w:r>
    </w:p>
    <w:p w:rsidR="0098093C" w:rsidRDefault="0098093C" w:rsidP="0098093C">
      <w:pPr>
        <w:jc w:val="both"/>
        <w:rPr>
          <w:rFonts w:ascii="Times New Roman" w:hAnsi="Times New Roman" w:cs="Times New Roman"/>
        </w:rPr>
      </w:pPr>
      <w:r>
        <w:rPr>
          <w:rFonts w:ascii="Times New Roman" w:hAnsi="Times New Roman" w:cs="Times New Roman"/>
        </w:rPr>
        <w:t>Space vector modulation (SVM) is a real-time modulation technique widely used for digital control of voltage source inverters. The operating status of the switches in the two-level inverter can be represented by switching states. The switching state ‘P’ denotes that the upper switch in an inverter leg is on and the inverter terminal voltage is positive (+Vdc) while ‘O’ indicates that the inverter terminal voltage is zero due to the conduction of the lower switch. There are eight possible combinations of switching states in the two-level inverter. Among the eight switching states, [PPP] and [OOO] are zero states and the others are active states.</w:t>
      </w:r>
    </w:p>
    <w:p w:rsidR="0098093C" w:rsidRDefault="0098093C" w:rsidP="0098093C">
      <w:pPr>
        <w:jc w:val="center"/>
        <w:rPr>
          <w:rFonts w:ascii="Times New Roman" w:hAnsi="Times New Roman" w:cs="Times New Roman"/>
          <w:sz w:val="24"/>
          <w:szCs w:val="24"/>
          <w:u w:val="single"/>
        </w:rPr>
      </w:pPr>
      <w:r>
        <w:rPr>
          <w:rFonts w:ascii="Times New Roman" w:hAnsi="Times New Roman" w:cs="Times New Roman"/>
          <w:noProof/>
        </w:rPr>
        <w:drawing>
          <wp:inline distT="0" distB="0" distL="0" distR="0">
            <wp:extent cx="4414520" cy="1040765"/>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4520" cy="1040765"/>
                    </a:xfrm>
                    <a:prstGeom prst="rect">
                      <a:avLst/>
                    </a:prstGeom>
                    <a:noFill/>
                    <a:ln>
                      <a:noFill/>
                    </a:ln>
                  </pic:spPr>
                </pic:pic>
              </a:graphicData>
            </a:graphic>
          </wp:inline>
        </w:drawing>
      </w:r>
    </w:p>
    <w:p w:rsidR="0098093C" w:rsidRDefault="0098093C" w:rsidP="0098093C">
      <w:pPr>
        <w:jc w:val="both"/>
        <w:rPr>
          <w:rFonts w:ascii="Times New Roman" w:hAnsi="Times New Roman" w:cs="Times New Roman"/>
          <w:sz w:val="24"/>
          <w:szCs w:val="24"/>
          <w:u w:val="single"/>
        </w:rPr>
      </w:pPr>
      <w:r>
        <w:rPr>
          <w:rFonts w:ascii="Times New Roman" w:hAnsi="Times New Roman" w:cs="Times New Roman"/>
        </w:rPr>
        <w:t>The active and zero switching states can be represented by active and zero space vectors, respectively in the αβ reference frame. The space vector diagram below represents the six active vectors which form a regular hexagon with six equal sectors (I to VI). The zero vector V0 lies on the center of the hexagon.</w:t>
      </w:r>
    </w:p>
    <w:p w:rsidR="0098093C" w:rsidRDefault="0098093C" w:rsidP="0098093C">
      <w:pPr>
        <w:jc w:val="center"/>
        <w:rPr>
          <w:rFonts w:ascii="Times New Roman" w:hAnsi="Times New Roman" w:cs="Times New Roman"/>
          <w:sz w:val="24"/>
          <w:szCs w:val="24"/>
          <w:u w:val="single"/>
        </w:rPr>
      </w:pPr>
      <w:r>
        <w:rPr>
          <w:rFonts w:ascii="Times New Roman" w:hAnsi="Times New Roman" w:cs="Times New Roman"/>
          <w:noProof/>
        </w:rPr>
        <w:lastRenderedPageBreak/>
        <w:drawing>
          <wp:inline distT="0" distB="0" distL="0" distR="0">
            <wp:extent cx="3184525" cy="2364740"/>
            <wp:effectExtent l="19050" t="19050" r="1587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4525" cy="2364740"/>
                    </a:xfrm>
                    <a:prstGeom prst="rect">
                      <a:avLst/>
                    </a:prstGeom>
                    <a:noFill/>
                    <a:ln w="9525" cmpd="sng">
                      <a:solidFill>
                        <a:srgbClr val="000000"/>
                      </a:solidFill>
                      <a:miter lim="800000"/>
                      <a:headEnd/>
                      <a:tailEnd/>
                    </a:ln>
                    <a:effectLst/>
                  </pic:spPr>
                </pic:pic>
              </a:graphicData>
            </a:graphic>
          </wp:inline>
        </w:drawing>
      </w:r>
    </w:p>
    <w:p w:rsidR="0098093C" w:rsidRDefault="005C7225" w:rsidP="0098093C">
      <w:pPr>
        <w:jc w:val="both"/>
        <w:rPr>
          <w:rFonts w:ascii="Times New Roman" w:eastAsiaTheme="minorEastAsia" w:hAnsi="Times New Roman" w:cs="Times New Roman"/>
          <w:sz w:val="24"/>
          <w:szCs w:val="24"/>
        </w:rPr>
      </w:pPr>
      <m:oMathPara>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k</m:t>
                  </m:r>
                </m:sub>
              </m:sSub>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3</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dc</m:t>
              </m:r>
            </m:sub>
          </m:sSub>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j(k-1)</m:t>
              </m:r>
              <m:f>
                <m:fPr>
                  <m:ctrlPr>
                    <w:rPr>
                      <w:rFonts w:ascii="Cambria Math" w:hAnsi="Cambria Math" w:cs="Times New Roman"/>
                      <w:i/>
                      <w:sz w:val="24"/>
                      <w:szCs w:val="24"/>
                    </w:rPr>
                  </m:ctrlPr>
                </m:fPr>
                <m:num>
                  <m:r>
                    <w:rPr>
                      <w:rFonts w:ascii="Cambria Math" w:hAnsi="Cambria Math" w:cs="Times New Roman"/>
                      <w:sz w:val="24"/>
                      <w:szCs w:val="24"/>
                    </w:rPr>
                    <m:t>π</m:t>
                  </m:r>
                </m:num>
                <m:den>
                  <m:r>
                    <w:rPr>
                      <w:rFonts w:ascii="Cambria Math" w:hAnsi="Cambria Math" w:cs="Times New Roman"/>
                      <w:sz w:val="24"/>
                      <w:szCs w:val="24"/>
                    </w:rPr>
                    <m:t>3</m:t>
                  </m:r>
                </m:den>
              </m:f>
            </m:sup>
          </m:sSup>
        </m:oMath>
      </m:oMathPara>
    </w:p>
    <w:p w:rsidR="0098093C" w:rsidRDefault="0098093C" w:rsidP="0098093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 k represents the sector.</w:t>
      </w:r>
    </w:p>
    <w:p w:rsidR="0098093C" w:rsidRDefault="0098093C" w:rsidP="0098093C">
      <w:pPr>
        <w:jc w:val="both"/>
        <w:rPr>
          <w:rFonts w:ascii="Times New Roman" w:hAnsi="Times New Roman" w:cs="Times New Roman"/>
        </w:rPr>
      </w:pPr>
      <w:r>
        <w:rPr>
          <w:rFonts w:ascii="Times New Roman" w:hAnsi="Times New Roman" w:cs="Times New Roman"/>
        </w:rPr>
        <w:t xml:space="preserve">For a given magnitude and position,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Pr>
          <w:rFonts w:ascii="Times New Roman" w:eastAsiaTheme="minorEastAsia" w:hAnsi="Times New Roman" w:cs="Times New Roman"/>
          <w:sz w:val="24"/>
          <w:szCs w:val="24"/>
        </w:rPr>
        <w:t xml:space="preserve"> </w:t>
      </w:r>
      <w:r>
        <w:rPr>
          <w:rFonts w:ascii="Times New Roman" w:hAnsi="Times New Roman" w:cs="Times New Roman"/>
        </w:rPr>
        <w:t xml:space="preserve">can be synthesized by three nearby stationary vectors (OOO, POO and PPO in sector 1), based on which the switching states of the inverter can be selected, and gate signals for the active switches can be generated.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Pr>
          <w:rFonts w:ascii="Times New Roman" w:hAnsi="Times New Roman" w:cs="Times New Roman"/>
        </w:rPr>
        <w:t xml:space="preserve"> passes through sectors one by one, different sets of switches will be turned on or off. As a result,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Pr>
          <w:rFonts w:ascii="Times New Roman" w:hAnsi="Times New Roman" w:cs="Times New Roman"/>
        </w:rPr>
        <w:t xml:space="preserve"> rotates one revolution in space, the inverter output voltage varies one cycle over time. </w:t>
      </w:r>
    </w:p>
    <w:p w:rsidR="0098093C" w:rsidRDefault="005C7225" w:rsidP="0098093C">
      <w:pPr>
        <w:jc w:val="both"/>
        <w:rPr>
          <w:rFonts w:ascii="Times New Roman" w:eastAsiaTheme="minorEastAsia" w:hAnsi="Times New Roman" w:cs="Times New Roman"/>
        </w:rPr>
      </w:pPr>
      <m:oMathPara>
        <m:oMath>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jθ</m:t>
              </m:r>
            </m:sup>
          </m:sSup>
        </m:oMath>
      </m:oMathPara>
    </w:p>
    <w:p w:rsidR="0098093C" w:rsidRDefault="005C7225" w:rsidP="0098093C">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r>
            <w:rPr>
              <w:rFonts w:ascii="Cambria Math" w:hAnsi="Cambria Math" w:cs="Times New Roman"/>
            </w:rPr>
            <m:t>=</m:t>
          </m:r>
          <m:rad>
            <m:radPr>
              <m:degHide m:val="1"/>
              <m:ctrlPr>
                <w:rPr>
                  <w:rFonts w:ascii="Cambria Math" w:hAnsi="Cambria Math" w:cs="Times New Roman"/>
                  <w:i/>
                </w:rPr>
              </m:ctrlPr>
            </m:radPr>
            <m:deg/>
            <m:e>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α</m:t>
                  </m:r>
                </m:sub>
                <m:sup>
                  <m:r>
                    <w:rPr>
                      <w:rFonts w:ascii="Cambria Math" w:hAnsi="Cambria Math" w:cs="Times New Roman"/>
                    </w:rPr>
                    <m:t>2</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v</m:t>
                  </m:r>
                </m:e>
                <m:sub>
                  <m:r>
                    <w:rPr>
                      <w:rFonts w:ascii="Cambria Math" w:hAnsi="Cambria Math" w:cs="Times New Roman"/>
                    </w:rPr>
                    <m:t>β</m:t>
                  </m:r>
                </m:sub>
                <m:sup>
                  <m:r>
                    <w:rPr>
                      <w:rFonts w:ascii="Cambria Math" w:hAnsi="Cambria Math" w:cs="Times New Roman"/>
                    </w:rPr>
                    <m:t>2</m:t>
                  </m:r>
                </m:sup>
              </m:sSubSup>
            </m:e>
          </m:rad>
        </m:oMath>
      </m:oMathPara>
    </w:p>
    <w:p w:rsidR="0098093C" w:rsidRDefault="0098093C" w:rsidP="0098093C">
      <w:pPr>
        <w:jc w:val="both"/>
        <w:rPr>
          <w:rFonts w:ascii="Times New Roman" w:hAnsi="Times New Roman" w:cs="Times New Roman"/>
        </w:rPr>
      </w:pPr>
      <m:oMathPara>
        <m:oMath>
          <m:r>
            <w:rPr>
              <w:rFonts w:ascii="Cambria Math" w:hAnsi="Cambria Math" w:cs="Times New Roman"/>
            </w:rPr>
            <m:t>θ=</m:t>
          </m:r>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98093C" w:rsidRDefault="0098093C" w:rsidP="0098093C">
      <w:pPr>
        <w:jc w:val="both"/>
        <w:rPr>
          <w:rFonts w:ascii="Times New Roman" w:hAnsi="Times New Roman" w:cs="Times New Roman"/>
        </w:rPr>
      </w:pPr>
      <w:r>
        <w:rPr>
          <w:rFonts w:ascii="Times New Roman" w:hAnsi="Times New Roman" w:cs="Times New Roman"/>
        </w:rPr>
        <w:t xml:space="preserve">The inverter output frequency corresponds to the rotating speed of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Pr>
          <w:rFonts w:ascii="Times New Roman" w:hAnsi="Times New Roman" w:cs="Times New Roman"/>
        </w:rPr>
        <w:t xml:space="preserve"> while its output voltage can be adjusted by the modulation index:</w:t>
      </w:r>
    </w:p>
    <w:p w:rsidR="0098093C" w:rsidRDefault="005C7225" w:rsidP="0098093C">
      <w:pPr>
        <w:jc w:val="both"/>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m</m:t>
              </m:r>
            </m:e>
            <m:sub>
              <m:r>
                <m:rPr>
                  <m:sty m:val="p"/>
                </m:rPr>
                <w:rPr>
                  <w:rFonts w:ascii="Cambria Math" w:hAnsi="Cambria Math" w:cs="Times New Roman"/>
                  <w:sz w:val="24"/>
                  <w:szCs w:val="24"/>
                </w:rPr>
                <m:t>a</m:t>
              </m:r>
            </m:sub>
          </m:sSub>
          <m:r>
            <w:rPr>
              <w:rFonts w:ascii="Cambria Math" w:eastAsiaTheme="minorEastAsia" w:hAnsi="Cambria Math" w:cs="Times New Roman"/>
              <w:sz w:val="24"/>
              <w:szCs w:val="24"/>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oMath>
      </m:oMathPara>
    </w:p>
    <w:p w:rsidR="0098093C" w:rsidRDefault="0098093C" w:rsidP="0098093C">
      <w:pPr>
        <w:jc w:val="both"/>
        <w:rPr>
          <w:rFonts w:ascii="Times New Roman" w:hAnsi="Times New Roman" w:cs="Times New Roman"/>
        </w:rPr>
      </w:pPr>
      <w:r>
        <w:rPr>
          <w:rFonts w:ascii="Times New Roman" w:hAnsi="Times New Roman" w:cs="Times New Roman"/>
        </w:rPr>
        <w:t xml:space="preserve">The dwell time for the stationary vectors represents the duty-cycle time of the chosen switches during a sampling period Ts. The dwell time calculation is based on ‘volt-second balancing’ principle, that is, the product of the reference voltage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Pr>
          <w:rFonts w:ascii="Times New Roman" w:hAnsi="Times New Roman" w:cs="Times New Roman"/>
        </w:rPr>
        <w:t xml:space="preserve"> and sampling period Ts equals the sum of the voltage multiplied by the time interval of chosen space vectors. Assuming that the sampling period Ts is sufficiently small, the reference vector ref v r can be considered constant during Ts. Under this assumption,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Pr>
          <w:rFonts w:ascii="Times New Roman" w:hAnsi="Times New Roman" w:cs="Times New Roman"/>
        </w:rPr>
        <w:t xml:space="preserve"> can be approximated by two adjacent active vectors and one zero vector. Ta , Tb and T0 are the dwell times for the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1</m:t>
                </m:r>
              </m:sub>
            </m:sSub>
          </m:e>
        </m:acc>
      </m:oMath>
      <w:r>
        <w:rPr>
          <w:rFonts w:ascii="Times New Roman" w:hAnsi="Times New Roman" w:cs="Times New Roman"/>
        </w:rPr>
        <w:t xml:space="preserve"> ,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Pr>
          <w:rFonts w:ascii="Times New Roman" w:hAnsi="Times New Roman" w:cs="Times New Roman"/>
        </w:rPr>
        <w:t xml:space="preserve"> , respectively:</w:t>
      </w:r>
    </w:p>
    <w:p w:rsidR="0098093C" w:rsidRDefault="005C7225" w:rsidP="0098093C">
      <w:pPr>
        <w:jc w:val="center"/>
        <w:rPr>
          <w:rFonts w:ascii="Times New Roman" w:hAnsi="Times New Roman" w:cs="Times New Roman"/>
          <w:sz w:val="24"/>
          <w:szCs w:val="24"/>
          <w:u w:val="single"/>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r>
                      <w:rPr>
                        <w:rFonts w:ascii="Cambria Math" w:hAnsi="Cambria Math" w:cs="Times New Roman"/>
                      </w:rPr>
                      <m:t>=</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ref</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dc</m:t>
                            </m:r>
                          </m:sub>
                        </m:sSub>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(θ)</m:t>
                        </m:r>
                      </m:e>
                    </m:func>
                  </m:e>
                </m:mr>
                <m:m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s</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T</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b</m:t>
                        </m:r>
                      </m:sub>
                    </m:sSub>
                  </m:e>
                </m:mr>
              </m:m>
            </m:e>
          </m:d>
          <m:r>
            <w:rPr>
              <w:rFonts w:ascii="Cambria Math" w:hAnsi="Cambria Math" w:cs="Times New Roman"/>
            </w:rPr>
            <m:t xml:space="preserve">      0≤θ&lt;</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m:oMathPara>
    </w:p>
    <w:p w:rsidR="0098093C" w:rsidRDefault="0098093C" w:rsidP="0098093C">
      <w:pPr>
        <w:jc w:val="center"/>
        <w:rPr>
          <w:rFonts w:ascii="Times New Roman" w:hAnsi="Times New Roman" w:cs="Times New Roman"/>
          <w:sz w:val="24"/>
          <w:szCs w:val="24"/>
          <w:u w:val="single"/>
        </w:rPr>
      </w:pPr>
      <w:r>
        <w:rPr>
          <w:rFonts w:ascii="Times New Roman" w:hAnsi="Times New Roman" w:cs="Times New Roman"/>
          <w:noProof/>
        </w:rPr>
        <w:drawing>
          <wp:inline distT="0" distB="0" distL="0" distR="0">
            <wp:extent cx="2774950" cy="2332990"/>
            <wp:effectExtent l="19050" t="19050" r="2540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4950" cy="2332990"/>
                    </a:xfrm>
                    <a:prstGeom prst="rect">
                      <a:avLst/>
                    </a:prstGeom>
                    <a:noFill/>
                    <a:ln w="9525" cmpd="sng">
                      <a:solidFill>
                        <a:srgbClr val="000000"/>
                      </a:solidFill>
                      <a:miter lim="800000"/>
                      <a:headEnd/>
                      <a:tailEnd/>
                    </a:ln>
                    <a:effectLst/>
                  </pic:spPr>
                </pic:pic>
              </a:graphicData>
            </a:graphic>
          </wp:inline>
        </w:drawing>
      </w:r>
    </w:p>
    <w:p w:rsidR="0098093C" w:rsidRDefault="0098093C" w:rsidP="0098093C">
      <w:pPr>
        <w:jc w:val="center"/>
        <w:rPr>
          <w:rFonts w:ascii="Times New Roman" w:hAnsi="Times New Roman" w:cs="Times New Roman"/>
          <w:sz w:val="24"/>
          <w:szCs w:val="24"/>
          <w:u w:val="single"/>
        </w:rPr>
      </w:pPr>
    </w:p>
    <w:p w:rsidR="0098093C" w:rsidRDefault="0098093C" w:rsidP="0098093C">
      <w:pPr>
        <w:jc w:val="both"/>
        <w:rPr>
          <w:rFonts w:ascii="Times New Roman" w:hAnsi="Times New Roman" w:cs="Times New Roman"/>
        </w:rPr>
      </w:pPr>
      <w:r>
        <w:rPr>
          <w:rFonts w:ascii="Times New Roman" w:hAnsi="Times New Roman" w:cs="Times New Roman"/>
        </w:rPr>
        <w:t xml:space="preserve">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Pr>
          <w:rFonts w:ascii="Times New Roman" w:hAnsi="Times New Roman" w:cs="Times New Roman"/>
        </w:rPr>
        <w:t xml:space="preserve"> is in other sectors, a multiple of π 3/ is subtracted from the actual angular displacement θ such that the modified angle θ ′ falls into the range between zero and π 3/ for use in the equation, that is, </w:t>
      </w:r>
    </w:p>
    <w:p w:rsidR="0098093C" w:rsidRDefault="005C7225" w:rsidP="0098093C">
      <w:pPr>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θ</m:t>
            </m:r>
          </m:e>
          <m:sup>
            <m:r>
              <w:rPr>
                <w:rFonts w:ascii="Cambria Math" w:hAnsi="Cambria Math" w:cs="Times New Roman"/>
              </w:rPr>
              <m:t>'</m:t>
            </m:r>
          </m:sup>
        </m:sSup>
        <m:r>
          <w:rPr>
            <w:rFonts w:ascii="Cambria Math" w:hAnsi="Cambria Math" w:cs="Times New Roman"/>
          </w:rPr>
          <m:t>=θ-</m:t>
        </m:r>
        <m:d>
          <m:dPr>
            <m:ctrlPr>
              <w:rPr>
                <w:rFonts w:ascii="Cambria Math" w:hAnsi="Cambria Math" w:cs="Times New Roman"/>
                <w:i/>
              </w:rPr>
            </m:ctrlPr>
          </m:dPr>
          <m:e>
            <m:r>
              <w:rPr>
                <w:rFonts w:ascii="Cambria Math" w:hAnsi="Cambria Math" w:cs="Times New Roman"/>
              </w:rPr>
              <m:t>k-1</m:t>
            </m:r>
          </m:e>
        </m:d>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r>
          <w:rPr>
            <w:rFonts w:ascii="Cambria Math" w:hAnsi="Cambria Math" w:cs="Times New Roman"/>
          </w:rPr>
          <m:t xml:space="preserve">            </m:t>
        </m:r>
      </m:oMath>
      <w:r w:rsidR="0098093C">
        <w:rPr>
          <w:rFonts w:ascii="Times New Roman" w:hAnsi="Times New Roman" w:cs="Times New Roman"/>
        </w:rPr>
        <w:t xml:space="preserve">for 0 ≤ θ′ &lt; </w:t>
      </w:r>
      <m:oMath>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3</m:t>
            </m:r>
          </m:den>
        </m:f>
      </m:oMath>
    </w:p>
    <w:p w:rsidR="0098093C" w:rsidRDefault="0098093C" w:rsidP="0098093C">
      <w:pPr>
        <w:jc w:val="both"/>
        <w:rPr>
          <w:rFonts w:ascii="Times New Roman" w:hAnsi="Times New Roman" w:cs="Times New Roman"/>
        </w:rPr>
      </w:pPr>
      <w:r>
        <w:rPr>
          <w:rFonts w:ascii="Times New Roman" w:hAnsi="Times New Roman" w:cs="Times New Roman"/>
        </w:rPr>
        <w:t xml:space="preserve">where k = 1, 2, …6 for sectors I, II, …, VI, respectively. For example, when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Pr>
          <w:rFonts w:ascii="Times New Roman" w:hAnsi="Times New Roman" w:cs="Times New Roman"/>
        </w:rPr>
        <w:t xml:space="preserve"> is in sector II, the calculated dwell times Ta, Tb and T0 are for vectors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Pr>
          <w:rFonts w:ascii="Times New Roman" w:hAnsi="Times New Roman" w:cs="Times New Roman"/>
        </w:rPr>
        <w:t xml:space="preserve">,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3</m:t>
                </m:r>
              </m:sub>
            </m:sSub>
          </m:e>
        </m:acc>
      </m:oMath>
      <w:r>
        <w:rPr>
          <w:rFonts w:ascii="Times New Roman" w:hAnsi="Times New Roman" w:cs="Times New Roman"/>
        </w:rPr>
        <w:t xml:space="preserve"> and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0</m:t>
                </m:r>
              </m:sub>
            </m:sSub>
          </m:e>
        </m:acc>
      </m:oMath>
      <w:r>
        <w:rPr>
          <w:rFonts w:ascii="Times New Roman" w:hAnsi="Times New Roman" w:cs="Times New Roman"/>
        </w:rPr>
        <w:t xml:space="preserve"> respectively.</w:t>
      </w:r>
    </w:p>
    <w:p w:rsidR="0098093C" w:rsidRDefault="0098093C" w:rsidP="0098093C">
      <w:pPr>
        <w:jc w:val="both"/>
        <w:rPr>
          <w:rFonts w:ascii="Times New Roman" w:hAnsi="Times New Roman" w:cs="Times New Roman"/>
        </w:rPr>
      </w:pPr>
      <w:r>
        <w:rPr>
          <w:rFonts w:ascii="Times New Roman" w:hAnsi="Times New Roman" w:cs="Times New Roman"/>
        </w:rPr>
        <w:t xml:space="preserve">With the space vectors selected and their dwell times calculated, the next step is to arrange switching sequence. In general, the switching sequence design for a given </w:t>
      </w:r>
      <m:oMath>
        <m:acc>
          <m:accPr>
            <m:chr m:val="⃗"/>
            <m:ctrlPr>
              <w:rPr>
                <w:rFonts w:ascii="Cambria Math" w:hAnsi="Cambria Math" w:cs="Times New Roman"/>
                <w:i/>
                <w:sz w:val="24"/>
                <w:szCs w:val="24"/>
              </w:rPr>
            </m:ctrlPr>
          </m:accPr>
          <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ref</m:t>
                </m:r>
              </m:sub>
            </m:sSub>
          </m:e>
        </m:acc>
      </m:oMath>
      <w:r>
        <w:rPr>
          <w:rFonts w:ascii="Times New Roman" w:hAnsi="Times New Roman" w:cs="Times New Roman"/>
        </w:rPr>
        <w:t xml:space="preserve"> is not unique, but it should satisfy the following two requirements for the minimization of the device switching frequency:</w:t>
      </w:r>
    </w:p>
    <w:p w:rsidR="0098093C" w:rsidRDefault="0098093C" w:rsidP="0098093C">
      <w:pPr>
        <w:jc w:val="both"/>
        <w:rPr>
          <w:rFonts w:ascii="Times New Roman" w:hAnsi="Times New Roman" w:cs="Times New Roman"/>
        </w:rPr>
      </w:pPr>
      <w:r>
        <w:rPr>
          <w:rFonts w:ascii="Times New Roman" w:hAnsi="Times New Roman" w:cs="Times New Roman"/>
        </w:rPr>
        <w:t xml:space="preserve"> a) The transition from one switching state to the next involves only two switches in the same inverter leg, one being switched on and the other switched off; </w:t>
      </w:r>
    </w:p>
    <w:p w:rsidR="0098093C" w:rsidRDefault="0098093C" w:rsidP="0098093C">
      <w:pPr>
        <w:jc w:val="both"/>
        <w:rPr>
          <w:rFonts w:ascii="Times New Roman" w:hAnsi="Times New Roman" w:cs="Times New Roman"/>
        </w:rPr>
      </w:pPr>
      <w:r>
        <w:rPr>
          <w:rFonts w:ascii="Times New Roman" w:hAnsi="Times New Roman" w:cs="Times New Roman"/>
        </w:rPr>
        <w:t>b) The transition for ref v r moving from one sector in the space vector diagram to the next requires no or minimum number of switching.</w:t>
      </w:r>
    </w:p>
    <w:p w:rsidR="0098093C" w:rsidRDefault="0098093C" w:rsidP="0098093C">
      <w:pPr>
        <w:jc w:val="both"/>
        <w:rPr>
          <w:rFonts w:ascii="Times New Roman" w:hAnsi="Times New Roman" w:cs="Times New Roman"/>
          <w:sz w:val="24"/>
          <w:szCs w:val="24"/>
          <w:u w:val="single"/>
        </w:rPr>
      </w:pPr>
      <w:r>
        <w:rPr>
          <w:rFonts w:ascii="Times New Roman" w:hAnsi="Times New Roman" w:cs="Times New Roman"/>
        </w:rPr>
        <w:t>The optimized seven segment switching sequence is given in the table below.</w:t>
      </w:r>
    </w:p>
    <w:p w:rsidR="0098093C" w:rsidRDefault="0098093C" w:rsidP="0098093C">
      <w:pPr>
        <w:jc w:val="center"/>
        <w:rPr>
          <w:rFonts w:ascii="Times New Roman" w:hAnsi="Times New Roman" w:cs="Times New Roman"/>
          <w:sz w:val="24"/>
          <w:szCs w:val="24"/>
          <w:u w:val="single"/>
        </w:rPr>
      </w:pPr>
      <w:r>
        <w:rPr>
          <w:rFonts w:ascii="Times New Roman" w:hAnsi="Times New Roman" w:cs="Times New Roman"/>
          <w:noProof/>
        </w:rPr>
        <w:lastRenderedPageBreak/>
        <w:drawing>
          <wp:inline distT="0" distB="0" distL="0" distR="0">
            <wp:extent cx="3973195" cy="372046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t="706"/>
                    <a:stretch>
                      <a:fillRect/>
                    </a:stretch>
                  </pic:blipFill>
                  <pic:spPr bwMode="auto">
                    <a:xfrm>
                      <a:off x="0" y="0"/>
                      <a:ext cx="3973195" cy="3720465"/>
                    </a:xfrm>
                    <a:prstGeom prst="rect">
                      <a:avLst/>
                    </a:prstGeom>
                    <a:noFill/>
                    <a:ln>
                      <a:noFill/>
                    </a:ln>
                  </pic:spPr>
                </pic:pic>
              </a:graphicData>
            </a:graphic>
          </wp:inline>
        </w:drawing>
      </w:r>
    </w:p>
    <w:p w:rsidR="0098093C" w:rsidRDefault="0098093C" w:rsidP="0098093C">
      <w:pPr>
        <w:rPr>
          <w:rFonts w:ascii="Times New Roman" w:hAnsi="Times New Roman" w:cs="Times New Roman"/>
          <w:sz w:val="24"/>
          <w:szCs w:val="24"/>
        </w:rPr>
      </w:pPr>
      <w:r>
        <w:rPr>
          <w:rFonts w:ascii="Times New Roman" w:hAnsi="Times New Roman" w:cs="Times New Roman"/>
          <w:sz w:val="24"/>
          <w:szCs w:val="24"/>
        </w:rPr>
        <w:t>The overall Space Vector Modulation block diagram is given below.</w:t>
      </w:r>
    </w:p>
    <w:p w:rsidR="0098093C" w:rsidRDefault="0098093C" w:rsidP="0098093C">
      <w:pPr>
        <w:jc w:val="center"/>
        <w:rPr>
          <w:rFonts w:ascii="Times New Roman" w:hAnsi="Times New Roman" w:cs="Times New Roman"/>
          <w:sz w:val="24"/>
          <w:szCs w:val="24"/>
          <w:u w:val="single"/>
        </w:rPr>
      </w:pPr>
      <w:r>
        <w:rPr>
          <w:rFonts w:ascii="Times New Roman" w:hAnsi="Times New Roman" w:cs="Times New Roman"/>
          <w:noProof/>
        </w:rPr>
        <w:drawing>
          <wp:inline distT="0" distB="0" distL="0" distR="0">
            <wp:extent cx="5612765" cy="1671320"/>
            <wp:effectExtent l="19050" t="19050" r="26035" b="241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765" cy="1671320"/>
                    </a:xfrm>
                    <a:prstGeom prst="rect">
                      <a:avLst/>
                    </a:prstGeom>
                    <a:noFill/>
                    <a:ln w="9525" cmpd="sng">
                      <a:solidFill>
                        <a:srgbClr val="000000"/>
                      </a:solidFill>
                      <a:miter lim="800000"/>
                      <a:headEnd/>
                      <a:tailEnd/>
                    </a:ln>
                    <a:effectLst/>
                  </pic:spPr>
                </pic:pic>
              </a:graphicData>
            </a:graphic>
          </wp:inline>
        </w:drawing>
      </w:r>
    </w:p>
    <w:p w:rsidR="0098093C" w:rsidRDefault="0098093C" w:rsidP="0098093C">
      <w:pPr>
        <w:jc w:val="center"/>
        <w:rPr>
          <w:rFonts w:ascii="Times New Roman" w:hAnsi="Times New Roman" w:cs="Times New Roman"/>
          <w:sz w:val="24"/>
          <w:szCs w:val="24"/>
          <w:u w:val="single"/>
        </w:rPr>
      </w:pPr>
    </w:p>
    <w:p w:rsidR="0098093C" w:rsidRDefault="0098093C" w:rsidP="0098093C">
      <w:pPr>
        <w:jc w:val="center"/>
        <w:rPr>
          <w:rFonts w:ascii="Times New Roman" w:hAnsi="Times New Roman" w:cs="Times New Roman"/>
          <w:sz w:val="24"/>
          <w:szCs w:val="24"/>
          <w:u w:val="single"/>
        </w:rPr>
      </w:pPr>
    </w:p>
    <w:p w:rsidR="0098093C" w:rsidRDefault="0098093C" w:rsidP="0098093C">
      <w:pPr>
        <w:jc w:val="center"/>
        <w:rPr>
          <w:rFonts w:ascii="Times New Roman" w:hAnsi="Times New Roman" w:cs="Times New Roman"/>
          <w:sz w:val="24"/>
          <w:szCs w:val="24"/>
          <w:u w:val="single"/>
        </w:rPr>
      </w:pPr>
    </w:p>
    <w:p w:rsidR="0098093C" w:rsidRDefault="0098093C" w:rsidP="0098093C">
      <w:pPr>
        <w:jc w:val="center"/>
        <w:rPr>
          <w:rFonts w:ascii="Times New Roman" w:hAnsi="Times New Roman" w:cs="Times New Roman"/>
          <w:sz w:val="24"/>
          <w:szCs w:val="24"/>
          <w:u w:val="single"/>
        </w:rPr>
      </w:pPr>
    </w:p>
    <w:p w:rsidR="0098093C" w:rsidRDefault="0098093C" w:rsidP="0098093C">
      <w:pPr>
        <w:jc w:val="center"/>
        <w:rPr>
          <w:rFonts w:ascii="Times New Roman" w:hAnsi="Times New Roman" w:cs="Times New Roman"/>
          <w:sz w:val="24"/>
          <w:szCs w:val="24"/>
          <w:u w:val="single"/>
        </w:rPr>
      </w:pPr>
    </w:p>
    <w:p w:rsidR="0098093C" w:rsidRDefault="0098093C" w:rsidP="0098093C">
      <w:pPr>
        <w:jc w:val="center"/>
        <w:rPr>
          <w:rFonts w:ascii="Times New Roman" w:hAnsi="Times New Roman" w:cs="Times New Roman"/>
          <w:sz w:val="24"/>
          <w:szCs w:val="24"/>
          <w:u w:val="single"/>
        </w:rPr>
      </w:pPr>
    </w:p>
    <w:p w:rsidR="0098093C" w:rsidRDefault="0098093C" w:rsidP="0098093C">
      <w:pPr>
        <w:jc w:val="center"/>
        <w:rPr>
          <w:rFonts w:ascii="Times New Roman" w:hAnsi="Times New Roman" w:cs="Times New Roman"/>
          <w:sz w:val="24"/>
          <w:szCs w:val="24"/>
          <w:u w:val="single"/>
        </w:rPr>
      </w:pPr>
    </w:p>
    <w:p w:rsidR="0098093C" w:rsidRDefault="0098093C" w:rsidP="0098093C">
      <w:pPr>
        <w:jc w:val="center"/>
        <w:rPr>
          <w:rFonts w:ascii="Times New Roman" w:hAnsi="Times New Roman" w:cs="Times New Roman"/>
          <w:sz w:val="24"/>
          <w:szCs w:val="24"/>
          <w:u w:val="single"/>
        </w:rPr>
      </w:pPr>
    </w:p>
    <w:p w:rsidR="00853B72" w:rsidRPr="00F43292" w:rsidRDefault="00853B72" w:rsidP="00853B72">
      <w:pPr>
        <w:jc w:val="both"/>
        <w:rPr>
          <w:rFonts w:ascii="Times New Roman" w:hAnsi="Times New Roman" w:cs="Times New Roman"/>
          <w:b/>
          <w:sz w:val="24"/>
          <w:szCs w:val="24"/>
          <w:u w:val="single"/>
        </w:rPr>
      </w:pPr>
      <w:r w:rsidRPr="00F43292">
        <w:rPr>
          <w:rFonts w:ascii="Times New Roman" w:hAnsi="Times New Roman" w:cs="Times New Roman"/>
          <w:b/>
          <w:sz w:val="24"/>
          <w:szCs w:val="24"/>
          <w:u w:val="single"/>
        </w:rPr>
        <w:lastRenderedPageBreak/>
        <w:t>Stator Voltage Oriented Control of Doubly Fed Induction Generator WECS</w:t>
      </w:r>
    </w:p>
    <w:p w:rsidR="00853B72" w:rsidRPr="00853B72" w:rsidRDefault="00853B72" w:rsidP="00853B72">
      <w:pPr>
        <w:jc w:val="both"/>
        <w:rPr>
          <w:rFonts w:ascii="Times New Roman" w:hAnsi="Times New Roman" w:cs="Times New Roman"/>
          <w:sz w:val="24"/>
          <w:szCs w:val="24"/>
        </w:rPr>
      </w:pPr>
      <w:r w:rsidRPr="00853B72">
        <w:rPr>
          <w:rFonts w:ascii="Times New Roman" w:hAnsi="Times New Roman" w:cs="Times New Roman"/>
          <w:sz w:val="24"/>
          <w:szCs w:val="24"/>
        </w:rPr>
        <w:t>In DFIG wind energy systems, the stator of the generator is directly connected to the</w:t>
      </w:r>
      <w:r>
        <w:rPr>
          <w:rFonts w:ascii="Times New Roman" w:hAnsi="Times New Roman" w:cs="Times New Roman"/>
          <w:sz w:val="24"/>
          <w:szCs w:val="24"/>
        </w:rPr>
        <w:t xml:space="preserve"> </w:t>
      </w:r>
      <w:r w:rsidRPr="00853B72">
        <w:rPr>
          <w:rFonts w:ascii="Times New Roman" w:hAnsi="Times New Roman" w:cs="Times New Roman"/>
          <w:sz w:val="24"/>
          <w:szCs w:val="24"/>
        </w:rPr>
        <w:t>grid, and its voltage and frequency can be considered constant under the normal operating conditions. It is, therefore, convenient to use stator voltage oriented control</w:t>
      </w:r>
      <w:r>
        <w:rPr>
          <w:rFonts w:ascii="Times New Roman" w:hAnsi="Times New Roman" w:cs="Times New Roman"/>
          <w:sz w:val="24"/>
          <w:szCs w:val="24"/>
        </w:rPr>
        <w:t xml:space="preserve"> </w:t>
      </w:r>
      <w:r w:rsidRPr="00853B72">
        <w:rPr>
          <w:rFonts w:ascii="Times New Roman" w:hAnsi="Times New Roman" w:cs="Times New Roman"/>
          <w:sz w:val="24"/>
          <w:szCs w:val="24"/>
        </w:rPr>
        <w:t>(SVOC) for the DFIG. This is in contrast to electric motor drives, where rotor- or</w:t>
      </w:r>
      <w:r>
        <w:rPr>
          <w:rFonts w:ascii="Times New Roman" w:hAnsi="Times New Roman" w:cs="Times New Roman"/>
          <w:sz w:val="24"/>
          <w:szCs w:val="24"/>
        </w:rPr>
        <w:t xml:space="preserve"> </w:t>
      </w:r>
      <w:r w:rsidRPr="00853B72">
        <w:rPr>
          <w:rFonts w:ascii="Times New Roman" w:hAnsi="Times New Roman" w:cs="Times New Roman"/>
          <w:sz w:val="24"/>
          <w:szCs w:val="24"/>
        </w:rPr>
        <w:t>stator-flux field oriented controls (FOC) are normally used. The stator voltage oriented control is</w:t>
      </w:r>
      <w:r>
        <w:rPr>
          <w:rFonts w:ascii="Times New Roman" w:hAnsi="Times New Roman" w:cs="Times New Roman"/>
          <w:sz w:val="24"/>
          <w:szCs w:val="24"/>
        </w:rPr>
        <w:t xml:space="preserve"> </w:t>
      </w:r>
      <w:r w:rsidRPr="00853B72">
        <w:rPr>
          <w:rFonts w:ascii="Times New Roman" w:hAnsi="Times New Roman" w:cs="Times New Roman"/>
          <w:sz w:val="24"/>
          <w:szCs w:val="24"/>
        </w:rPr>
        <w:t xml:space="preserve">achieved by aligning the </w:t>
      </w:r>
      <w:r>
        <w:rPr>
          <w:rFonts w:ascii="Times New Roman" w:hAnsi="Times New Roman" w:cs="Times New Roman"/>
          <w:sz w:val="24"/>
          <w:szCs w:val="24"/>
        </w:rPr>
        <w:t>d</w:t>
      </w:r>
      <w:r w:rsidRPr="00853B72">
        <w:rPr>
          <w:rFonts w:ascii="Times New Roman" w:hAnsi="Times New Roman" w:cs="Times New Roman"/>
          <w:sz w:val="24"/>
          <w:szCs w:val="24"/>
        </w:rPr>
        <w:t>-axis of the synchronous reference frame with the stator</w:t>
      </w:r>
      <w:r>
        <w:rPr>
          <w:rFonts w:ascii="Times New Roman" w:hAnsi="Times New Roman" w:cs="Times New Roman"/>
          <w:sz w:val="24"/>
          <w:szCs w:val="24"/>
        </w:rPr>
        <w:t xml:space="preserve"> </w:t>
      </w:r>
      <w:r w:rsidRPr="00853B72">
        <w:rPr>
          <w:rFonts w:ascii="Times New Roman" w:hAnsi="Times New Roman" w:cs="Times New Roman"/>
          <w:sz w:val="24"/>
          <w:szCs w:val="24"/>
        </w:rPr>
        <w:t>voltage vector vs</w:t>
      </w:r>
      <w:r>
        <w:rPr>
          <w:rFonts w:ascii="Times New Roman" w:hAnsi="Times New Roman" w:cs="Times New Roman"/>
          <w:sz w:val="24"/>
          <w:szCs w:val="24"/>
        </w:rPr>
        <w:t xml:space="preserve">. </w:t>
      </w:r>
      <w:r w:rsidRPr="00853B72">
        <w:rPr>
          <w:rFonts w:ascii="Times New Roman" w:hAnsi="Times New Roman" w:cs="Times New Roman"/>
          <w:sz w:val="24"/>
          <w:szCs w:val="24"/>
        </w:rPr>
        <w:t xml:space="preserve">The resultant d- and </w:t>
      </w:r>
      <w:r w:rsidR="003263FA">
        <w:rPr>
          <w:rFonts w:ascii="Times New Roman" w:hAnsi="Times New Roman" w:cs="Times New Roman"/>
          <w:sz w:val="24"/>
          <w:szCs w:val="24"/>
        </w:rPr>
        <w:t>q</w:t>
      </w:r>
      <w:r w:rsidRPr="00853B72">
        <w:rPr>
          <w:rFonts w:ascii="Times New Roman" w:hAnsi="Times New Roman" w:cs="Times New Roman"/>
          <w:sz w:val="24"/>
          <w:szCs w:val="24"/>
        </w:rPr>
        <w:t>-axis stator voltages are</w:t>
      </w:r>
    </w:p>
    <w:p w:rsidR="00853B72" w:rsidRDefault="005C7225" w:rsidP="006B7D4E">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qs</m:t>
            </m:r>
          </m:sub>
        </m:sSub>
      </m:oMath>
      <w:r w:rsidR="00853B72">
        <w:rPr>
          <w:rFonts w:ascii="Times New Roman" w:hAnsi="Times New Roman" w:cs="Times New Roman"/>
          <w:sz w:val="24"/>
          <w:szCs w:val="24"/>
        </w:rPr>
        <w:t xml:space="preserve"> = 0 and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ds</m:t>
            </m:r>
          </m:sub>
        </m:sSub>
      </m:oMath>
      <w:r w:rsidR="00853B72" w:rsidRPr="00853B72">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s</m:t>
            </m:r>
          </m:sub>
        </m:sSub>
      </m:oMath>
    </w:p>
    <w:p w:rsidR="005600D9" w:rsidRPr="005600D9" w:rsidRDefault="005600D9" w:rsidP="0006188F">
      <w:pPr>
        <w:jc w:val="both"/>
        <w:rPr>
          <w:rFonts w:ascii="Times New Roman" w:hAnsi="Times New Roman" w:cs="Times New Roman"/>
          <w:sz w:val="24"/>
          <w:szCs w:val="24"/>
        </w:rPr>
      </w:pPr>
      <w:r w:rsidRPr="005600D9">
        <w:rPr>
          <w:rFonts w:ascii="Times New Roman" w:hAnsi="Times New Roman" w:cs="Times New Roman"/>
          <w:sz w:val="24"/>
          <w:szCs w:val="24"/>
        </w:rPr>
        <w:t>where v</w:t>
      </w:r>
      <w:r w:rsidRPr="00AF496E">
        <w:rPr>
          <w:rFonts w:ascii="Times New Roman" w:hAnsi="Times New Roman" w:cs="Times New Roman"/>
          <w:sz w:val="24"/>
          <w:szCs w:val="24"/>
          <w:vertAlign w:val="subscript"/>
        </w:rPr>
        <w:t>s</w:t>
      </w:r>
      <w:r w:rsidRPr="005600D9">
        <w:rPr>
          <w:rFonts w:ascii="Times New Roman" w:hAnsi="Times New Roman" w:cs="Times New Roman"/>
          <w:sz w:val="24"/>
          <w:szCs w:val="24"/>
        </w:rPr>
        <w:t xml:space="preserve"> is the magnitude of v, (also the peak value of t</w:t>
      </w:r>
      <w:r>
        <w:rPr>
          <w:rFonts w:ascii="Times New Roman" w:hAnsi="Times New Roman" w:cs="Times New Roman"/>
          <w:sz w:val="24"/>
          <w:szCs w:val="24"/>
        </w:rPr>
        <w:t xml:space="preserve">he three-phase stator voltage). </w:t>
      </w:r>
      <w:r w:rsidRPr="005600D9">
        <w:rPr>
          <w:rFonts w:ascii="Times New Roman" w:hAnsi="Times New Roman" w:cs="Times New Roman"/>
          <w:sz w:val="24"/>
          <w:szCs w:val="24"/>
        </w:rPr>
        <w:t>The rotating speed of the synchronous reference frame is given by</w:t>
      </w:r>
    </w:p>
    <w:p w:rsidR="005600D9" w:rsidRPr="005600D9" w:rsidRDefault="005C7225" w:rsidP="005600D9">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s</m:t>
              </m:r>
            </m:sub>
          </m:sSub>
          <m:r>
            <w:rPr>
              <w:rFonts w:ascii="Cambria Math" w:hAnsi="Cambria Math" w:cs="Times New Roman"/>
              <w:sz w:val="24"/>
              <w:szCs w:val="24"/>
            </w:rPr>
            <m:t>=2π</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s</m:t>
              </m:r>
            </m:sub>
          </m:sSub>
        </m:oMath>
      </m:oMathPara>
    </w:p>
    <w:p w:rsidR="005600D9" w:rsidRPr="005600D9" w:rsidRDefault="005600D9" w:rsidP="0006188F">
      <w:pPr>
        <w:jc w:val="both"/>
        <w:rPr>
          <w:rFonts w:ascii="Times New Roman" w:hAnsi="Times New Roman" w:cs="Times New Roman"/>
          <w:sz w:val="24"/>
          <w:szCs w:val="24"/>
        </w:rPr>
      </w:pPr>
      <w:r w:rsidRPr="005600D9">
        <w:rPr>
          <w:rFonts w:ascii="Times New Roman" w:hAnsi="Times New Roman" w:cs="Times New Roman"/>
          <w:sz w:val="24"/>
          <w:szCs w:val="24"/>
        </w:rPr>
        <w:t xml:space="preserve">where fs is the stator frequency of the generator (also the frequency of the grid voltage). The stator voltage vector angle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s</m:t>
            </m:r>
          </m:sub>
        </m:sSub>
      </m:oMath>
      <w:r w:rsidRPr="005600D9">
        <w:rPr>
          <w:rFonts w:ascii="Times New Roman" w:hAnsi="Times New Roman" w:cs="Times New Roman"/>
          <w:sz w:val="24"/>
          <w:szCs w:val="24"/>
        </w:rPr>
        <w:t xml:space="preserve"> is referenced to the stator frame, which varies</w:t>
      </w:r>
      <w:r w:rsidR="0006188F">
        <w:rPr>
          <w:rFonts w:ascii="Times New Roman" w:hAnsi="Times New Roman" w:cs="Times New Roman"/>
          <w:sz w:val="24"/>
          <w:szCs w:val="24"/>
        </w:rPr>
        <w:t xml:space="preserve"> </w:t>
      </w:r>
      <w:r w:rsidRPr="005600D9">
        <w:rPr>
          <w:rFonts w:ascii="Times New Roman" w:hAnsi="Times New Roman" w:cs="Times New Roman"/>
          <w:sz w:val="24"/>
          <w:szCs w:val="24"/>
        </w:rPr>
        <w:t>from zero to 2</w:t>
      </w:r>
      <w:r w:rsidR="003263FA">
        <w:rPr>
          <w:rFonts w:ascii="Times New Roman" w:hAnsi="Times New Roman" w:cs="Times New Roman"/>
          <w:sz w:val="24"/>
          <w:szCs w:val="24"/>
        </w:rPr>
        <w:t>π</w:t>
      </w:r>
      <w:r w:rsidRPr="005600D9">
        <w:rPr>
          <w:rFonts w:ascii="Times New Roman" w:hAnsi="Times New Roman" w:cs="Times New Roman"/>
          <w:sz w:val="24"/>
          <w:szCs w:val="24"/>
        </w:rPr>
        <w:t xml:space="preserve"> when v</w:t>
      </w:r>
      <w:r w:rsidRPr="00AF496E">
        <w:rPr>
          <w:rFonts w:ascii="Times New Roman" w:hAnsi="Times New Roman" w:cs="Times New Roman"/>
          <w:sz w:val="24"/>
          <w:szCs w:val="24"/>
          <w:vertAlign w:val="subscript"/>
        </w:rPr>
        <w:t>s</w:t>
      </w:r>
      <w:r w:rsidRPr="005600D9">
        <w:rPr>
          <w:rFonts w:ascii="Times New Roman" w:hAnsi="Times New Roman" w:cs="Times New Roman"/>
          <w:sz w:val="24"/>
          <w:szCs w:val="24"/>
        </w:rPr>
        <w:t xml:space="preserve"> rotates one revolution in space.</w:t>
      </w:r>
      <w:r w:rsidR="0006188F">
        <w:rPr>
          <w:rFonts w:ascii="Times New Roman" w:hAnsi="Times New Roman" w:cs="Times New Roman"/>
          <w:sz w:val="24"/>
          <w:szCs w:val="24"/>
        </w:rPr>
        <w:t xml:space="preserve"> </w:t>
      </w:r>
      <w:r w:rsidRPr="005600D9">
        <w:rPr>
          <w:rFonts w:ascii="Times New Roman" w:hAnsi="Times New Roman" w:cs="Times New Roman"/>
          <w:sz w:val="24"/>
          <w:szCs w:val="24"/>
        </w:rPr>
        <w:t>The rotor rotates at speed</w:t>
      </w:r>
      <w:r w:rsidR="00AF496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r</m:t>
            </m:r>
          </m:sub>
        </m:sSub>
      </m:oMath>
      <w:r w:rsidRPr="005600D9">
        <w:rPr>
          <w:rFonts w:ascii="Times New Roman" w:hAnsi="Times New Roman" w:cs="Times New Roman"/>
          <w:sz w:val="24"/>
          <w:szCs w:val="24"/>
        </w:rPr>
        <w:t xml:space="preserve">. The rotor position angle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r</m:t>
            </m:r>
          </m:sub>
        </m:sSub>
      </m:oMath>
      <w:r w:rsidRPr="005600D9">
        <w:rPr>
          <w:rFonts w:ascii="Times New Roman" w:hAnsi="Times New Roman" w:cs="Times New Roman"/>
          <w:sz w:val="24"/>
          <w:szCs w:val="24"/>
        </w:rPr>
        <w:t xml:space="preserve"> is also referenced to the</w:t>
      </w:r>
      <w:r w:rsidR="0006188F">
        <w:rPr>
          <w:rFonts w:ascii="Times New Roman" w:hAnsi="Times New Roman" w:cs="Times New Roman"/>
          <w:sz w:val="24"/>
          <w:szCs w:val="24"/>
        </w:rPr>
        <w:t xml:space="preserve"> </w:t>
      </w:r>
      <w:r w:rsidRPr="005600D9">
        <w:rPr>
          <w:rFonts w:ascii="Times New Roman" w:hAnsi="Times New Roman" w:cs="Times New Roman"/>
          <w:sz w:val="24"/>
          <w:szCs w:val="24"/>
        </w:rPr>
        <w:t>stator frame. The angle between the stator voltage vector and the rotor is the slip angle,</w:t>
      </w:r>
      <w:r w:rsidR="0006188F">
        <w:rPr>
          <w:rFonts w:ascii="Times New Roman" w:hAnsi="Times New Roman" w:cs="Times New Roman"/>
          <w:sz w:val="24"/>
          <w:szCs w:val="24"/>
        </w:rPr>
        <w:t xml:space="preserve"> </w:t>
      </w:r>
      <w:r w:rsidRPr="005600D9">
        <w:rPr>
          <w:rFonts w:ascii="Times New Roman" w:hAnsi="Times New Roman" w:cs="Times New Roman"/>
          <w:sz w:val="24"/>
          <w:szCs w:val="24"/>
        </w:rPr>
        <w:t>defined by</w:t>
      </w:r>
    </w:p>
    <w:p w:rsidR="005600D9" w:rsidRPr="00E86EAA" w:rsidRDefault="005C7225" w:rsidP="005600D9">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sl</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r</m:t>
              </m:r>
            </m:sub>
          </m:sSub>
        </m:oMath>
      </m:oMathPara>
    </w:p>
    <w:p w:rsidR="00E86EAA" w:rsidRPr="005600D9" w:rsidRDefault="00E86EAA" w:rsidP="00E86EAA">
      <w:pPr>
        <w:jc w:val="center"/>
        <w:rPr>
          <w:rFonts w:ascii="Times New Roman" w:hAnsi="Times New Roman" w:cs="Times New Roman"/>
          <w:sz w:val="24"/>
          <w:szCs w:val="24"/>
        </w:rPr>
      </w:pPr>
      <w:r>
        <w:rPr>
          <w:noProof/>
        </w:rPr>
        <w:drawing>
          <wp:inline distT="0" distB="0" distL="0" distR="0" wp14:anchorId="4617A8B8" wp14:editId="54165D46">
            <wp:extent cx="3914775" cy="23526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4775" cy="2352675"/>
                    </a:xfrm>
                    <a:prstGeom prst="rect">
                      <a:avLst/>
                    </a:prstGeom>
                    <a:ln>
                      <a:solidFill>
                        <a:schemeClr val="tx1"/>
                      </a:solidFill>
                    </a:ln>
                  </pic:spPr>
                </pic:pic>
              </a:graphicData>
            </a:graphic>
          </wp:inline>
        </w:drawing>
      </w:r>
    </w:p>
    <w:p w:rsidR="006B7D4E" w:rsidRPr="0006188F" w:rsidRDefault="005600D9" w:rsidP="0006188F">
      <w:pPr>
        <w:jc w:val="both"/>
        <w:rPr>
          <w:rFonts w:ascii="Times New Roman" w:hAnsi="Times New Roman" w:cs="Times New Roman"/>
          <w:sz w:val="24"/>
          <w:szCs w:val="24"/>
        </w:rPr>
      </w:pPr>
      <w:r w:rsidRPr="005600D9">
        <w:rPr>
          <w:rFonts w:ascii="Times New Roman" w:hAnsi="Times New Roman" w:cs="Times New Roman"/>
          <w:sz w:val="24"/>
          <w:szCs w:val="24"/>
        </w:rPr>
        <w:t>Since the DFIG operates with unity power factor, the stator current vector i</w:t>
      </w:r>
      <w:r w:rsidRPr="003263FA">
        <w:rPr>
          <w:rFonts w:ascii="Times New Roman" w:hAnsi="Times New Roman" w:cs="Times New Roman"/>
          <w:sz w:val="24"/>
          <w:szCs w:val="24"/>
          <w:vertAlign w:val="subscript"/>
        </w:rPr>
        <w:t>s</w:t>
      </w:r>
      <w:r w:rsidRPr="005600D9">
        <w:rPr>
          <w:rFonts w:ascii="Times New Roman" w:hAnsi="Times New Roman" w:cs="Times New Roman"/>
          <w:sz w:val="24"/>
          <w:szCs w:val="24"/>
        </w:rPr>
        <w:t xml:space="preserve"> is aligned</w:t>
      </w:r>
      <w:r w:rsidR="0006188F">
        <w:rPr>
          <w:rFonts w:ascii="Times New Roman" w:hAnsi="Times New Roman" w:cs="Times New Roman"/>
          <w:sz w:val="24"/>
          <w:szCs w:val="24"/>
        </w:rPr>
        <w:t xml:space="preserve"> </w:t>
      </w:r>
      <w:r w:rsidRPr="005600D9">
        <w:rPr>
          <w:rFonts w:ascii="Times New Roman" w:hAnsi="Times New Roman" w:cs="Times New Roman"/>
          <w:sz w:val="24"/>
          <w:szCs w:val="24"/>
        </w:rPr>
        <w:t>with vs</w:t>
      </w:r>
      <w:r w:rsidR="0006188F">
        <w:rPr>
          <w:rFonts w:ascii="Times New Roman" w:hAnsi="Times New Roman" w:cs="Times New Roman"/>
          <w:sz w:val="24"/>
          <w:szCs w:val="24"/>
        </w:rPr>
        <w:t xml:space="preserve"> </w:t>
      </w:r>
      <w:r w:rsidRPr="005600D9">
        <w:rPr>
          <w:rFonts w:ascii="Times New Roman" w:hAnsi="Times New Roman" w:cs="Times New Roman"/>
          <w:sz w:val="24"/>
          <w:szCs w:val="24"/>
        </w:rPr>
        <w:t>but with opposite direction (DFIG in generating mode). The rotor voltage and</w:t>
      </w:r>
      <w:r w:rsidR="0006188F">
        <w:rPr>
          <w:rFonts w:ascii="Times New Roman" w:hAnsi="Times New Roman" w:cs="Times New Roman"/>
          <w:sz w:val="24"/>
          <w:szCs w:val="24"/>
        </w:rPr>
        <w:t xml:space="preserve"> </w:t>
      </w:r>
      <w:r w:rsidRPr="005600D9">
        <w:rPr>
          <w:rFonts w:ascii="Times New Roman" w:hAnsi="Times New Roman" w:cs="Times New Roman"/>
          <w:sz w:val="24"/>
          <w:szCs w:val="24"/>
        </w:rPr>
        <w:t>current vectors, vs and is, which are controlled by the converters in the rotor circuit,</w:t>
      </w:r>
      <w:r w:rsidR="0006188F">
        <w:rPr>
          <w:rFonts w:ascii="Times New Roman" w:hAnsi="Times New Roman" w:cs="Times New Roman"/>
          <w:sz w:val="24"/>
          <w:szCs w:val="24"/>
        </w:rPr>
        <w:t xml:space="preserve"> </w:t>
      </w:r>
      <w:r w:rsidR="0006188F" w:rsidRPr="0006188F">
        <w:rPr>
          <w:rFonts w:ascii="Times New Roman" w:hAnsi="Times New Roman" w:cs="Times New Roman"/>
          <w:sz w:val="24"/>
          <w:szCs w:val="24"/>
        </w:rPr>
        <w:t>are also given in the diagram.</w:t>
      </w:r>
      <w:r w:rsidR="0006188F">
        <w:rPr>
          <w:rFonts w:ascii="Times New Roman" w:hAnsi="Times New Roman" w:cs="Times New Roman"/>
          <w:sz w:val="24"/>
          <w:szCs w:val="24"/>
        </w:rPr>
        <w:t xml:space="preserve"> </w:t>
      </w:r>
      <w:r w:rsidR="0006188F" w:rsidRPr="0006188F">
        <w:rPr>
          <w:rFonts w:ascii="Times New Roman" w:hAnsi="Times New Roman" w:cs="Times New Roman"/>
          <w:sz w:val="24"/>
          <w:szCs w:val="24"/>
        </w:rPr>
        <w:t>The rotor voltage and current vectors can be resolved</w:t>
      </w:r>
      <w:r w:rsidR="0006188F">
        <w:rPr>
          <w:rFonts w:ascii="Times New Roman" w:hAnsi="Times New Roman" w:cs="Times New Roman"/>
          <w:sz w:val="24"/>
          <w:szCs w:val="24"/>
        </w:rPr>
        <w:t xml:space="preserve"> </w:t>
      </w:r>
      <w:r w:rsidR="0006188F" w:rsidRPr="0006188F">
        <w:rPr>
          <w:rFonts w:ascii="Times New Roman" w:hAnsi="Times New Roman" w:cs="Times New Roman"/>
          <w:sz w:val="24"/>
          <w:szCs w:val="24"/>
        </w:rPr>
        <w:t>into two components along the dq axes: v</w:t>
      </w:r>
      <w:r w:rsidR="0006188F" w:rsidRPr="00965E16">
        <w:rPr>
          <w:rFonts w:ascii="Times New Roman" w:hAnsi="Times New Roman" w:cs="Times New Roman"/>
          <w:sz w:val="24"/>
          <w:szCs w:val="24"/>
          <w:vertAlign w:val="subscript"/>
        </w:rPr>
        <w:t>dr</w:t>
      </w:r>
      <w:r w:rsidR="0006188F" w:rsidRPr="0006188F">
        <w:rPr>
          <w:rFonts w:ascii="Times New Roman" w:hAnsi="Times New Roman" w:cs="Times New Roman"/>
          <w:sz w:val="24"/>
          <w:szCs w:val="24"/>
        </w:rPr>
        <w:t xml:space="preserve"> and v</w:t>
      </w:r>
      <w:r w:rsidR="0006188F" w:rsidRPr="00965E16">
        <w:rPr>
          <w:rFonts w:ascii="Times New Roman" w:hAnsi="Times New Roman" w:cs="Times New Roman"/>
          <w:sz w:val="24"/>
          <w:szCs w:val="24"/>
          <w:vertAlign w:val="subscript"/>
        </w:rPr>
        <w:t>qr</w:t>
      </w:r>
      <w:r w:rsidR="0006188F" w:rsidRPr="0006188F">
        <w:rPr>
          <w:rFonts w:ascii="Times New Roman" w:hAnsi="Times New Roman" w:cs="Times New Roman"/>
          <w:sz w:val="24"/>
          <w:szCs w:val="24"/>
        </w:rPr>
        <w:t xml:space="preserve"> for v</w:t>
      </w:r>
      <w:r w:rsidR="00965E16" w:rsidRPr="00965E16">
        <w:rPr>
          <w:rFonts w:ascii="Times New Roman" w:hAnsi="Times New Roman" w:cs="Times New Roman"/>
          <w:sz w:val="24"/>
          <w:szCs w:val="24"/>
          <w:vertAlign w:val="subscript"/>
        </w:rPr>
        <w:t>r</w:t>
      </w:r>
      <w:r w:rsidR="0006188F" w:rsidRPr="0006188F">
        <w:rPr>
          <w:rFonts w:ascii="Times New Roman" w:hAnsi="Times New Roman" w:cs="Times New Roman"/>
          <w:sz w:val="24"/>
          <w:szCs w:val="24"/>
        </w:rPr>
        <w:t xml:space="preserve"> and i</w:t>
      </w:r>
      <w:r w:rsidR="0006188F" w:rsidRPr="00965E16">
        <w:rPr>
          <w:rFonts w:ascii="Times New Roman" w:hAnsi="Times New Roman" w:cs="Times New Roman"/>
          <w:sz w:val="24"/>
          <w:szCs w:val="24"/>
          <w:vertAlign w:val="subscript"/>
        </w:rPr>
        <w:t>dr</w:t>
      </w:r>
      <w:r w:rsidR="0006188F" w:rsidRPr="0006188F">
        <w:rPr>
          <w:rFonts w:ascii="Times New Roman" w:hAnsi="Times New Roman" w:cs="Times New Roman"/>
          <w:sz w:val="24"/>
          <w:szCs w:val="24"/>
        </w:rPr>
        <w:t xml:space="preserve"> and i</w:t>
      </w:r>
      <w:r w:rsidR="0006188F" w:rsidRPr="00965E16">
        <w:rPr>
          <w:rFonts w:ascii="Times New Roman" w:hAnsi="Times New Roman" w:cs="Times New Roman"/>
          <w:sz w:val="24"/>
          <w:szCs w:val="24"/>
          <w:vertAlign w:val="subscript"/>
        </w:rPr>
        <w:t>qr</w:t>
      </w:r>
      <w:r w:rsidR="0006188F" w:rsidRPr="0006188F">
        <w:rPr>
          <w:rFonts w:ascii="Times New Roman" w:hAnsi="Times New Roman" w:cs="Times New Roman"/>
          <w:sz w:val="24"/>
          <w:szCs w:val="24"/>
        </w:rPr>
        <w:t xml:space="preserve"> for i</w:t>
      </w:r>
      <w:r w:rsidR="0006188F" w:rsidRPr="00965E16">
        <w:rPr>
          <w:rFonts w:ascii="Times New Roman" w:hAnsi="Times New Roman" w:cs="Times New Roman"/>
          <w:sz w:val="24"/>
          <w:szCs w:val="24"/>
          <w:vertAlign w:val="subscript"/>
        </w:rPr>
        <w:t>r</w:t>
      </w:r>
      <w:r w:rsidR="0006188F" w:rsidRPr="0006188F">
        <w:rPr>
          <w:rFonts w:ascii="Times New Roman" w:hAnsi="Times New Roman" w:cs="Times New Roman"/>
          <w:sz w:val="24"/>
          <w:szCs w:val="24"/>
        </w:rPr>
        <w:t>. These</w:t>
      </w:r>
      <w:r w:rsidR="0006188F">
        <w:rPr>
          <w:rFonts w:ascii="Times New Roman" w:hAnsi="Times New Roman" w:cs="Times New Roman"/>
          <w:sz w:val="24"/>
          <w:szCs w:val="24"/>
        </w:rPr>
        <w:t xml:space="preserve"> </w:t>
      </w:r>
      <w:r w:rsidR="0006188F" w:rsidRPr="0006188F">
        <w:rPr>
          <w:rFonts w:ascii="Times New Roman" w:hAnsi="Times New Roman" w:cs="Times New Roman"/>
          <w:sz w:val="24"/>
          <w:szCs w:val="24"/>
        </w:rPr>
        <w:t>dq-axis components can be controlled independently by the rotor converters.</w:t>
      </w:r>
      <w:r w:rsidR="0006188F">
        <w:rPr>
          <w:rFonts w:ascii="Times New Roman" w:hAnsi="Times New Roman" w:cs="Times New Roman"/>
          <w:sz w:val="24"/>
          <w:szCs w:val="24"/>
        </w:rPr>
        <w:t xml:space="preserve"> </w:t>
      </w:r>
      <w:r w:rsidR="0006188F" w:rsidRPr="0006188F">
        <w:rPr>
          <w:rFonts w:ascii="Times New Roman" w:hAnsi="Times New Roman" w:cs="Times New Roman"/>
          <w:sz w:val="24"/>
          <w:szCs w:val="24"/>
        </w:rPr>
        <w:t>The DFIG wind energy system can be controlled by the electromagnetic torque for</w:t>
      </w:r>
      <w:r w:rsidR="0006188F">
        <w:rPr>
          <w:rFonts w:ascii="Times New Roman" w:hAnsi="Times New Roman" w:cs="Times New Roman"/>
          <w:sz w:val="24"/>
          <w:szCs w:val="24"/>
        </w:rPr>
        <w:t xml:space="preserve"> </w:t>
      </w:r>
      <w:r w:rsidR="0006188F" w:rsidRPr="0006188F">
        <w:rPr>
          <w:rFonts w:ascii="Times New Roman" w:hAnsi="Times New Roman" w:cs="Times New Roman"/>
          <w:sz w:val="24"/>
          <w:szCs w:val="24"/>
        </w:rPr>
        <w:t>speed control or active power. In contrast to the other wind energy systems, the electromagnetic torque Te of the generator, the active power Ps and the reactive power Qs</w:t>
      </w:r>
      <w:r w:rsidR="0006188F">
        <w:rPr>
          <w:rFonts w:ascii="Times New Roman" w:hAnsi="Times New Roman" w:cs="Times New Roman"/>
          <w:sz w:val="24"/>
          <w:szCs w:val="24"/>
        </w:rPr>
        <w:t xml:space="preserve"> </w:t>
      </w:r>
      <w:r w:rsidR="0006188F" w:rsidRPr="0006188F">
        <w:rPr>
          <w:rFonts w:ascii="Times New Roman" w:hAnsi="Times New Roman" w:cs="Times New Roman"/>
          <w:sz w:val="24"/>
          <w:szCs w:val="24"/>
        </w:rPr>
        <w:t xml:space="preserve">of the stator are </w:t>
      </w:r>
      <w:r w:rsidR="0006188F" w:rsidRPr="0006188F">
        <w:rPr>
          <w:rFonts w:ascii="Times New Roman" w:hAnsi="Times New Roman" w:cs="Times New Roman"/>
          <w:sz w:val="24"/>
          <w:szCs w:val="24"/>
        </w:rPr>
        <w:lastRenderedPageBreak/>
        <w:t>controlled by the rotor-side converter. Therefore, it is worthwhile to</w:t>
      </w:r>
      <w:r w:rsidR="0006188F">
        <w:rPr>
          <w:rFonts w:ascii="Times New Roman" w:hAnsi="Times New Roman" w:cs="Times New Roman"/>
          <w:sz w:val="24"/>
          <w:szCs w:val="24"/>
        </w:rPr>
        <w:t xml:space="preserve"> </w:t>
      </w:r>
      <w:r w:rsidR="0006188F" w:rsidRPr="0006188F">
        <w:rPr>
          <w:rFonts w:ascii="Times New Roman" w:hAnsi="Times New Roman" w:cs="Times New Roman"/>
          <w:sz w:val="24"/>
          <w:szCs w:val="24"/>
        </w:rPr>
        <w:t>investigate the controllability of Te, Ps, and Qs by the rotor voltage and current. The investigation will also facilitate the analysis of the stator voltage oriented control.</w:t>
      </w:r>
      <w:r w:rsidR="0006188F">
        <w:rPr>
          <w:rFonts w:ascii="Times New Roman" w:hAnsi="Times New Roman" w:cs="Times New Roman"/>
          <w:sz w:val="24"/>
          <w:szCs w:val="24"/>
        </w:rPr>
        <w:t xml:space="preserve"> </w:t>
      </w:r>
      <w:r w:rsidR="00CB6A90">
        <w:rPr>
          <w:rFonts w:ascii="Times New Roman" w:hAnsi="Times New Roman" w:cs="Times New Roman"/>
          <w:sz w:val="24"/>
          <w:szCs w:val="24"/>
        </w:rPr>
        <w:t>T</w:t>
      </w:r>
      <w:r w:rsidR="0006188F" w:rsidRPr="0006188F">
        <w:rPr>
          <w:rFonts w:ascii="Times New Roman" w:hAnsi="Times New Roman" w:cs="Times New Roman"/>
          <w:sz w:val="24"/>
          <w:szCs w:val="24"/>
        </w:rPr>
        <w:t>he electromagnetic torque of the generator can be expressed as</w:t>
      </w:r>
    </w:p>
    <w:p w:rsidR="00853B72" w:rsidRPr="00615121" w:rsidRDefault="005C7225" w:rsidP="00853B72">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3P</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den>
          </m:f>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dr</m:t>
              </m:r>
            </m:sub>
          </m:sSub>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ds</m:t>
              </m:r>
            </m:sub>
          </m:sSub>
        </m:oMath>
      </m:oMathPara>
    </w:p>
    <w:p w:rsidR="00615121" w:rsidRDefault="00615121" w:rsidP="00853B72">
      <w:pPr>
        <w:jc w:val="both"/>
        <w:rPr>
          <w:rFonts w:ascii="Times New Roman" w:hAnsi="Times New Roman" w:cs="Times New Roman"/>
          <w:sz w:val="24"/>
          <w:szCs w:val="24"/>
        </w:rPr>
      </w:pPr>
      <w:r w:rsidRPr="00615121">
        <w:rPr>
          <w:rFonts w:ascii="Times New Roman" w:hAnsi="Times New Roman" w:cs="Times New Roman"/>
          <w:sz w:val="24"/>
          <w:szCs w:val="24"/>
        </w:rPr>
        <w:t>The stator active and reactive power can be calculated by</w:t>
      </w:r>
    </w:p>
    <w:p w:rsidR="00615121" w:rsidRPr="00C63428" w:rsidRDefault="005C7225" w:rsidP="00853B72">
      <w:pPr>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ds</m:t>
              </m:r>
            </m:sub>
          </m:sSub>
        </m:oMath>
      </m:oMathPara>
    </w:p>
    <w:p w:rsidR="00615121" w:rsidRPr="00DE0946" w:rsidRDefault="005C7225" w:rsidP="00615121">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s</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qs</m:t>
              </m:r>
            </m:sub>
          </m:sSub>
        </m:oMath>
      </m:oMathPara>
    </w:p>
    <w:p w:rsidR="00DE0946" w:rsidRPr="00DE0946" w:rsidRDefault="00DE0946" w:rsidP="00DE0946">
      <w:pPr>
        <w:jc w:val="both"/>
        <w:rPr>
          <w:rFonts w:ascii="Times New Roman" w:hAnsi="Times New Roman" w:cs="Times New Roman"/>
          <w:sz w:val="24"/>
          <w:szCs w:val="24"/>
        </w:rPr>
      </w:pPr>
      <w:r w:rsidRPr="00DE0946">
        <w:rPr>
          <w:rFonts w:ascii="Times New Roman" w:hAnsi="Times New Roman" w:cs="Times New Roman"/>
          <w:sz w:val="24"/>
          <w:szCs w:val="24"/>
        </w:rPr>
        <w:t>Neglecting the stator resistance Rs, we have</w:t>
      </w:r>
    </w:p>
    <w:p w:rsidR="00853B72" w:rsidRPr="001908BA" w:rsidRDefault="005C7225" w:rsidP="00853B72">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num>
            <m:den>
              <m:r>
                <w:rPr>
                  <w:rFonts w:ascii="Cambria Math" w:hAnsi="Cambria Math" w:cs="Times New Roman"/>
                  <w:sz w:val="24"/>
                  <w:szCs w:val="24"/>
                </w:rPr>
                <m:t>3</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den>
          </m:f>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s</m:t>
              </m:r>
            </m:sub>
          </m:sSub>
        </m:oMath>
      </m:oMathPara>
    </w:p>
    <w:p w:rsidR="001908BA" w:rsidRPr="00E40CCB" w:rsidRDefault="005C7225" w:rsidP="001908BA">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qr</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num>
            <m:den>
              <m:r>
                <w:rPr>
                  <w:rFonts w:ascii="Cambria Math" w:hAnsi="Cambria Math" w:cs="Times New Roman"/>
                  <w:sz w:val="24"/>
                  <w:szCs w:val="24"/>
                </w:rPr>
                <m:t>3</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ds</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den>
          </m:f>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s</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ds</m:t>
                  </m:r>
                </m:sub>
              </m:sSub>
            </m:num>
            <m:den>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s</m:t>
                  </m:r>
                </m:sub>
              </m:s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den>
          </m:f>
        </m:oMath>
      </m:oMathPara>
    </w:p>
    <w:p w:rsidR="00E40CCB" w:rsidRDefault="00E40CCB" w:rsidP="00E40CCB">
      <w:pPr>
        <w:rPr>
          <w:rFonts w:ascii="Times New Roman" w:eastAsiaTheme="minorEastAsia" w:hAnsi="Times New Roman" w:cs="Times New Roman"/>
          <w:sz w:val="24"/>
          <w:szCs w:val="24"/>
        </w:rPr>
      </w:pPr>
    </w:p>
    <w:p w:rsidR="00E40CCB" w:rsidRDefault="00E40CCB" w:rsidP="00B31679">
      <w:pPr>
        <w:jc w:val="both"/>
        <w:rPr>
          <w:rFonts w:ascii="Times New Roman" w:eastAsiaTheme="minorEastAsia" w:hAnsi="Times New Roman" w:cs="Times New Roman"/>
          <w:sz w:val="24"/>
          <w:szCs w:val="24"/>
        </w:rPr>
      </w:pPr>
      <w:r w:rsidRPr="00E40CCB">
        <w:rPr>
          <w:rFonts w:ascii="Times New Roman" w:eastAsiaTheme="minorEastAsia" w:hAnsi="Times New Roman" w:cs="Times New Roman"/>
          <w:sz w:val="24"/>
          <w:szCs w:val="24"/>
        </w:rPr>
        <w:t xml:space="preserve">The stator voltage vector angle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s</m:t>
            </m:r>
          </m:sub>
        </m:sSub>
      </m:oMath>
      <w:r w:rsidRPr="00E40CCB">
        <w:rPr>
          <w:rFonts w:ascii="Times New Roman" w:eastAsiaTheme="minorEastAsia" w:hAnsi="Times New Roman" w:cs="Times New Roman"/>
          <w:sz w:val="24"/>
          <w:szCs w:val="24"/>
        </w:rPr>
        <w:t xml:space="preserve"> is identified by the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s</m:t>
            </m:r>
          </m:sub>
        </m:sSub>
      </m:oMath>
      <w:r w:rsidRPr="00E40CCB">
        <w:rPr>
          <w:rFonts w:ascii="Times New Roman" w:eastAsiaTheme="minorEastAsia" w:hAnsi="Times New Roman" w:cs="Times New Roman"/>
          <w:sz w:val="24"/>
          <w:szCs w:val="24"/>
        </w:rPr>
        <w:t xml:space="preserve"> calculator, and the rotor position angle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r</m:t>
            </m:r>
          </m:sub>
        </m:sSub>
      </m:oMath>
      <w:r w:rsidRPr="00E40CCB">
        <w:rPr>
          <w:rFonts w:ascii="Times New Roman" w:eastAsiaTheme="minorEastAsia" w:hAnsi="Times New Roman" w:cs="Times New Roman"/>
          <w:sz w:val="24"/>
          <w:szCs w:val="24"/>
        </w:rPr>
        <w:t xml:space="preserve"> is measured by an encoder mounted on the shaft of</w:t>
      </w:r>
      <w:r>
        <w:rPr>
          <w:rFonts w:ascii="Times New Roman" w:eastAsiaTheme="minorEastAsia" w:hAnsi="Times New Roman" w:cs="Times New Roman"/>
          <w:sz w:val="24"/>
          <w:szCs w:val="24"/>
        </w:rPr>
        <w:t xml:space="preserve"> </w:t>
      </w:r>
      <w:r w:rsidRPr="00E40CCB">
        <w:rPr>
          <w:rFonts w:ascii="Times New Roman" w:eastAsiaTheme="minorEastAsia" w:hAnsi="Times New Roman" w:cs="Times New Roman"/>
          <w:sz w:val="24"/>
          <w:szCs w:val="24"/>
        </w:rPr>
        <w:t xml:space="preserve">the generator. The slip angle for the reference frame transformation is obtained by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sl</m:t>
            </m:r>
          </m:sub>
        </m:sSub>
      </m:oMath>
      <w:r w:rsidRPr="00E40CC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s</m:t>
            </m:r>
          </m:sub>
        </m:sSub>
      </m:oMath>
      <w:r w:rsidRPr="00E40CCB">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r</m:t>
            </m:r>
          </m:sub>
        </m:sSub>
      </m:oMath>
      <w:r w:rsidR="00B31679">
        <w:rPr>
          <w:rFonts w:ascii="Times New Roman" w:eastAsiaTheme="minorEastAsia" w:hAnsi="Times New Roman" w:cs="Times New Roman"/>
          <w:sz w:val="24"/>
          <w:szCs w:val="24"/>
        </w:rPr>
        <w:t>. The abc/dq and dq/</w:t>
      </w:r>
      <w:r w:rsidRPr="00E40CCB">
        <w:rPr>
          <w:rFonts w:ascii="Times New Roman" w:eastAsiaTheme="minorEastAsia" w:hAnsi="Times New Roman" w:cs="Times New Roman"/>
          <w:sz w:val="24"/>
          <w:szCs w:val="24"/>
        </w:rPr>
        <w:t>abc transformation blocks transform the variables in the abc</w:t>
      </w:r>
      <w:r>
        <w:rPr>
          <w:rFonts w:ascii="Times New Roman" w:eastAsiaTheme="minorEastAsia" w:hAnsi="Times New Roman" w:cs="Times New Roman"/>
          <w:sz w:val="24"/>
          <w:szCs w:val="24"/>
        </w:rPr>
        <w:t xml:space="preserve"> </w:t>
      </w:r>
      <w:r w:rsidRPr="00E40CCB">
        <w:rPr>
          <w:rFonts w:ascii="Times New Roman" w:eastAsiaTheme="minorEastAsia" w:hAnsi="Times New Roman" w:cs="Times New Roman"/>
          <w:sz w:val="24"/>
          <w:szCs w:val="24"/>
        </w:rPr>
        <w:t>stationary reference frame to the dq synchronous reference frame, and vice versa. The</w:t>
      </w:r>
      <w:r>
        <w:rPr>
          <w:rFonts w:ascii="Times New Roman" w:eastAsiaTheme="minorEastAsia" w:hAnsi="Times New Roman" w:cs="Times New Roman"/>
          <w:sz w:val="24"/>
          <w:szCs w:val="24"/>
        </w:rPr>
        <w:t xml:space="preserve"> </w:t>
      </w:r>
      <w:r w:rsidRPr="00E40CCB">
        <w:rPr>
          <w:rFonts w:ascii="Times New Roman" w:eastAsiaTheme="minorEastAsia" w:hAnsi="Times New Roman" w:cs="Times New Roman"/>
          <w:sz w:val="24"/>
          <w:szCs w:val="24"/>
        </w:rPr>
        <w:t>angle of the stator voltage vector can be obtained by</w:t>
      </w:r>
    </w:p>
    <w:p w:rsidR="000F4AF3" w:rsidRDefault="005C7225" w:rsidP="000F4AF3">
      <w:pPr>
        <w:jc w:val="both"/>
        <w:rPr>
          <w:rFonts w:ascii="Times New Roman" w:hAnsi="Times New Roman" w:cs="Times New Roman"/>
          <w:sz w:val="24"/>
          <w:szCs w:val="24"/>
        </w:rPr>
      </w:pPr>
      <m:oMathPara>
        <m:oMath>
          <m:sSub>
            <m:sSubPr>
              <m:ctrlPr>
                <w:rPr>
                  <w:rFonts w:ascii="Cambria Math" w:hAnsi="Cambria Math" w:cs="Times New Roman"/>
                  <w:i/>
                </w:rPr>
              </m:ctrlPr>
            </m:sSubPr>
            <m:e>
              <m:r>
                <m:rPr>
                  <m:sty m:val="p"/>
                </m:rPr>
                <w:rPr>
                  <w:rFonts w:ascii="Cambria Math" w:hAnsi="Cambria Math" w:cs="Times New Roman"/>
                </w:rPr>
                <m:t>θ</m:t>
              </m:r>
            </m:e>
            <m:sub>
              <m:r>
                <w:rPr>
                  <w:rFonts w:ascii="Cambria Math" w:hAnsi="Cambria Math" w:cs="Times New Roman"/>
                </w:rPr>
                <m:t>s</m:t>
              </m:r>
            </m:sub>
          </m:sSub>
          <m:r>
            <w:rPr>
              <w:rFonts w:ascii="Cambria Math" w:eastAsiaTheme="minorEastAsia" w:hAnsi="Cambria Math" w:cs="Times New Roman"/>
            </w:rPr>
            <m:t>=</m:t>
          </m:r>
          <m:func>
            <m:funcPr>
              <m:ctrlPr>
                <w:rPr>
                  <w:rFonts w:ascii="Cambria Math" w:eastAsiaTheme="minorEastAsia" w:hAnsi="Cambria Math" w:cs="Times New Roman"/>
                  <w:i/>
                </w:rPr>
              </m:ctrlPr>
            </m:funcPr>
            <m:fName>
              <m:sSup>
                <m:sSupPr>
                  <m:ctrlPr>
                    <w:rPr>
                      <w:rFonts w:ascii="Cambria Math" w:eastAsiaTheme="minorEastAsia"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den>
              </m:f>
            </m:e>
          </m:func>
        </m:oMath>
      </m:oMathPara>
    </w:p>
    <w:p w:rsidR="000F4AF3" w:rsidRDefault="00D44620" w:rsidP="00D44620">
      <w:pPr>
        <w:jc w:val="both"/>
        <w:rPr>
          <w:rFonts w:ascii="Times New Roman" w:eastAsiaTheme="minorEastAsia" w:hAnsi="Times New Roman" w:cs="Times New Roman"/>
          <w:sz w:val="24"/>
          <w:szCs w:val="24"/>
        </w:rPr>
      </w:pPr>
      <w:r w:rsidRPr="00D44620">
        <w:rPr>
          <w:rFonts w:ascii="Times New Roman" w:eastAsiaTheme="minorEastAsia" w:hAnsi="Times New Roman" w:cs="Times New Roman"/>
          <w:sz w:val="24"/>
          <w:szCs w:val="24"/>
        </w:rPr>
        <w:t>in which the dq-axis stator voltages are given by</w:t>
      </w:r>
    </w:p>
    <w:p w:rsidR="00D44620" w:rsidRPr="005E0FDE" w:rsidRDefault="005C7225" w:rsidP="00D44620">
      <w:pPr>
        <w:jc w:val="both"/>
        <w:rPr>
          <w:rFonts w:ascii="Times New Roman" w:eastAsiaTheme="minorEastAsia" w:hAnsi="Times New Roman" w:cs="Times New Roman"/>
        </w:rPr>
      </w:pPr>
      <m:oMathPara>
        <m:oMath>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α</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β</m:t>
                        </m:r>
                      </m:sub>
                    </m:sSub>
                  </m:e>
                </m:mr>
              </m:m>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3</m:t>
              </m:r>
            </m:den>
          </m:f>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1</m:t>
                    </m:r>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e>
                </m:mr>
                <m:mr>
                  <m:e>
                    <m:r>
                      <w:rPr>
                        <w:rFonts w:ascii="Cambria Math" w:hAnsi="Cambria Math" w:cs="Times New Roman"/>
                      </w:rPr>
                      <m:t>0</m:t>
                    </m:r>
                  </m:e>
                  <m:e>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e>
                    <m:f>
                      <m:fPr>
                        <m:ctrlPr>
                          <w:rPr>
                            <w:rFonts w:ascii="Cambria Math" w:hAnsi="Cambria Math" w:cs="Times New Roman"/>
                            <w:i/>
                          </w:rPr>
                        </m:ctrlPr>
                      </m:fPr>
                      <m:num>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3</m:t>
                            </m:r>
                          </m:e>
                        </m:rad>
                      </m:num>
                      <m:den>
                        <m:r>
                          <w:rPr>
                            <w:rFonts w:ascii="Cambria Math" w:hAnsi="Cambria Math" w:cs="Times New Roman"/>
                          </w:rPr>
                          <m:t>2</m:t>
                        </m:r>
                      </m:den>
                    </m:f>
                  </m:e>
                </m:mr>
              </m:m>
            </m:e>
          </m:d>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as</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bs</m:t>
                        </m:r>
                      </m:sub>
                    </m:sSub>
                  </m:e>
                </m:mr>
                <m:m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cs</m:t>
                        </m:r>
                      </m:sub>
                    </m:sSub>
                  </m:e>
                </m:mr>
              </m:m>
            </m:e>
          </m:d>
        </m:oMath>
      </m:oMathPara>
    </w:p>
    <w:p w:rsidR="005E0FDE" w:rsidRPr="005E0FDE" w:rsidRDefault="005E0FDE" w:rsidP="005E0FDE">
      <w:pPr>
        <w:jc w:val="both"/>
        <w:rPr>
          <w:rFonts w:ascii="Times New Roman" w:eastAsiaTheme="minorEastAsia" w:hAnsi="Times New Roman" w:cs="Times New Roman"/>
          <w:sz w:val="24"/>
          <w:szCs w:val="24"/>
        </w:rPr>
      </w:pPr>
      <w:r w:rsidRPr="005E0FDE">
        <w:rPr>
          <w:rFonts w:ascii="Times New Roman" w:eastAsiaTheme="minorEastAsia" w:hAnsi="Times New Roman" w:cs="Times New Roman"/>
          <w:sz w:val="24"/>
          <w:szCs w:val="24"/>
        </w:rPr>
        <w:t>The MPPT block generates the reference torque T</w:t>
      </w:r>
      <w:r w:rsidR="00B11675" w:rsidRPr="00B11675">
        <w:rPr>
          <w:rFonts w:ascii="Times New Roman" w:eastAsiaTheme="minorEastAsia" w:hAnsi="Times New Roman" w:cs="Times New Roman"/>
          <w:sz w:val="24"/>
          <w:szCs w:val="24"/>
          <w:vertAlign w:val="subscript"/>
        </w:rPr>
        <w:t>e</w:t>
      </w:r>
      <w:r w:rsidRPr="005E0FDE">
        <w:rPr>
          <w:rFonts w:ascii="Times New Roman" w:eastAsiaTheme="minorEastAsia" w:hAnsi="Times New Roman" w:cs="Times New Roman"/>
          <w:sz w:val="24"/>
          <w:szCs w:val="24"/>
        </w:rPr>
        <w:t>* based on the optimal torque</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method for maximum power point tracking. The</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reference dq-ax</w:t>
      </w:r>
      <w:r w:rsidR="007C6B7A">
        <w:rPr>
          <w:rFonts w:ascii="Times New Roman" w:eastAsiaTheme="minorEastAsia" w:hAnsi="Times New Roman" w:cs="Times New Roman"/>
          <w:sz w:val="24"/>
          <w:szCs w:val="24"/>
        </w:rPr>
        <w:t>is</w:t>
      </w:r>
      <w:r w:rsidRPr="005E0FDE">
        <w:rPr>
          <w:rFonts w:ascii="Times New Roman" w:eastAsiaTheme="minorEastAsia" w:hAnsi="Times New Roman" w:cs="Times New Roman"/>
          <w:sz w:val="24"/>
          <w:szCs w:val="24"/>
        </w:rPr>
        <w:t xml:space="preserve"> currents, i</w:t>
      </w:r>
      <w:r w:rsidR="007C6B7A" w:rsidRPr="007C6B7A">
        <w:rPr>
          <w:rFonts w:ascii="Times New Roman" w:eastAsiaTheme="minorEastAsia" w:hAnsi="Times New Roman" w:cs="Times New Roman"/>
          <w:sz w:val="24"/>
          <w:szCs w:val="24"/>
          <w:vertAlign w:val="subscript"/>
        </w:rPr>
        <w:t>dr</w:t>
      </w:r>
      <w:r w:rsidR="007C6B7A">
        <w:rPr>
          <w:rFonts w:ascii="Times New Roman" w:eastAsiaTheme="minorEastAsia" w:hAnsi="Times New Roman" w:cs="Times New Roman"/>
          <w:sz w:val="24"/>
          <w:szCs w:val="24"/>
        </w:rPr>
        <w:t>*</w:t>
      </w:r>
      <w:r w:rsidRPr="005E0FDE">
        <w:rPr>
          <w:rFonts w:ascii="Times New Roman" w:eastAsiaTheme="minorEastAsia" w:hAnsi="Times New Roman" w:cs="Times New Roman"/>
          <w:sz w:val="24"/>
          <w:szCs w:val="24"/>
        </w:rPr>
        <w:t xml:space="preserve"> and i</w:t>
      </w:r>
      <w:r w:rsidR="007C6B7A" w:rsidRPr="007C6B7A">
        <w:rPr>
          <w:rFonts w:ascii="Times New Roman" w:eastAsiaTheme="minorEastAsia" w:hAnsi="Times New Roman" w:cs="Times New Roman"/>
          <w:sz w:val="24"/>
          <w:szCs w:val="24"/>
          <w:vertAlign w:val="subscript"/>
        </w:rPr>
        <w:t>q</w:t>
      </w:r>
      <w:r w:rsidRPr="007C6B7A">
        <w:rPr>
          <w:rFonts w:ascii="Times New Roman" w:eastAsiaTheme="minorEastAsia" w:hAnsi="Times New Roman" w:cs="Times New Roman"/>
          <w:sz w:val="24"/>
          <w:szCs w:val="24"/>
          <w:vertAlign w:val="subscript"/>
        </w:rPr>
        <w:t>r</w:t>
      </w:r>
      <w:r w:rsidR="007C6B7A">
        <w:rPr>
          <w:rFonts w:ascii="Times New Roman" w:eastAsiaTheme="minorEastAsia" w:hAnsi="Times New Roman" w:cs="Times New Roman"/>
          <w:sz w:val="24"/>
          <w:szCs w:val="24"/>
        </w:rPr>
        <w:t>*</w:t>
      </w:r>
      <w:r w:rsidRPr="005E0FDE">
        <w:rPr>
          <w:rFonts w:ascii="Times New Roman" w:eastAsiaTheme="minorEastAsia" w:hAnsi="Times New Roman" w:cs="Times New Roman"/>
          <w:sz w:val="24"/>
          <w:szCs w:val="24"/>
        </w:rPr>
        <w:t>, are compared to the measured values, i</w:t>
      </w:r>
      <w:r w:rsidR="007C6B7A">
        <w:rPr>
          <w:rFonts w:ascii="Times New Roman" w:eastAsiaTheme="minorEastAsia" w:hAnsi="Times New Roman" w:cs="Times New Roman"/>
          <w:sz w:val="24"/>
          <w:szCs w:val="24"/>
        </w:rPr>
        <w:t>dr</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and i</w:t>
      </w:r>
      <w:r w:rsidR="007C6B7A">
        <w:rPr>
          <w:rFonts w:ascii="Times New Roman" w:eastAsiaTheme="minorEastAsia" w:hAnsi="Times New Roman" w:cs="Times New Roman"/>
          <w:sz w:val="24"/>
          <w:szCs w:val="24"/>
        </w:rPr>
        <w:t>q</w:t>
      </w:r>
      <w:r w:rsidRPr="005E0FDE">
        <w:rPr>
          <w:rFonts w:ascii="Times New Roman" w:eastAsiaTheme="minorEastAsia" w:hAnsi="Times New Roman" w:cs="Times New Roman"/>
          <w:sz w:val="24"/>
          <w:szCs w:val="24"/>
        </w:rPr>
        <w:t>r, and the errors passed through PI controllers. The output of the PI controllers,</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v</w:t>
      </w:r>
      <w:r w:rsidR="00FF743B" w:rsidRPr="00FF743B">
        <w:rPr>
          <w:rFonts w:ascii="Times New Roman" w:eastAsiaTheme="minorEastAsia" w:hAnsi="Times New Roman" w:cs="Times New Roman"/>
          <w:sz w:val="24"/>
          <w:szCs w:val="24"/>
          <w:vertAlign w:val="subscript"/>
        </w:rPr>
        <w:t>dr</w:t>
      </w:r>
      <w:r w:rsidR="00FF743B">
        <w:rPr>
          <w:rFonts w:ascii="Times New Roman" w:eastAsiaTheme="minorEastAsia" w:hAnsi="Times New Roman" w:cs="Times New Roman"/>
          <w:sz w:val="24"/>
          <w:szCs w:val="24"/>
        </w:rPr>
        <w:t>*</w:t>
      </w:r>
      <w:r w:rsidRPr="005E0FDE">
        <w:rPr>
          <w:rFonts w:ascii="Times New Roman" w:eastAsiaTheme="minorEastAsia" w:hAnsi="Times New Roman" w:cs="Times New Roman"/>
          <w:sz w:val="24"/>
          <w:szCs w:val="24"/>
        </w:rPr>
        <w:t xml:space="preserve"> and v</w:t>
      </w:r>
      <w:r w:rsidR="00FF743B" w:rsidRPr="00FF743B">
        <w:rPr>
          <w:rFonts w:ascii="Times New Roman" w:eastAsiaTheme="minorEastAsia" w:hAnsi="Times New Roman" w:cs="Times New Roman"/>
          <w:sz w:val="24"/>
          <w:szCs w:val="24"/>
          <w:vertAlign w:val="subscript"/>
        </w:rPr>
        <w:t>qr</w:t>
      </w:r>
      <w:r w:rsidRPr="005E0FDE">
        <w:rPr>
          <w:rFonts w:ascii="Times New Roman" w:eastAsiaTheme="minorEastAsia" w:hAnsi="Times New Roman" w:cs="Times New Roman"/>
          <w:sz w:val="24"/>
          <w:szCs w:val="24"/>
        </w:rPr>
        <w:t>* are the dq-axis rotor voltage references in the synchronous frame, which</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are transformed into a three-phase reference for rotor voltages, v</w:t>
      </w:r>
      <w:r w:rsidR="009E4E39" w:rsidRPr="009E4E39">
        <w:rPr>
          <w:rFonts w:ascii="Times New Roman" w:eastAsiaTheme="minorEastAsia" w:hAnsi="Times New Roman" w:cs="Times New Roman"/>
          <w:sz w:val="24"/>
          <w:szCs w:val="24"/>
          <w:vertAlign w:val="subscript"/>
        </w:rPr>
        <w:t>ar</w:t>
      </w:r>
      <w:r w:rsidR="009E4E39">
        <w:rPr>
          <w:rFonts w:ascii="Times New Roman" w:eastAsiaTheme="minorEastAsia" w:hAnsi="Times New Roman" w:cs="Times New Roman"/>
          <w:sz w:val="24"/>
          <w:szCs w:val="24"/>
        </w:rPr>
        <w:t>*,</w:t>
      </w:r>
      <w:r w:rsidRPr="005E0FDE">
        <w:rPr>
          <w:rFonts w:ascii="Times New Roman" w:eastAsiaTheme="minorEastAsia" w:hAnsi="Times New Roman" w:cs="Times New Roman"/>
          <w:sz w:val="24"/>
          <w:szCs w:val="24"/>
        </w:rPr>
        <w:t xml:space="preserve"> v</w:t>
      </w:r>
      <w:r w:rsidR="009E4E39" w:rsidRPr="009E4E39">
        <w:rPr>
          <w:rFonts w:ascii="Times New Roman" w:eastAsiaTheme="minorEastAsia" w:hAnsi="Times New Roman" w:cs="Times New Roman"/>
          <w:sz w:val="24"/>
          <w:szCs w:val="24"/>
          <w:vertAlign w:val="subscript"/>
        </w:rPr>
        <w:t>br</w:t>
      </w:r>
      <w:r w:rsidR="009E4E39">
        <w:rPr>
          <w:rFonts w:ascii="Times New Roman" w:eastAsiaTheme="minorEastAsia" w:hAnsi="Times New Roman" w:cs="Times New Roman"/>
          <w:sz w:val="24"/>
          <w:szCs w:val="24"/>
        </w:rPr>
        <w:t>*</w:t>
      </w:r>
      <w:r w:rsidRPr="005E0FDE">
        <w:rPr>
          <w:rFonts w:ascii="Times New Roman" w:eastAsiaTheme="minorEastAsia" w:hAnsi="Times New Roman" w:cs="Times New Roman"/>
          <w:sz w:val="24"/>
          <w:szCs w:val="24"/>
        </w:rPr>
        <w:t xml:space="preserve"> and v</w:t>
      </w:r>
      <w:r w:rsidR="009E4E39" w:rsidRPr="009E4E39">
        <w:rPr>
          <w:rFonts w:ascii="Times New Roman" w:eastAsiaTheme="minorEastAsia" w:hAnsi="Times New Roman" w:cs="Times New Roman"/>
          <w:sz w:val="24"/>
          <w:szCs w:val="24"/>
          <w:vertAlign w:val="subscript"/>
        </w:rPr>
        <w:t>cr</w:t>
      </w:r>
      <w:r w:rsidRPr="005E0FDE">
        <w:rPr>
          <w:rFonts w:ascii="Times New Roman" w:eastAsiaTheme="minorEastAsia" w:hAnsi="Times New Roman" w:cs="Times New Roman"/>
          <w:sz w:val="24"/>
          <w:szCs w:val="24"/>
        </w:rPr>
        <w:t>* in the</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stationary frame. The rotor reference voltages can serve as the three-phase modulating</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waveforms in carrier-based modulation schemes or be converted into a reference space</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vector for the space vector modulation (SVM). The PWM block generates gating signals for the rotor-side converter.</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 xml:space="preserve">The </w:t>
      </w:r>
      <w:r w:rsidRPr="005E0FDE">
        <w:rPr>
          <w:rFonts w:ascii="Times New Roman" w:eastAsiaTheme="minorEastAsia" w:hAnsi="Times New Roman" w:cs="Times New Roman"/>
          <w:sz w:val="24"/>
          <w:szCs w:val="24"/>
        </w:rPr>
        <w:lastRenderedPageBreak/>
        <w:t>grid-side converter keeps the DC link voltage v</w:t>
      </w:r>
      <w:r w:rsidRPr="000C4F74">
        <w:rPr>
          <w:rFonts w:ascii="Times New Roman" w:eastAsiaTheme="minorEastAsia" w:hAnsi="Times New Roman" w:cs="Times New Roman"/>
          <w:sz w:val="24"/>
          <w:szCs w:val="24"/>
          <w:vertAlign w:val="subscript"/>
        </w:rPr>
        <w:t>dc</w:t>
      </w:r>
      <w:r w:rsidRPr="005E0FDE">
        <w:rPr>
          <w:rFonts w:ascii="Times New Roman" w:eastAsiaTheme="minorEastAsia" w:hAnsi="Times New Roman" w:cs="Times New Roman"/>
          <w:sz w:val="24"/>
          <w:szCs w:val="24"/>
        </w:rPr>
        <w:t xml:space="preserve"> constant, and</w:t>
      </w:r>
      <w:r w:rsidR="009E4E39">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provides reactive power to the grid when required. The reactive power reference, Q</w:t>
      </w:r>
      <w:r w:rsidR="00635185" w:rsidRPr="00635185">
        <w:rPr>
          <w:rFonts w:ascii="Times New Roman" w:eastAsiaTheme="minorEastAsia" w:hAnsi="Times New Roman" w:cs="Times New Roman"/>
          <w:sz w:val="24"/>
          <w:szCs w:val="24"/>
          <w:vertAlign w:val="subscript"/>
        </w:rPr>
        <w:t>GSC</w:t>
      </w:r>
      <w:r w:rsidR="00635185">
        <w:rPr>
          <w:rFonts w:ascii="Times New Roman" w:eastAsiaTheme="minorEastAsia" w:hAnsi="Times New Roman" w:cs="Times New Roman"/>
          <w:sz w:val="24"/>
          <w:szCs w:val="24"/>
        </w:rPr>
        <w:t>* ca</w:t>
      </w:r>
      <w:r w:rsidRPr="005E0FDE">
        <w:rPr>
          <w:rFonts w:ascii="Times New Roman" w:eastAsiaTheme="minorEastAsia" w:hAnsi="Times New Roman" w:cs="Times New Roman"/>
          <w:sz w:val="24"/>
          <w:szCs w:val="24"/>
        </w:rPr>
        <w:t xml:space="preserve">n </w:t>
      </w:r>
      <w:r w:rsidR="00635185">
        <w:rPr>
          <w:rFonts w:ascii="Times New Roman" w:eastAsiaTheme="minorEastAsia" w:hAnsi="Times New Roman" w:cs="Times New Roman"/>
          <w:sz w:val="24"/>
          <w:szCs w:val="24"/>
        </w:rPr>
        <w:t>b</w:t>
      </w:r>
      <w:r w:rsidRPr="005E0FDE">
        <w:rPr>
          <w:rFonts w:ascii="Times New Roman" w:eastAsiaTheme="minorEastAsia" w:hAnsi="Times New Roman" w:cs="Times New Roman"/>
          <w:sz w:val="24"/>
          <w:szCs w:val="24"/>
        </w:rPr>
        <w:t>e</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set to zero for unity power factor operation of the</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converter. The overall power factor of the DFIG wind energy system is then controlled</w:t>
      </w:r>
      <w:r>
        <w:rPr>
          <w:rFonts w:ascii="Times New Roman" w:eastAsiaTheme="minorEastAsia" w:hAnsi="Times New Roman" w:cs="Times New Roman"/>
          <w:sz w:val="24"/>
          <w:szCs w:val="24"/>
        </w:rPr>
        <w:t xml:space="preserve"> </w:t>
      </w:r>
      <w:r w:rsidRPr="005E0FDE">
        <w:rPr>
          <w:rFonts w:ascii="Times New Roman" w:eastAsiaTheme="minorEastAsia" w:hAnsi="Times New Roman" w:cs="Times New Roman"/>
          <w:sz w:val="24"/>
          <w:szCs w:val="24"/>
        </w:rPr>
        <w:t>by the rotor-side converter through its reference Q</w:t>
      </w:r>
      <w:r w:rsidR="00A30C5B" w:rsidRPr="00A30C5B">
        <w:rPr>
          <w:rFonts w:ascii="Times New Roman" w:eastAsiaTheme="minorEastAsia" w:hAnsi="Times New Roman" w:cs="Times New Roman"/>
          <w:sz w:val="24"/>
          <w:szCs w:val="24"/>
          <w:vertAlign w:val="subscript"/>
        </w:rPr>
        <w:t>s</w:t>
      </w:r>
      <w:r w:rsidRPr="005E0FD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w:t>
      </w:r>
    </w:p>
    <w:p w:rsidR="00D44620" w:rsidRDefault="00D44620" w:rsidP="00B62605">
      <w:pPr>
        <w:jc w:val="center"/>
        <w:rPr>
          <w:rFonts w:ascii="Times New Roman" w:hAnsi="Times New Roman" w:cs="Times New Roman"/>
          <w:sz w:val="24"/>
          <w:szCs w:val="24"/>
          <w:u w:val="single"/>
        </w:rPr>
      </w:pPr>
    </w:p>
    <w:p w:rsidR="00B62605" w:rsidRDefault="00B62605" w:rsidP="00B62605">
      <w:pPr>
        <w:jc w:val="center"/>
        <w:rPr>
          <w:rFonts w:ascii="Times New Roman" w:hAnsi="Times New Roman" w:cs="Times New Roman"/>
          <w:sz w:val="24"/>
          <w:szCs w:val="24"/>
          <w:u w:val="single"/>
        </w:rPr>
      </w:pPr>
      <w:r>
        <w:rPr>
          <w:noProof/>
        </w:rPr>
        <w:drawing>
          <wp:inline distT="0" distB="0" distL="0" distR="0" wp14:anchorId="373A8215" wp14:editId="37C6E95E">
            <wp:extent cx="4486275" cy="342900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6275" cy="3429000"/>
                    </a:xfrm>
                    <a:prstGeom prst="rect">
                      <a:avLst/>
                    </a:prstGeom>
                    <a:ln>
                      <a:solidFill>
                        <a:schemeClr val="tx1"/>
                      </a:solidFill>
                    </a:ln>
                  </pic:spPr>
                </pic:pic>
              </a:graphicData>
            </a:graphic>
          </wp:inline>
        </w:drawing>
      </w:r>
    </w:p>
    <w:p w:rsidR="00E33E15" w:rsidRDefault="00E33E15" w:rsidP="00B62605">
      <w:pPr>
        <w:jc w:val="center"/>
        <w:rPr>
          <w:rFonts w:ascii="Times New Roman" w:hAnsi="Times New Roman" w:cs="Times New Roman"/>
          <w:sz w:val="24"/>
          <w:szCs w:val="24"/>
          <w:u w:val="single"/>
        </w:rPr>
      </w:pPr>
    </w:p>
    <w:p w:rsidR="00E33E15" w:rsidRDefault="00E33E15" w:rsidP="00B62605">
      <w:pPr>
        <w:jc w:val="center"/>
        <w:rPr>
          <w:rFonts w:ascii="Times New Roman" w:hAnsi="Times New Roman" w:cs="Times New Roman"/>
          <w:sz w:val="24"/>
          <w:szCs w:val="24"/>
          <w:u w:val="single"/>
        </w:rPr>
      </w:pPr>
    </w:p>
    <w:p w:rsidR="00E33E15" w:rsidRDefault="00E33E15" w:rsidP="00B62605">
      <w:pPr>
        <w:jc w:val="center"/>
        <w:rPr>
          <w:rFonts w:ascii="Times New Roman" w:hAnsi="Times New Roman" w:cs="Times New Roman"/>
          <w:sz w:val="24"/>
          <w:szCs w:val="24"/>
          <w:u w:val="single"/>
        </w:rPr>
      </w:pPr>
    </w:p>
    <w:p w:rsidR="00E33E15" w:rsidRDefault="00E33E15" w:rsidP="00B62605">
      <w:pPr>
        <w:jc w:val="center"/>
        <w:rPr>
          <w:rFonts w:ascii="Times New Roman" w:hAnsi="Times New Roman" w:cs="Times New Roman"/>
          <w:sz w:val="24"/>
          <w:szCs w:val="24"/>
          <w:u w:val="single"/>
        </w:rPr>
      </w:pPr>
    </w:p>
    <w:p w:rsidR="00E33E15" w:rsidRDefault="00E33E15" w:rsidP="00B62605">
      <w:pPr>
        <w:jc w:val="center"/>
        <w:rPr>
          <w:rFonts w:ascii="Times New Roman" w:hAnsi="Times New Roman" w:cs="Times New Roman"/>
          <w:sz w:val="24"/>
          <w:szCs w:val="24"/>
          <w:u w:val="single"/>
        </w:rPr>
      </w:pPr>
    </w:p>
    <w:p w:rsidR="00E33E15" w:rsidRDefault="00E33E15" w:rsidP="00B62605">
      <w:pPr>
        <w:jc w:val="center"/>
        <w:rPr>
          <w:rFonts w:ascii="Times New Roman" w:hAnsi="Times New Roman" w:cs="Times New Roman"/>
          <w:sz w:val="24"/>
          <w:szCs w:val="24"/>
          <w:u w:val="single"/>
        </w:rPr>
      </w:pPr>
    </w:p>
    <w:p w:rsidR="00E33E15" w:rsidRDefault="00E33E15" w:rsidP="00B62605">
      <w:pPr>
        <w:jc w:val="center"/>
        <w:rPr>
          <w:rFonts w:ascii="Times New Roman" w:hAnsi="Times New Roman" w:cs="Times New Roman"/>
          <w:sz w:val="24"/>
          <w:szCs w:val="24"/>
          <w:u w:val="single"/>
        </w:rPr>
      </w:pPr>
    </w:p>
    <w:p w:rsidR="00E33E15" w:rsidRDefault="00E33E15" w:rsidP="00B62605">
      <w:pPr>
        <w:jc w:val="center"/>
        <w:rPr>
          <w:rFonts w:ascii="Times New Roman" w:hAnsi="Times New Roman" w:cs="Times New Roman"/>
          <w:sz w:val="24"/>
          <w:szCs w:val="24"/>
          <w:u w:val="single"/>
        </w:rPr>
      </w:pPr>
    </w:p>
    <w:p w:rsidR="00E33E15" w:rsidRDefault="00E33E15" w:rsidP="00B62605">
      <w:pPr>
        <w:jc w:val="center"/>
        <w:rPr>
          <w:rFonts w:ascii="Times New Roman" w:hAnsi="Times New Roman" w:cs="Times New Roman"/>
          <w:sz w:val="24"/>
          <w:szCs w:val="24"/>
          <w:u w:val="single"/>
        </w:rPr>
      </w:pPr>
    </w:p>
    <w:p w:rsidR="00E33E15" w:rsidRDefault="00E33E15" w:rsidP="00B62605">
      <w:pPr>
        <w:jc w:val="center"/>
        <w:rPr>
          <w:rFonts w:ascii="Times New Roman" w:hAnsi="Times New Roman" w:cs="Times New Roman"/>
          <w:sz w:val="24"/>
          <w:szCs w:val="24"/>
          <w:u w:val="single"/>
        </w:rPr>
      </w:pPr>
    </w:p>
    <w:p w:rsidR="00E33E15" w:rsidRDefault="00E33E15" w:rsidP="00B62605">
      <w:pPr>
        <w:jc w:val="center"/>
        <w:rPr>
          <w:rFonts w:ascii="Times New Roman" w:hAnsi="Times New Roman" w:cs="Times New Roman"/>
          <w:sz w:val="24"/>
          <w:szCs w:val="24"/>
          <w:u w:val="single"/>
        </w:rPr>
      </w:pPr>
    </w:p>
    <w:p w:rsidR="005922CA" w:rsidRDefault="005922CA" w:rsidP="00B62605">
      <w:pPr>
        <w:jc w:val="center"/>
        <w:rPr>
          <w:rFonts w:ascii="Times New Roman" w:hAnsi="Times New Roman" w:cs="Times New Roman"/>
          <w:sz w:val="24"/>
          <w:szCs w:val="24"/>
          <w:u w:val="single"/>
        </w:rPr>
      </w:pPr>
    </w:p>
    <w:p w:rsidR="005922CA" w:rsidRPr="005922CA" w:rsidRDefault="005922CA" w:rsidP="005922CA">
      <w:pPr>
        <w:rPr>
          <w:rFonts w:ascii="Times New Roman" w:hAnsi="Times New Roman" w:cs="Times New Roman"/>
          <w:b/>
          <w:sz w:val="24"/>
          <w:szCs w:val="24"/>
          <w:u w:val="single"/>
        </w:rPr>
      </w:pPr>
      <w:r w:rsidRPr="005922CA">
        <w:rPr>
          <w:rFonts w:ascii="Times New Roman" w:hAnsi="Times New Roman" w:cs="Times New Roman"/>
          <w:b/>
          <w:sz w:val="24"/>
          <w:szCs w:val="24"/>
          <w:u w:val="single"/>
        </w:rPr>
        <w:lastRenderedPageBreak/>
        <w:t xml:space="preserve">Part1: Transients from </w:t>
      </w:r>
      <w:r w:rsidR="00FE012D">
        <w:rPr>
          <w:rFonts w:ascii="Times New Roman" w:hAnsi="Times New Roman" w:cs="Times New Roman"/>
          <w:b/>
          <w:sz w:val="24"/>
          <w:szCs w:val="24"/>
          <w:u w:val="single"/>
        </w:rPr>
        <w:t>Super-S</w:t>
      </w:r>
      <w:r w:rsidRPr="005922CA">
        <w:rPr>
          <w:rFonts w:ascii="Times New Roman" w:hAnsi="Times New Roman" w:cs="Times New Roman"/>
          <w:b/>
          <w:sz w:val="24"/>
          <w:szCs w:val="24"/>
          <w:u w:val="single"/>
        </w:rPr>
        <w:t>ynchronous to Sub</w:t>
      </w:r>
      <w:r w:rsidR="00FE012D">
        <w:rPr>
          <w:rFonts w:ascii="Times New Roman" w:hAnsi="Times New Roman" w:cs="Times New Roman"/>
          <w:b/>
          <w:sz w:val="24"/>
          <w:szCs w:val="24"/>
          <w:u w:val="single"/>
        </w:rPr>
        <w:t>-</w:t>
      </w:r>
      <w:r w:rsidR="00FE012D" w:rsidRPr="005922CA">
        <w:rPr>
          <w:rFonts w:ascii="Times New Roman" w:hAnsi="Times New Roman" w:cs="Times New Roman"/>
          <w:b/>
          <w:sz w:val="24"/>
          <w:szCs w:val="24"/>
          <w:u w:val="single"/>
        </w:rPr>
        <w:t>Synchronous</w:t>
      </w:r>
      <w:r w:rsidRPr="005922CA">
        <w:rPr>
          <w:rFonts w:ascii="Times New Roman" w:hAnsi="Times New Roman" w:cs="Times New Roman"/>
          <w:b/>
          <w:sz w:val="24"/>
          <w:szCs w:val="24"/>
          <w:u w:val="single"/>
        </w:rPr>
        <w:t xml:space="preserve"> Operation.</w:t>
      </w:r>
    </w:p>
    <w:p w:rsidR="00AA30E0" w:rsidRDefault="001F0026" w:rsidP="00817E27">
      <w:pPr>
        <w:jc w:val="both"/>
        <w:rPr>
          <w:rFonts w:ascii="Times New Roman" w:hAnsi="Times New Roman" w:cs="Times New Roman"/>
          <w:sz w:val="24"/>
          <w:szCs w:val="24"/>
        </w:rPr>
      </w:pPr>
      <w:r w:rsidRPr="001F0026">
        <w:rPr>
          <w:rFonts w:ascii="Times New Roman" w:hAnsi="Times New Roman" w:cs="Times New Roman"/>
          <w:sz w:val="24"/>
          <w:szCs w:val="24"/>
        </w:rPr>
        <w:t>The transients of a 1.5 MW/690 V DFIG wind energy system</w:t>
      </w:r>
      <w:r>
        <w:rPr>
          <w:rFonts w:ascii="Times New Roman" w:hAnsi="Times New Roman" w:cs="Times New Roman"/>
          <w:sz w:val="24"/>
          <w:szCs w:val="24"/>
        </w:rPr>
        <w:t xml:space="preserve"> </w:t>
      </w:r>
      <w:r w:rsidRPr="001F0026">
        <w:rPr>
          <w:rFonts w:ascii="Times New Roman" w:hAnsi="Times New Roman" w:cs="Times New Roman"/>
          <w:sz w:val="24"/>
          <w:szCs w:val="24"/>
        </w:rPr>
        <w:t>caused by a step change in wind speed are investigated. With the implementation of the MPPT scheme, the electromagnetic torque Te of the generator is proportional to the square of the rotor speed, whereas the mechanical power Pm is proportional to the cube of the rotor speed</w:t>
      </w:r>
      <w:r>
        <w:rPr>
          <w:rFonts w:ascii="Times New Roman" w:hAnsi="Times New Roman" w:cs="Times New Roman"/>
          <w:sz w:val="24"/>
          <w:szCs w:val="24"/>
        </w:rPr>
        <w:t xml:space="preserve"> </w:t>
      </w:r>
      <w:r w:rsidRPr="001F0026">
        <w:rPr>
          <w:rFonts w:ascii="Times New Roman" w:hAnsi="Times New Roman" w:cs="Times New Roman"/>
          <w:sz w:val="24"/>
          <w:szCs w:val="24"/>
        </w:rPr>
        <w:t>w</w:t>
      </w:r>
      <w:r w:rsidRPr="00BF3E37">
        <w:rPr>
          <w:rFonts w:ascii="Times New Roman" w:hAnsi="Times New Roman" w:cs="Times New Roman"/>
          <w:sz w:val="24"/>
          <w:szCs w:val="24"/>
          <w:vertAlign w:val="subscript"/>
        </w:rPr>
        <w:t>m</w:t>
      </w:r>
      <w:r w:rsidRPr="00BF3E37">
        <w:rPr>
          <w:rFonts w:ascii="Times New Roman" w:hAnsi="Times New Roman" w:cs="Times New Roman"/>
          <w:sz w:val="24"/>
          <w:szCs w:val="24"/>
          <w:vertAlign w:val="superscript"/>
        </w:rPr>
        <w:t>3</w:t>
      </w:r>
      <w:r w:rsidRPr="001F0026">
        <w:rPr>
          <w:rFonts w:ascii="Times New Roman" w:hAnsi="Times New Roman" w:cs="Times New Roman"/>
          <w:sz w:val="24"/>
          <w:szCs w:val="24"/>
        </w:rPr>
        <w:t>. It is noted that the turbine speed is equal to the rotor mechanical speed in per</w:t>
      </w:r>
      <w:r w:rsidR="00BF3E37">
        <w:rPr>
          <w:rFonts w:ascii="Times New Roman" w:hAnsi="Times New Roman" w:cs="Times New Roman"/>
          <w:sz w:val="24"/>
          <w:szCs w:val="24"/>
        </w:rPr>
        <w:t xml:space="preserve"> </w:t>
      </w:r>
      <w:r w:rsidRPr="001F0026">
        <w:rPr>
          <w:rFonts w:ascii="Times New Roman" w:hAnsi="Times New Roman" w:cs="Times New Roman"/>
          <w:sz w:val="24"/>
          <w:szCs w:val="24"/>
        </w:rPr>
        <w:t>unit terms and, therefore, there is no need to consider the gear ratio of the gearbox.</w:t>
      </w:r>
      <w:r>
        <w:rPr>
          <w:rFonts w:ascii="Times New Roman" w:hAnsi="Times New Roman" w:cs="Times New Roman"/>
          <w:sz w:val="24"/>
          <w:szCs w:val="24"/>
        </w:rPr>
        <w:t xml:space="preserve"> </w:t>
      </w:r>
      <w:r w:rsidRPr="001F0026">
        <w:rPr>
          <w:rFonts w:ascii="Times New Roman" w:hAnsi="Times New Roman" w:cs="Times New Roman"/>
          <w:sz w:val="24"/>
          <w:szCs w:val="24"/>
        </w:rPr>
        <w:t>The system initially operates in the super</w:t>
      </w:r>
      <w:r w:rsidR="00C10B5E">
        <w:rPr>
          <w:rFonts w:ascii="Times New Roman" w:hAnsi="Times New Roman" w:cs="Times New Roman"/>
          <w:sz w:val="24"/>
          <w:szCs w:val="24"/>
        </w:rPr>
        <w:t>-</w:t>
      </w:r>
      <w:r w:rsidRPr="001F0026">
        <w:rPr>
          <w:rFonts w:ascii="Times New Roman" w:hAnsi="Times New Roman" w:cs="Times New Roman"/>
          <w:sz w:val="24"/>
          <w:szCs w:val="24"/>
        </w:rPr>
        <w:t>synchronous mode with a rated rotor speed</w:t>
      </w:r>
      <w:r>
        <w:rPr>
          <w:rFonts w:ascii="Times New Roman" w:hAnsi="Times New Roman" w:cs="Times New Roman"/>
          <w:sz w:val="24"/>
          <w:szCs w:val="24"/>
        </w:rPr>
        <w:t xml:space="preserve"> </w:t>
      </w:r>
      <w:r w:rsidRPr="001F0026">
        <w:rPr>
          <w:rFonts w:ascii="Times New Roman" w:hAnsi="Times New Roman" w:cs="Times New Roman"/>
          <w:sz w:val="24"/>
          <w:szCs w:val="24"/>
        </w:rPr>
        <w:t>of 1.0 pu (1750 rpm). The case study investigates the transition when the wind speed suddenly decreases to 0.7 pu. At this point, the generator operates at the subsynchronous speed of 1225 rpm. With the rotational losses neglected, the mechanical torque of the generator Tm is</w:t>
      </w:r>
      <w:r>
        <w:rPr>
          <w:rFonts w:ascii="Times New Roman" w:hAnsi="Times New Roman" w:cs="Times New Roman"/>
          <w:sz w:val="24"/>
          <w:szCs w:val="24"/>
        </w:rPr>
        <w:t xml:space="preserve"> </w:t>
      </w:r>
      <w:r w:rsidRPr="001F0026">
        <w:rPr>
          <w:rFonts w:ascii="Times New Roman" w:hAnsi="Times New Roman" w:cs="Times New Roman"/>
          <w:sz w:val="24"/>
          <w:szCs w:val="24"/>
        </w:rPr>
        <w:t xml:space="preserve">equal to the mechanical torque generated by the turbine in per-unit terms. </w:t>
      </w:r>
      <w:r w:rsidR="00830D54">
        <w:rPr>
          <w:rFonts w:ascii="Times New Roman" w:hAnsi="Times New Roman" w:cs="Times New Roman"/>
          <w:sz w:val="24"/>
          <w:szCs w:val="24"/>
        </w:rPr>
        <w:t>Initially</w:t>
      </w:r>
      <w:r w:rsidRPr="001F0026">
        <w:rPr>
          <w:rFonts w:ascii="Times New Roman" w:hAnsi="Times New Roman" w:cs="Times New Roman"/>
          <w:sz w:val="24"/>
          <w:szCs w:val="24"/>
        </w:rPr>
        <w:t>, the wind energy system operates in steady state</w:t>
      </w:r>
      <w:r>
        <w:rPr>
          <w:rFonts w:ascii="Times New Roman" w:hAnsi="Times New Roman" w:cs="Times New Roman"/>
          <w:sz w:val="24"/>
          <w:szCs w:val="24"/>
        </w:rPr>
        <w:t xml:space="preserve"> </w:t>
      </w:r>
      <w:r w:rsidRPr="001F0026">
        <w:rPr>
          <w:rFonts w:ascii="Times New Roman" w:hAnsi="Times New Roman" w:cs="Times New Roman"/>
          <w:sz w:val="24"/>
          <w:szCs w:val="24"/>
        </w:rPr>
        <w:t>at 1.0 pu rotor speed, and the mechanical torque Tm from the turbine shaft is -1.0 pu.</w:t>
      </w:r>
      <w:r>
        <w:rPr>
          <w:rFonts w:ascii="Times New Roman" w:hAnsi="Times New Roman" w:cs="Times New Roman"/>
          <w:sz w:val="24"/>
          <w:szCs w:val="24"/>
        </w:rPr>
        <w:t xml:space="preserve"> </w:t>
      </w:r>
      <w:r w:rsidRPr="001F0026">
        <w:rPr>
          <w:rFonts w:ascii="Times New Roman" w:hAnsi="Times New Roman" w:cs="Times New Roman"/>
          <w:sz w:val="24"/>
          <w:szCs w:val="24"/>
        </w:rPr>
        <w:t>The electromagnetic torque of the generator Te is equal to the mechanical torque. It is noted that in the simulation,</w:t>
      </w:r>
      <w:r>
        <w:rPr>
          <w:rFonts w:ascii="Times New Roman" w:hAnsi="Times New Roman" w:cs="Times New Roman"/>
          <w:sz w:val="24"/>
          <w:szCs w:val="24"/>
        </w:rPr>
        <w:t xml:space="preserve"> </w:t>
      </w:r>
      <w:r w:rsidRPr="001F0026">
        <w:rPr>
          <w:rFonts w:ascii="Times New Roman" w:hAnsi="Times New Roman" w:cs="Times New Roman"/>
          <w:sz w:val="24"/>
          <w:szCs w:val="24"/>
        </w:rPr>
        <w:t>an ideal transformer with a turns ratio of 0.358 is added in the rotor circuit to match the</w:t>
      </w:r>
      <w:r>
        <w:rPr>
          <w:rFonts w:ascii="Times New Roman" w:hAnsi="Times New Roman" w:cs="Times New Roman"/>
          <w:sz w:val="24"/>
          <w:szCs w:val="24"/>
        </w:rPr>
        <w:t xml:space="preserve"> </w:t>
      </w:r>
      <w:r w:rsidRPr="001F0026">
        <w:rPr>
          <w:rFonts w:ascii="Times New Roman" w:hAnsi="Times New Roman" w:cs="Times New Roman"/>
          <w:sz w:val="24"/>
          <w:szCs w:val="24"/>
        </w:rPr>
        <w:t>rotor-side voltage with the grid voltage.</w:t>
      </w:r>
      <w:r>
        <w:rPr>
          <w:rFonts w:ascii="Times New Roman" w:hAnsi="Times New Roman" w:cs="Times New Roman"/>
          <w:sz w:val="24"/>
          <w:szCs w:val="24"/>
        </w:rPr>
        <w:t xml:space="preserve"> </w:t>
      </w:r>
      <w:r w:rsidR="00536759">
        <w:rPr>
          <w:rFonts w:ascii="Times New Roman" w:hAnsi="Times New Roman" w:cs="Times New Roman"/>
          <w:sz w:val="24"/>
          <w:szCs w:val="24"/>
        </w:rPr>
        <w:t>Then, t</w:t>
      </w:r>
      <w:r w:rsidRPr="001F0026">
        <w:rPr>
          <w:rFonts w:ascii="Times New Roman" w:hAnsi="Times New Roman" w:cs="Times New Roman"/>
          <w:sz w:val="24"/>
          <w:szCs w:val="24"/>
        </w:rPr>
        <w:t>he wind speed suddenly decreases to 0.7 pu. The turbine mechanical</w:t>
      </w:r>
      <w:r>
        <w:rPr>
          <w:rFonts w:ascii="Times New Roman" w:hAnsi="Times New Roman" w:cs="Times New Roman"/>
          <w:sz w:val="24"/>
          <w:szCs w:val="24"/>
        </w:rPr>
        <w:t xml:space="preserve"> </w:t>
      </w:r>
      <w:r w:rsidRPr="001F0026">
        <w:rPr>
          <w:rFonts w:ascii="Times New Roman" w:hAnsi="Times New Roman" w:cs="Times New Roman"/>
          <w:sz w:val="24"/>
          <w:szCs w:val="24"/>
        </w:rPr>
        <w:t xml:space="preserve">torque Tm is instantly decreased from -1.0 pu to about -0.22 pu. However, the mechanical speed of the turbine and generator cannot change instantaneously due to the moment of inertia. </w:t>
      </w:r>
      <w:r w:rsidR="00817E27" w:rsidRPr="00817E27">
        <w:rPr>
          <w:rFonts w:ascii="Times New Roman" w:hAnsi="Times New Roman" w:cs="Times New Roman"/>
          <w:sz w:val="24"/>
          <w:szCs w:val="24"/>
        </w:rPr>
        <w:t>The generator is in transition from the super</w:t>
      </w:r>
      <w:r w:rsidR="00817E27">
        <w:rPr>
          <w:rFonts w:ascii="Times New Roman" w:hAnsi="Times New Roman" w:cs="Times New Roman"/>
          <w:sz w:val="24"/>
          <w:szCs w:val="24"/>
        </w:rPr>
        <w:t>-</w:t>
      </w:r>
      <w:r w:rsidR="00817E27" w:rsidRPr="00817E27">
        <w:rPr>
          <w:rFonts w:ascii="Times New Roman" w:hAnsi="Times New Roman" w:cs="Times New Roman"/>
          <w:sz w:val="24"/>
          <w:szCs w:val="24"/>
        </w:rPr>
        <w:t>synchronous mode to sub-synchronous mode. The system finally reaches its steady-state operating point.</w:t>
      </w:r>
    </w:p>
    <w:p w:rsidR="001908BA" w:rsidRDefault="00AA30E0" w:rsidP="00AA30E0">
      <w:pPr>
        <w:jc w:val="center"/>
        <w:rPr>
          <w:rFonts w:ascii="Times New Roman" w:hAnsi="Times New Roman" w:cs="Times New Roman"/>
          <w:sz w:val="24"/>
          <w:szCs w:val="24"/>
        </w:rPr>
      </w:pPr>
      <w:r>
        <w:rPr>
          <w:noProof/>
        </w:rPr>
        <w:drawing>
          <wp:inline distT="0" distB="0" distL="0" distR="0" wp14:anchorId="2AEE9A98" wp14:editId="3707F057">
            <wp:extent cx="3467100" cy="27908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67100" cy="2790825"/>
                    </a:xfrm>
                    <a:prstGeom prst="rect">
                      <a:avLst/>
                    </a:prstGeom>
                    <a:ln>
                      <a:solidFill>
                        <a:schemeClr val="tx1"/>
                      </a:solidFill>
                    </a:ln>
                  </pic:spPr>
                </pic:pic>
              </a:graphicData>
            </a:graphic>
          </wp:inline>
        </w:drawing>
      </w:r>
    </w:p>
    <w:p w:rsidR="003A5DB0" w:rsidRDefault="003A5DB0" w:rsidP="00AA30E0">
      <w:pPr>
        <w:jc w:val="center"/>
        <w:rPr>
          <w:rFonts w:ascii="Times New Roman" w:hAnsi="Times New Roman" w:cs="Times New Roman"/>
          <w:sz w:val="24"/>
          <w:szCs w:val="24"/>
        </w:rPr>
      </w:pPr>
    </w:p>
    <w:p w:rsidR="003A5DB0" w:rsidRDefault="003A5DB0" w:rsidP="00AA30E0">
      <w:pPr>
        <w:jc w:val="center"/>
        <w:rPr>
          <w:rFonts w:ascii="Times New Roman" w:hAnsi="Times New Roman" w:cs="Times New Roman"/>
          <w:sz w:val="24"/>
          <w:szCs w:val="24"/>
        </w:rPr>
      </w:pPr>
    </w:p>
    <w:p w:rsidR="003A5DB0" w:rsidRDefault="003A5DB0" w:rsidP="00AA30E0">
      <w:pPr>
        <w:jc w:val="center"/>
        <w:rPr>
          <w:rFonts w:ascii="Times New Roman" w:hAnsi="Times New Roman" w:cs="Times New Roman"/>
          <w:sz w:val="24"/>
          <w:szCs w:val="24"/>
        </w:rPr>
      </w:pPr>
    </w:p>
    <w:p w:rsidR="003A5DB0" w:rsidRDefault="003A5DB0" w:rsidP="00AA30E0">
      <w:pPr>
        <w:jc w:val="center"/>
        <w:rPr>
          <w:rFonts w:ascii="Times New Roman" w:hAnsi="Times New Roman" w:cs="Times New Roman"/>
          <w:sz w:val="24"/>
          <w:szCs w:val="24"/>
        </w:rPr>
      </w:pPr>
    </w:p>
    <w:p w:rsidR="0098093C" w:rsidRDefault="00C90D39" w:rsidP="0098093C">
      <w:pPr>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DFIG</w:t>
      </w:r>
      <w:r w:rsidR="0098093C">
        <w:rPr>
          <w:rFonts w:ascii="Times New Roman" w:hAnsi="Times New Roman" w:cs="Times New Roman"/>
          <w:sz w:val="24"/>
          <w:szCs w:val="24"/>
          <w:u w:val="single"/>
        </w:rPr>
        <w:t xml:space="preserve"> </w:t>
      </w:r>
      <w:r>
        <w:rPr>
          <w:rFonts w:ascii="Times New Roman" w:hAnsi="Times New Roman" w:cs="Times New Roman"/>
          <w:sz w:val="24"/>
          <w:szCs w:val="24"/>
          <w:u w:val="single"/>
        </w:rPr>
        <w:t xml:space="preserve">WECS </w:t>
      </w:r>
      <w:r w:rsidR="0098093C">
        <w:rPr>
          <w:rFonts w:ascii="Times New Roman" w:hAnsi="Times New Roman" w:cs="Times New Roman"/>
          <w:sz w:val="24"/>
          <w:szCs w:val="24"/>
          <w:u w:val="single"/>
        </w:rPr>
        <w:t>Constants</w:t>
      </w:r>
    </w:p>
    <w:p w:rsidR="0098093C" w:rsidRDefault="0098093C" w:rsidP="0098093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Rated Power</w:t>
      </w:r>
    </w:p>
    <w:p w:rsidR="0098093C" w:rsidRDefault="0098093C" w:rsidP="0098093C">
      <w:pPr>
        <w:jc w:val="both"/>
        <w:rPr>
          <w:rFonts w:ascii="Times New Roman" w:hAnsi="Times New Roman" w:cs="Times New Roman"/>
          <w:sz w:val="24"/>
          <w:szCs w:val="24"/>
          <w:u w:val="single"/>
        </w:rPr>
      </w:pPr>
      <m:oMathPara>
        <m:oMath>
          <m:r>
            <w:rPr>
              <w:rFonts w:ascii="Cambria Math" w:eastAsiaTheme="minorEastAsia" w:hAnsi="Cambria Math" w:cs="Times New Roman"/>
              <w:sz w:val="24"/>
              <w:szCs w:val="24"/>
            </w:rPr>
            <m:t>P=1.5 MW</m:t>
          </m:r>
        </m:oMath>
      </m:oMathPara>
    </w:p>
    <w:p w:rsidR="0098093C" w:rsidRDefault="0098093C" w:rsidP="0098093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Line-Line Voltage</w:t>
      </w:r>
    </w:p>
    <w:p w:rsidR="0098093C" w:rsidRPr="00DF4547" w:rsidRDefault="005C7225" w:rsidP="0098093C">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hAnsi="Cambria Math" w:cs="Times New Roman"/>
                  <w:sz w:val="24"/>
                  <w:szCs w:val="24"/>
                </w:rPr>
                <m:t>V</m:t>
              </m:r>
            </m:e>
            <m:sub>
              <m:r>
                <w:rPr>
                  <w:rFonts w:ascii="Cambria Math" w:eastAsiaTheme="minorEastAsia" w:hAnsi="Cambria Math" w:cs="Times New Roman"/>
                  <w:sz w:val="24"/>
                  <w:szCs w:val="24"/>
                </w:rPr>
                <m:t>LL</m:t>
              </m:r>
            </m:sub>
          </m:sSub>
          <m:r>
            <w:rPr>
              <w:rFonts w:ascii="Cambria Math" w:eastAsiaTheme="minorEastAsia" w:hAnsi="Cambria Math" w:cs="Times New Roman"/>
              <w:sz w:val="24"/>
              <w:szCs w:val="24"/>
            </w:rPr>
            <m:t>=690 V(rms)</m:t>
          </m:r>
        </m:oMath>
      </m:oMathPara>
    </w:p>
    <w:p w:rsidR="0098093C" w:rsidRDefault="0098093C" w:rsidP="0098093C">
      <w:pPr>
        <w:pStyle w:val="ListParagraph"/>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Rated </w:t>
      </w:r>
      <w:r w:rsidR="001A0F18">
        <w:rPr>
          <w:rFonts w:ascii="Times New Roman" w:eastAsiaTheme="minorEastAsia" w:hAnsi="Times New Roman" w:cs="Times New Roman"/>
          <w:sz w:val="24"/>
          <w:szCs w:val="24"/>
        </w:rPr>
        <w:t xml:space="preserve">Stator </w:t>
      </w:r>
      <w:r>
        <w:rPr>
          <w:rFonts w:ascii="Times New Roman" w:eastAsiaTheme="minorEastAsia" w:hAnsi="Times New Roman" w:cs="Times New Roman"/>
          <w:sz w:val="24"/>
          <w:szCs w:val="24"/>
        </w:rPr>
        <w:t>Frequency</w:t>
      </w:r>
    </w:p>
    <w:p w:rsidR="0098093C" w:rsidRPr="00DF4547" w:rsidRDefault="0098093C" w:rsidP="0098093C">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f=50 Hz</m:t>
          </m:r>
        </m:oMath>
      </m:oMathPara>
    </w:p>
    <w:p w:rsidR="00DF4547" w:rsidRDefault="001A0F18" w:rsidP="00DF4547">
      <w:pPr>
        <w:pStyle w:val="ListParagraph"/>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Rated Rotor Speed</w:t>
      </w:r>
    </w:p>
    <w:p w:rsidR="001A0F18" w:rsidRPr="001A0F18" w:rsidRDefault="005C7225" w:rsidP="001A0F18">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mR</m:t>
              </m:r>
            </m:sub>
          </m:sSub>
          <m:r>
            <w:rPr>
              <w:rFonts w:ascii="Cambria Math" w:eastAsiaTheme="minorEastAsia" w:hAnsi="Cambria Math" w:cs="Times New Roman"/>
              <w:sz w:val="24"/>
              <w:szCs w:val="24"/>
            </w:rPr>
            <m:t>=1750 rpm</m:t>
          </m:r>
        </m:oMath>
      </m:oMathPara>
    </w:p>
    <w:p w:rsidR="001A0F18" w:rsidRDefault="001A0F18" w:rsidP="001A0F18">
      <w:pPr>
        <w:pStyle w:val="ListParagraph"/>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Number of Pole Pairs</w:t>
      </w:r>
    </w:p>
    <w:p w:rsidR="001A0F18" w:rsidRPr="001A0F18" w:rsidRDefault="001A0F18" w:rsidP="001A0F18">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P=2</m:t>
          </m:r>
        </m:oMath>
      </m:oMathPara>
    </w:p>
    <w:p w:rsidR="001A0F18" w:rsidRDefault="00E97507" w:rsidP="001A0F18">
      <w:pPr>
        <w:pStyle w:val="ListParagraph"/>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Rated Mechanical Torque</w:t>
      </w:r>
    </w:p>
    <w:p w:rsidR="00F55358" w:rsidRPr="00F55358" w:rsidRDefault="005C7225" w:rsidP="00F55358">
      <w:pPr>
        <w:ind w:left="36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mR</m:t>
              </m:r>
            </m:sub>
          </m:sSub>
          <m:r>
            <w:rPr>
              <w:rFonts w:ascii="Cambria Math" w:eastAsiaTheme="minorEastAsia" w:hAnsi="Cambria Math" w:cs="Times New Roman"/>
              <w:sz w:val="24"/>
              <w:szCs w:val="24"/>
            </w:rPr>
            <m:t>=8185 Nm</m:t>
          </m:r>
        </m:oMath>
      </m:oMathPara>
    </w:p>
    <w:p w:rsidR="00F55358" w:rsidRDefault="00F55358" w:rsidP="00F55358">
      <w:pPr>
        <w:pStyle w:val="ListParagraph"/>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Stator Winding Resistance</w:t>
      </w:r>
    </w:p>
    <w:p w:rsidR="00F55358" w:rsidRPr="00F55358" w:rsidRDefault="005C7225" w:rsidP="00F55358">
      <w:pPr>
        <w:ind w:left="36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=2.65 mΩ</m:t>
          </m:r>
        </m:oMath>
      </m:oMathPara>
    </w:p>
    <w:p w:rsidR="00F55358" w:rsidRDefault="00F55358" w:rsidP="00F55358">
      <w:pPr>
        <w:pStyle w:val="ListParagraph"/>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Rotor Winding Resistance</w:t>
      </w:r>
    </w:p>
    <w:p w:rsidR="00F55358" w:rsidRPr="00F55358" w:rsidRDefault="005C7225" w:rsidP="00F55358">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=2.63 mΩ</m:t>
          </m:r>
        </m:oMath>
      </m:oMathPara>
    </w:p>
    <w:p w:rsidR="00F55358" w:rsidRDefault="009E2791" w:rsidP="00F55358">
      <w:pPr>
        <w:pStyle w:val="ListParagraph"/>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Stator Leakage Inductance</w:t>
      </w:r>
    </w:p>
    <w:p w:rsidR="009E2791" w:rsidRPr="009E2791" w:rsidRDefault="005C7225" w:rsidP="009E2791">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ls</m:t>
              </m:r>
            </m:sub>
          </m:sSub>
          <m:r>
            <w:rPr>
              <w:rFonts w:ascii="Cambria Math" w:eastAsiaTheme="minorEastAsia" w:hAnsi="Cambria Math" w:cs="Times New Roman"/>
              <w:sz w:val="24"/>
              <w:szCs w:val="24"/>
            </w:rPr>
            <m:t>=0.1687 mH</m:t>
          </m:r>
        </m:oMath>
      </m:oMathPara>
    </w:p>
    <w:p w:rsidR="009E2791" w:rsidRDefault="009E2791" w:rsidP="009E2791">
      <w:pPr>
        <w:pStyle w:val="ListParagraph"/>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Rotor Leakage Inductance</w:t>
      </w:r>
    </w:p>
    <w:p w:rsidR="009E2791" w:rsidRPr="009E2791" w:rsidRDefault="005C7225" w:rsidP="009E2791">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ls</m:t>
              </m:r>
            </m:sub>
          </m:sSub>
          <m:r>
            <w:rPr>
              <w:rFonts w:ascii="Cambria Math" w:eastAsiaTheme="minorEastAsia" w:hAnsi="Cambria Math" w:cs="Times New Roman"/>
              <w:sz w:val="24"/>
              <w:szCs w:val="24"/>
            </w:rPr>
            <m:t>=0.1337 mH</m:t>
          </m:r>
        </m:oMath>
      </m:oMathPara>
    </w:p>
    <w:p w:rsidR="009E2791" w:rsidRDefault="00DA4EED" w:rsidP="00DA4EED">
      <w:pPr>
        <w:pStyle w:val="ListParagraph"/>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Magnetizing Inductance</w:t>
      </w:r>
    </w:p>
    <w:p w:rsidR="00DA4EED" w:rsidRPr="0042632C" w:rsidRDefault="005C7225" w:rsidP="00DA4EED">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=5.4749 mH</m:t>
          </m:r>
        </m:oMath>
      </m:oMathPara>
    </w:p>
    <w:p w:rsidR="0042632C" w:rsidRDefault="0042632C" w:rsidP="0042632C">
      <w:pPr>
        <w:pStyle w:val="ListParagraph"/>
        <w:numPr>
          <w:ilvl w:val="0"/>
          <w:numId w:val="2"/>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Moment of Inertia</w:t>
      </w:r>
    </w:p>
    <w:p w:rsidR="0042632C" w:rsidRPr="0042632C" w:rsidRDefault="0042632C" w:rsidP="0042632C">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J=98.26 kg</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p w:rsidR="000B4E72" w:rsidRDefault="000B4E72" w:rsidP="0042632C">
      <w:pPr>
        <w:jc w:val="both"/>
        <w:rPr>
          <w:rFonts w:ascii="Times New Roman" w:eastAsiaTheme="minorEastAsia" w:hAnsi="Times New Roman" w:cs="Times New Roman"/>
          <w:sz w:val="24"/>
          <w:szCs w:val="24"/>
          <w:u w:val="single"/>
        </w:rPr>
      </w:pPr>
    </w:p>
    <w:p w:rsidR="003A5DB0" w:rsidRDefault="003A5DB0" w:rsidP="0042632C">
      <w:pPr>
        <w:jc w:val="both"/>
        <w:rPr>
          <w:rFonts w:ascii="Times New Roman" w:eastAsiaTheme="minorEastAsia" w:hAnsi="Times New Roman" w:cs="Times New Roman"/>
          <w:sz w:val="24"/>
          <w:szCs w:val="24"/>
          <w:u w:val="single"/>
        </w:rPr>
      </w:pPr>
    </w:p>
    <w:p w:rsidR="003A5DB0" w:rsidRDefault="003A5DB0" w:rsidP="0042632C">
      <w:pPr>
        <w:jc w:val="both"/>
        <w:rPr>
          <w:rFonts w:ascii="Times New Roman" w:eastAsiaTheme="minorEastAsia" w:hAnsi="Times New Roman" w:cs="Times New Roman"/>
          <w:sz w:val="24"/>
          <w:szCs w:val="24"/>
          <w:u w:val="single"/>
        </w:rPr>
      </w:pPr>
    </w:p>
    <w:p w:rsidR="0042632C" w:rsidRDefault="000B4E72" w:rsidP="0042632C">
      <w:pPr>
        <w:jc w:val="both"/>
        <w:rPr>
          <w:rFonts w:ascii="Times New Roman" w:eastAsiaTheme="minorEastAsia" w:hAnsi="Times New Roman" w:cs="Times New Roman"/>
          <w:sz w:val="24"/>
          <w:szCs w:val="24"/>
          <w:u w:val="single"/>
        </w:rPr>
      </w:pPr>
      <w:r w:rsidRPr="000B4E72">
        <w:rPr>
          <w:rFonts w:ascii="Times New Roman" w:eastAsiaTheme="minorEastAsia" w:hAnsi="Times New Roman" w:cs="Times New Roman"/>
          <w:sz w:val="24"/>
          <w:szCs w:val="24"/>
          <w:u w:val="single"/>
        </w:rPr>
        <w:lastRenderedPageBreak/>
        <w:t>System Input Variables</w:t>
      </w:r>
    </w:p>
    <w:p w:rsidR="006933AD" w:rsidRDefault="00A702C4" w:rsidP="00A702C4">
      <w:pPr>
        <w:pStyle w:val="ListParagraph"/>
        <w:numPr>
          <w:ilvl w:val="0"/>
          <w:numId w:val="5"/>
        </w:numPr>
        <w:jc w:val="both"/>
        <w:rPr>
          <w:rFonts w:ascii="Times New Roman" w:eastAsiaTheme="minorEastAsia" w:hAnsi="Times New Roman" w:cs="Times New Roman"/>
          <w:sz w:val="24"/>
          <w:szCs w:val="24"/>
        </w:rPr>
      </w:pPr>
      <w:r w:rsidRPr="00A702C4">
        <w:rPr>
          <w:rFonts w:ascii="Times New Roman" w:eastAsiaTheme="minorEastAsia" w:hAnsi="Times New Roman" w:cs="Times New Roman"/>
          <w:sz w:val="24"/>
          <w:szCs w:val="24"/>
        </w:rPr>
        <w:t>Reactive Power reference</w:t>
      </w:r>
    </w:p>
    <w:p w:rsidR="006933AD" w:rsidRPr="006933AD" w:rsidRDefault="005C7225" w:rsidP="006933AD">
      <w:pPr>
        <w:jc w:val="both"/>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Q</m:t>
              </m:r>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=0</m:t>
          </m:r>
        </m:oMath>
      </m:oMathPara>
    </w:p>
    <w:p w:rsidR="006933AD" w:rsidRDefault="006933AD" w:rsidP="006933AD">
      <w:pPr>
        <w:pStyle w:val="ListParagraph"/>
        <w:numPr>
          <w:ilvl w:val="0"/>
          <w:numId w:val="5"/>
        </w:numPr>
        <w:jc w:val="both"/>
        <w:rPr>
          <w:rFonts w:ascii="Times New Roman" w:eastAsiaTheme="minorEastAsia" w:hAnsi="Times New Roman" w:cs="Times New Roman"/>
          <w:sz w:val="24"/>
          <w:szCs w:val="24"/>
        </w:rPr>
      </w:pPr>
      <w:r w:rsidRPr="006933AD">
        <w:rPr>
          <w:rFonts w:ascii="Times New Roman" w:eastAsiaTheme="minorEastAsia" w:hAnsi="Times New Roman" w:cs="Times New Roman"/>
          <w:sz w:val="24"/>
          <w:szCs w:val="24"/>
        </w:rPr>
        <w:t>Grid Converter Reactive Power reference</w:t>
      </w:r>
    </w:p>
    <w:p w:rsidR="006933AD" w:rsidRPr="006933AD" w:rsidRDefault="005C7225" w:rsidP="006933AD">
      <w:pPr>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GSC</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=0</m:t>
          </m:r>
        </m:oMath>
      </m:oMathPara>
    </w:p>
    <w:p w:rsidR="006933AD" w:rsidRDefault="0082481D" w:rsidP="006933AD">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DC Link Voltage Reference</w:t>
      </w:r>
    </w:p>
    <w:p w:rsidR="0082481D" w:rsidRPr="0082481D" w:rsidRDefault="005C7225" w:rsidP="0082481D">
      <w:pPr>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dc</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=436.2 V</m:t>
          </m:r>
        </m:oMath>
      </m:oMathPara>
    </w:p>
    <w:p w:rsidR="0082481D" w:rsidRDefault="006C3679" w:rsidP="006C3679">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Switching Frequency</w:t>
      </w:r>
    </w:p>
    <w:p w:rsidR="006C3679" w:rsidRPr="006C3679" w:rsidRDefault="005C7225" w:rsidP="006C3679">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=4kHz</m:t>
          </m:r>
        </m:oMath>
      </m:oMathPara>
    </w:p>
    <w:p w:rsidR="006C3679" w:rsidRDefault="00604ACF" w:rsidP="006C3679">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DC Link Capacitor</w:t>
      </w:r>
    </w:p>
    <w:p w:rsidR="00604ACF" w:rsidRPr="00604ACF" w:rsidRDefault="005C7225" w:rsidP="00604ACF">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dc</m:t>
              </m:r>
            </m:sub>
          </m:sSub>
          <m:r>
            <w:rPr>
              <w:rFonts w:ascii="Cambria Math" w:eastAsiaTheme="minorEastAsia" w:hAnsi="Cambria Math" w:cs="Times New Roman"/>
              <w:sz w:val="24"/>
              <w:szCs w:val="24"/>
            </w:rPr>
            <m:t>=130.73 mF</m:t>
          </m:r>
        </m:oMath>
      </m:oMathPara>
    </w:p>
    <w:p w:rsidR="00604ACF" w:rsidRDefault="007F5816" w:rsidP="007F5816">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Grid Voltage</w:t>
      </w:r>
    </w:p>
    <w:p w:rsidR="007F5816" w:rsidRPr="007F5816" w:rsidRDefault="005C7225" w:rsidP="007F5816">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gL-L</m:t>
              </m:r>
            </m:sub>
          </m:sSub>
          <m:r>
            <w:rPr>
              <w:rFonts w:ascii="Cambria Math" w:eastAsiaTheme="minorEastAsia" w:hAnsi="Cambria Math" w:cs="Times New Roman"/>
              <w:sz w:val="24"/>
              <w:szCs w:val="24"/>
            </w:rPr>
            <m:t>=690V/50Hz</m:t>
          </m:r>
        </m:oMath>
      </m:oMathPara>
    </w:p>
    <w:p w:rsidR="007F5816" w:rsidRDefault="002440A0" w:rsidP="002440A0">
      <w:pPr>
        <w:pStyle w:val="ListParagraph"/>
        <w:numPr>
          <w:ilvl w:val="0"/>
          <w:numId w:val="5"/>
        </w:num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Line Inductance</w:t>
      </w:r>
    </w:p>
    <w:p w:rsidR="002440A0" w:rsidRPr="002440A0" w:rsidRDefault="005C7225" w:rsidP="002440A0">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g</m:t>
              </m:r>
            </m:sub>
          </m:sSub>
          <m:r>
            <w:rPr>
              <w:rFonts w:ascii="Cambria Math" w:eastAsiaTheme="minorEastAsia" w:hAnsi="Cambria Math" w:cs="Times New Roman"/>
              <w:sz w:val="24"/>
              <w:szCs w:val="24"/>
            </w:rPr>
            <m:t>=0.0775 mH</m:t>
          </m:r>
        </m:oMath>
      </m:oMathPara>
    </w:p>
    <w:p w:rsidR="006933AD" w:rsidRPr="006933AD" w:rsidRDefault="006933AD" w:rsidP="006933AD">
      <w:pPr>
        <w:ind w:left="360"/>
        <w:jc w:val="both"/>
        <w:rPr>
          <w:rFonts w:ascii="Times New Roman" w:eastAsiaTheme="minorEastAsia" w:hAnsi="Times New Roman" w:cs="Times New Roman"/>
          <w:sz w:val="24"/>
          <w:szCs w:val="24"/>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Default="003A5DB0" w:rsidP="003A5DB0">
      <w:pPr>
        <w:rPr>
          <w:rFonts w:ascii="Times New Roman" w:hAnsi="Times New Roman" w:cs="Times New Roman"/>
        </w:rPr>
      </w:pPr>
    </w:p>
    <w:p w:rsidR="003A5DB0" w:rsidRPr="003A5DB0" w:rsidRDefault="003A5DB0" w:rsidP="003A5DB0">
      <w:pPr>
        <w:rPr>
          <w:rFonts w:ascii="Times New Roman" w:hAnsi="Times New Roman" w:cs="Times New Roman"/>
          <w:u w:val="single"/>
        </w:rPr>
      </w:pPr>
      <w:r w:rsidRPr="003A5DB0">
        <w:rPr>
          <w:rFonts w:ascii="Times New Roman" w:hAnsi="Times New Roman" w:cs="Times New Roman"/>
          <w:u w:val="single"/>
        </w:rPr>
        <w:lastRenderedPageBreak/>
        <w:t>Steady State Values</w:t>
      </w:r>
    </w:p>
    <w:p w:rsidR="003A5DB0" w:rsidRDefault="003A5DB0" w:rsidP="003A5DB0">
      <w:pPr>
        <w:jc w:val="center"/>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3A5DB0" w:rsidTr="00B259BC">
        <w:tc>
          <w:tcPr>
            <w:tcW w:w="3116" w:type="dxa"/>
            <w:vMerge w:val="restart"/>
          </w:tcPr>
          <w:p w:rsidR="003A5DB0" w:rsidRDefault="003A5DB0" w:rsidP="00B259BC">
            <w:pPr>
              <w:rPr>
                <w:rFonts w:ascii="Times New Roman" w:hAnsi="Times New Roman" w:cs="Times New Roman"/>
              </w:rPr>
            </w:pPr>
          </w:p>
        </w:tc>
        <w:tc>
          <w:tcPr>
            <w:tcW w:w="6234" w:type="dxa"/>
            <w:gridSpan w:val="2"/>
          </w:tcPr>
          <w:p w:rsidR="003A5DB0" w:rsidRDefault="005C7225" w:rsidP="00B259BC">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m</m:t>
                    </m:r>
                  </m:sub>
                </m:sSub>
              </m:oMath>
            </m:oMathPara>
          </w:p>
        </w:tc>
      </w:tr>
      <w:tr w:rsidR="003A5DB0" w:rsidTr="00B259BC">
        <w:tc>
          <w:tcPr>
            <w:tcW w:w="3116" w:type="dxa"/>
            <w:vMerge/>
          </w:tcPr>
          <w:p w:rsidR="003A5DB0" w:rsidRDefault="003A5DB0" w:rsidP="00B259BC">
            <w:pPr>
              <w:rPr>
                <w:rFonts w:ascii="Times New Roman" w:hAnsi="Times New Roman" w:cs="Times New Roman"/>
              </w:rPr>
            </w:pPr>
          </w:p>
        </w:tc>
        <w:tc>
          <w:tcPr>
            <w:tcW w:w="3117" w:type="dxa"/>
          </w:tcPr>
          <w:p w:rsidR="003A5DB0" w:rsidRDefault="003A5DB0" w:rsidP="00B259BC">
            <w:pPr>
              <w:rPr>
                <w:rFonts w:ascii="Times New Roman" w:hAnsi="Times New Roman" w:cs="Times New Roman"/>
              </w:rPr>
            </w:pPr>
            <w:r>
              <w:rPr>
                <w:rFonts w:ascii="Times New Roman" w:hAnsi="Times New Roman" w:cs="Times New Roman"/>
              </w:rPr>
              <w:t>1750 rpm (1.0 p.u.)</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1225 rpm (1.0 p.u.)</w:t>
            </w:r>
          </w:p>
        </w:tc>
      </w:tr>
      <w:tr w:rsidR="003A5DB0" w:rsidTr="00B259BC">
        <w:tc>
          <w:tcPr>
            <w:tcW w:w="3116" w:type="dxa"/>
          </w:tcPr>
          <w:p w:rsidR="003A5DB0" w:rsidRDefault="005C7225" w:rsidP="00B259BC">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m</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-8185 Nm (1.0 p.u.)</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-4010.7 Nm (0.49 p.u.)</w:t>
            </w:r>
          </w:p>
        </w:tc>
      </w:tr>
      <w:tr w:rsidR="003A5DB0" w:rsidTr="00B259BC">
        <w:tc>
          <w:tcPr>
            <w:tcW w:w="3116" w:type="dxa"/>
          </w:tcPr>
          <w:p w:rsidR="003A5DB0" w:rsidRDefault="005C7225" w:rsidP="00B259BC">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s</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-1068.2 A (0.8510 p.u.)</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-525.3 A (0.4185 p.u.)</w:t>
            </w:r>
          </w:p>
        </w:tc>
      </w:tr>
      <w:tr w:rsidR="003A5DB0" w:rsidTr="00B259BC">
        <w:tc>
          <w:tcPr>
            <w:tcW w:w="3116" w:type="dxa"/>
          </w:tcPr>
          <w:p w:rsidR="003A5DB0" w:rsidRDefault="005C7225" w:rsidP="00B259BC">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m</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405.2 &lt; 8.03° V</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400.7 &lt; 4.0° V</w:t>
            </w:r>
          </w:p>
        </w:tc>
      </w:tr>
      <w:tr w:rsidR="003A5DB0" w:rsidTr="00B259BC">
        <w:tc>
          <w:tcPr>
            <w:tcW w:w="3116" w:type="dxa"/>
          </w:tcPr>
          <w:p w:rsidR="003A5DB0" w:rsidRDefault="005C7225" w:rsidP="00B259BC">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m</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235.4 &lt; -81.97° A</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589.3 &lt; 156.8° A</w:t>
            </w:r>
          </w:p>
        </w:tc>
      </w:tr>
      <w:tr w:rsidR="003A5DB0" w:rsidTr="00B259BC">
        <w:tc>
          <w:tcPr>
            <w:tcW w:w="3116" w:type="dxa"/>
          </w:tcPr>
          <w:p w:rsidR="003A5DB0" w:rsidRDefault="005C7225" w:rsidP="00B259BC">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67.97 &lt; -164.9° V</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76.99 &lt; 6.5° V</w:t>
            </w:r>
          </w:p>
        </w:tc>
      </w:tr>
      <w:tr w:rsidR="003A5DB0" w:rsidTr="00B259BC">
        <w:tc>
          <w:tcPr>
            <w:tcW w:w="3116" w:type="dxa"/>
          </w:tcPr>
          <w:p w:rsidR="003A5DB0" w:rsidRDefault="003A5DB0" w:rsidP="00B259BC">
            <w:pPr>
              <w:jc w:val="center"/>
              <w:rPr>
                <w:rFonts w:ascii="Times New Roman" w:hAnsi="Times New Roman" w:cs="Times New Roman"/>
              </w:rPr>
            </w:pPr>
            <w:r>
              <w:rPr>
                <w:rFonts w:ascii="Times New Roman" w:hAnsi="Times New Roman" w:cs="Times New Roman"/>
              </w:rPr>
              <w:t>s</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-0.1667</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0.1833</w:t>
            </w:r>
          </w:p>
        </w:tc>
      </w:tr>
      <w:tr w:rsidR="003A5DB0" w:rsidTr="00B259BC">
        <w:tc>
          <w:tcPr>
            <w:tcW w:w="3116" w:type="dxa"/>
          </w:tcPr>
          <w:p w:rsidR="003A5DB0" w:rsidRDefault="005C7225" w:rsidP="00B259BC">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sl</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-52.36 rad/s</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57.58 rad/s</w:t>
            </w:r>
          </w:p>
        </w:tc>
      </w:tr>
      <w:tr w:rsidR="003A5DB0" w:rsidTr="00B259BC">
        <w:tc>
          <w:tcPr>
            <w:tcW w:w="3116" w:type="dxa"/>
          </w:tcPr>
          <w:p w:rsidR="003A5DB0" w:rsidRPr="009A3D40" w:rsidRDefault="005C7225" w:rsidP="00B259BC">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r</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1591 (1.27 p.u.) A</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833.25 (0.664 p.u.) A</w:t>
            </w:r>
          </w:p>
        </w:tc>
      </w:tr>
      <w:tr w:rsidR="003A5DB0" w:rsidTr="00B259BC">
        <w:tc>
          <w:tcPr>
            <w:tcW w:w="3116" w:type="dxa"/>
          </w:tcPr>
          <w:p w:rsidR="003A5DB0" w:rsidRPr="009A3D40" w:rsidRDefault="005C7225" w:rsidP="00B259BC">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96.12 (0.241 p.u.) V</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108.9 (0.2733 p.u.) V</w:t>
            </w:r>
          </w:p>
        </w:tc>
      </w:tr>
      <w:tr w:rsidR="003A5DB0" w:rsidTr="00B259BC">
        <w:tc>
          <w:tcPr>
            <w:tcW w:w="3116" w:type="dxa"/>
          </w:tcPr>
          <w:p w:rsidR="003A5DB0" w:rsidRPr="009A3D40" w:rsidRDefault="005C7225" w:rsidP="00B259BC">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r</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27.1°</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-150.3°</w:t>
            </w:r>
          </w:p>
        </w:tc>
      </w:tr>
      <w:tr w:rsidR="003A5DB0" w:rsidTr="00B259BC">
        <w:tc>
          <w:tcPr>
            <w:tcW w:w="3116" w:type="dxa"/>
          </w:tcPr>
          <w:p w:rsidR="003A5DB0" w:rsidRPr="009A3D40" w:rsidRDefault="005C7225" w:rsidP="00B259BC">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eq</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0.0538 + j0.027515 Ω</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-0.11351 – j0.06472 Ω</w:t>
            </w:r>
          </w:p>
        </w:tc>
      </w:tr>
      <w:tr w:rsidR="003A5DB0" w:rsidTr="00B259BC">
        <w:tc>
          <w:tcPr>
            <w:tcW w:w="3116" w:type="dxa"/>
          </w:tcPr>
          <w:p w:rsidR="003A5DB0" w:rsidRPr="009A3D40" w:rsidRDefault="005C7225" w:rsidP="00B259BC">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m</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-1.5 MW</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-514.5 kW</w:t>
            </w:r>
          </w:p>
        </w:tc>
      </w:tr>
      <w:tr w:rsidR="003A5DB0" w:rsidTr="00B259BC">
        <w:tc>
          <w:tcPr>
            <w:tcW w:w="3116" w:type="dxa"/>
          </w:tcPr>
          <w:p w:rsidR="003A5DB0" w:rsidRPr="009A3D40" w:rsidRDefault="005C7225" w:rsidP="00B259BC">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r</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-204.3 kW</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-118.24 kW</w:t>
            </w:r>
          </w:p>
        </w:tc>
      </w:tr>
      <w:tr w:rsidR="003A5DB0" w:rsidTr="00B259BC">
        <w:tc>
          <w:tcPr>
            <w:tcW w:w="3116" w:type="dxa"/>
          </w:tcPr>
          <w:p w:rsidR="003A5DB0" w:rsidRPr="009A3D40" w:rsidRDefault="005C7225" w:rsidP="00B259BC">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cu,r</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9.985 kW</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2.74 kW</w:t>
            </w:r>
          </w:p>
        </w:tc>
      </w:tr>
      <w:tr w:rsidR="003A5DB0" w:rsidTr="00B259BC">
        <w:tc>
          <w:tcPr>
            <w:tcW w:w="3116" w:type="dxa"/>
          </w:tcPr>
          <w:p w:rsidR="003A5DB0" w:rsidRPr="009A3D40" w:rsidRDefault="005C7225" w:rsidP="00B259BC">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cu,s</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9.07 kW</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2.19 kW</w:t>
            </w:r>
          </w:p>
        </w:tc>
      </w:tr>
      <w:tr w:rsidR="003A5DB0" w:rsidTr="00B259BC">
        <w:tc>
          <w:tcPr>
            <w:tcW w:w="3116" w:type="dxa"/>
          </w:tcPr>
          <w:p w:rsidR="003A5DB0" w:rsidRPr="009A3D40" w:rsidRDefault="005C7225" w:rsidP="00B259BC">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s</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-1.277 MW</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-627.81 kW</w:t>
            </w:r>
          </w:p>
        </w:tc>
      </w:tr>
      <w:tr w:rsidR="003A5DB0" w:rsidTr="00B259BC">
        <w:tc>
          <w:tcPr>
            <w:tcW w:w="3116" w:type="dxa"/>
          </w:tcPr>
          <w:p w:rsidR="003A5DB0" w:rsidRPr="009A3D40" w:rsidRDefault="005C7225" w:rsidP="00B259BC">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g</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1.48 MW</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509.6 kW</w:t>
            </w:r>
          </w:p>
        </w:tc>
      </w:tr>
      <w:tr w:rsidR="003A5DB0" w:rsidTr="00B259BC">
        <w:tc>
          <w:tcPr>
            <w:tcW w:w="3116" w:type="dxa"/>
          </w:tcPr>
          <w:p w:rsidR="003A5DB0" w:rsidRPr="009A3D40" w:rsidRDefault="005C7225" w:rsidP="00B259BC">
            <w:pPr>
              <w:rPr>
                <w:rFonts w:ascii="Times New Roman" w:eastAsia="Calibri" w:hAnsi="Times New Roman" w:cs="Times New Roman"/>
              </w:rPr>
            </w:pPr>
            <m:oMathPara>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g</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1230 A (0.9872 p.u.)</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426.4 A (0.3397 p.u.)</w:t>
            </w:r>
          </w:p>
        </w:tc>
      </w:tr>
      <w:tr w:rsidR="003A5DB0" w:rsidTr="00B259BC">
        <w:tc>
          <w:tcPr>
            <w:tcW w:w="3116" w:type="dxa"/>
          </w:tcPr>
          <w:p w:rsidR="003A5DB0" w:rsidRPr="009A3D40" w:rsidRDefault="005C7225" w:rsidP="00B259BC">
            <w:pPr>
              <w:rPr>
                <w:rFonts w:ascii="Times New Roman" w:eastAsia="Calibri" w:hAnsi="Times New Roman"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e</m:t>
                    </m:r>
                  </m:sub>
                </m:sSub>
              </m:oMath>
            </m:oMathPara>
          </w:p>
        </w:tc>
        <w:tc>
          <w:tcPr>
            <w:tcW w:w="3117" w:type="dxa"/>
          </w:tcPr>
          <w:p w:rsidR="003A5DB0" w:rsidRDefault="003A5DB0" w:rsidP="00B259BC">
            <w:pPr>
              <w:rPr>
                <w:rFonts w:ascii="Times New Roman" w:hAnsi="Times New Roman" w:cs="Times New Roman"/>
              </w:rPr>
            </w:pPr>
            <w:r>
              <w:rPr>
                <w:rFonts w:ascii="Times New Roman" w:hAnsi="Times New Roman" w:cs="Times New Roman"/>
              </w:rPr>
              <w:t>-8185 Nm (1.0 p.u.)</w:t>
            </w:r>
          </w:p>
        </w:tc>
        <w:tc>
          <w:tcPr>
            <w:tcW w:w="3117" w:type="dxa"/>
          </w:tcPr>
          <w:p w:rsidR="003A5DB0" w:rsidRDefault="003A5DB0" w:rsidP="00B259BC">
            <w:pPr>
              <w:rPr>
                <w:rFonts w:ascii="Times New Roman" w:hAnsi="Times New Roman" w:cs="Times New Roman"/>
              </w:rPr>
            </w:pPr>
            <w:r>
              <w:rPr>
                <w:rFonts w:ascii="Times New Roman" w:hAnsi="Times New Roman" w:cs="Times New Roman"/>
              </w:rPr>
              <w:t>-4010.7 Nm (0.49 p.u.)</w:t>
            </w:r>
          </w:p>
        </w:tc>
      </w:tr>
    </w:tbl>
    <w:p w:rsidR="0042632C" w:rsidRPr="0042632C" w:rsidRDefault="0042632C" w:rsidP="0042632C">
      <w:pPr>
        <w:jc w:val="both"/>
        <w:rPr>
          <w:rFonts w:ascii="Times New Roman" w:eastAsiaTheme="minorEastAsia" w:hAnsi="Times New Roman" w:cs="Times New Roman"/>
          <w:sz w:val="24"/>
          <w:szCs w:val="24"/>
        </w:rPr>
      </w:pPr>
    </w:p>
    <w:p w:rsidR="00DA4EED" w:rsidRPr="00DA4EED" w:rsidRDefault="00DA4EED" w:rsidP="00DA4EED">
      <w:pPr>
        <w:jc w:val="both"/>
        <w:rPr>
          <w:rFonts w:ascii="Times New Roman" w:eastAsiaTheme="minorEastAsia" w:hAnsi="Times New Roman" w:cs="Times New Roman"/>
          <w:sz w:val="24"/>
          <w:szCs w:val="24"/>
        </w:rPr>
      </w:pPr>
    </w:p>
    <w:p w:rsidR="009E2791" w:rsidRPr="009E2791" w:rsidRDefault="009E2791" w:rsidP="009E2791">
      <w:pPr>
        <w:jc w:val="both"/>
        <w:rPr>
          <w:rFonts w:ascii="Times New Roman" w:eastAsiaTheme="minorEastAsia" w:hAnsi="Times New Roman" w:cs="Times New Roman"/>
          <w:sz w:val="24"/>
          <w:szCs w:val="24"/>
        </w:rPr>
      </w:pPr>
    </w:p>
    <w:p w:rsidR="009E2791" w:rsidRPr="009E2791" w:rsidRDefault="009E2791" w:rsidP="009E2791">
      <w:pPr>
        <w:jc w:val="both"/>
        <w:rPr>
          <w:rFonts w:ascii="Times New Roman" w:eastAsiaTheme="minorEastAsia" w:hAnsi="Times New Roman" w:cs="Times New Roman"/>
          <w:sz w:val="24"/>
          <w:szCs w:val="24"/>
        </w:rPr>
      </w:pPr>
    </w:p>
    <w:p w:rsidR="00E97507" w:rsidRPr="00E97507" w:rsidRDefault="00E97507" w:rsidP="00E97507">
      <w:pPr>
        <w:jc w:val="both"/>
        <w:rPr>
          <w:rFonts w:ascii="Times New Roman" w:eastAsiaTheme="minorEastAsia" w:hAnsi="Times New Roman" w:cs="Times New Roman"/>
          <w:sz w:val="24"/>
          <w:szCs w:val="24"/>
        </w:rPr>
      </w:pPr>
    </w:p>
    <w:p w:rsidR="00E175F4" w:rsidRDefault="00E175F4" w:rsidP="0081557C">
      <w:pPr>
        <w:jc w:val="both"/>
        <w:rPr>
          <w:rFonts w:ascii="Times New Roman" w:eastAsiaTheme="minorEastAsia" w:hAnsi="Times New Roman" w:cs="Times New Roman"/>
          <w:sz w:val="24"/>
          <w:szCs w:val="24"/>
        </w:rPr>
      </w:pPr>
    </w:p>
    <w:p w:rsidR="0098093C" w:rsidRDefault="0098093C" w:rsidP="0081557C">
      <w:pPr>
        <w:jc w:val="both"/>
        <w:rPr>
          <w:rFonts w:ascii="Times New Roman" w:eastAsiaTheme="minorEastAsia" w:hAnsi="Times New Roman" w:cs="Times New Roman"/>
          <w:sz w:val="24"/>
          <w:szCs w:val="24"/>
        </w:rPr>
      </w:pPr>
    </w:p>
    <w:p w:rsidR="0098093C" w:rsidRDefault="0098093C" w:rsidP="0081557C">
      <w:pPr>
        <w:jc w:val="both"/>
        <w:rPr>
          <w:rFonts w:ascii="Times New Roman" w:eastAsiaTheme="minorEastAsia" w:hAnsi="Times New Roman" w:cs="Times New Roman"/>
          <w:sz w:val="24"/>
          <w:szCs w:val="24"/>
        </w:rPr>
      </w:pPr>
    </w:p>
    <w:p w:rsidR="0098093C" w:rsidRDefault="0098093C" w:rsidP="0081557C">
      <w:pPr>
        <w:jc w:val="both"/>
        <w:rPr>
          <w:rFonts w:ascii="Times New Roman" w:eastAsiaTheme="minorEastAsia" w:hAnsi="Times New Roman" w:cs="Times New Roman"/>
          <w:sz w:val="24"/>
          <w:szCs w:val="24"/>
        </w:rPr>
      </w:pPr>
    </w:p>
    <w:p w:rsidR="0098093C" w:rsidRDefault="0098093C" w:rsidP="0081557C">
      <w:pPr>
        <w:jc w:val="both"/>
        <w:rPr>
          <w:rFonts w:ascii="Times New Roman" w:eastAsiaTheme="minorEastAsia" w:hAnsi="Times New Roman" w:cs="Times New Roman"/>
          <w:sz w:val="24"/>
          <w:szCs w:val="24"/>
        </w:rPr>
      </w:pPr>
    </w:p>
    <w:p w:rsidR="0098093C" w:rsidRDefault="0098093C" w:rsidP="0081557C">
      <w:pPr>
        <w:jc w:val="both"/>
        <w:rPr>
          <w:rFonts w:ascii="Times New Roman" w:eastAsiaTheme="minorEastAsia" w:hAnsi="Times New Roman" w:cs="Times New Roman"/>
          <w:sz w:val="24"/>
          <w:szCs w:val="24"/>
        </w:rPr>
      </w:pPr>
    </w:p>
    <w:p w:rsidR="0098093C" w:rsidRDefault="0098093C" w:rsidP="0081557C">
      <w:pPr>
        <w:jc w:val="both"/>
        <w:rPr>
          <w:rFonts w:ascii="Times New Roman" w:eastAsiaTheme="minorEastAsia" w:hAnsi="Times New Roman" w:cs="Times New Roman"/>
          <w:sz w:val="24"/>
          <w:szCs w:val="24"/>
        </w:rPr>
      </w:pPr>
    </w:p>
    <w:p w:rsidR="0098093C" w:rsidRDefault="0098093C" w:rsidP="0081557C">
      <w:pPr>
        <w:jc w:val="both"/>
        <w:rPr>
          <w:rFonts w:ascii="Times New Roman" w:eastAsiaTheme="minorEastAsia" w:hAnsi="Times New Roman" w:cs="Times New Roman"/>
          <w:sz w:val="24"/>
          <w:szCs w:val="24"/>
        </w:rPr>
      </w:pPr>
    </w:p>
    <w:p w:rsidR="0098093C" w:rsidRDefault="0098093C" w:rsidP="0081557C">
      <w:pPr>
        <w:jc w:val="both"/>
        <w:rPr>
          <w:rFonts w:ascii="Times New Roman" w:eastAsiaTheme="minorEastAsia" w:hAnsi="Times New Roman" w:cs="Times New Roman"/>
          <w:sz w:val="24"/>
          <w:szCs w:val="24"/>
        </w:rPr>
      </w:pPr>
    </w:p>
    <w:p w:rsidR="0081557C" w:rsidRDefault="0081557C" w:rsidP="0081557C">
      <w:pPr>
        <w:jc w:val="both"/>
        <w:rPr>
          <w:rFonts w:ascii="Times New Roman" w:hAnsi="Times New Roman" w:cs="Times New Roman"/>
          <w:sz w:val="24"/>
          <w:szCs w:val="24"/>
          <w:u w:val="single"/>
        </w:rPr>
      </w:pPr>
      <w:r>
        <w:rPr>
          <w:rFonts w:ascii="Times New Roman" w:hAnsi="Times New Roman" w:cs="Times New Roman"/>
          <w:sz w:val="24"/>
          <w:szCs w:val="24"/>
          <w:u w:val="single"/>
        </w:rPr>
        <w:lastRenderedPageBreak/>
        <w:t>Simulink Model</w:t>
      </w:r>
    </w:p>
    <w:p w:rsidR="0081557C" w:rsidRDefault="0081557C" w:rsidP="0081557C">
      <w:pPr>
        <w:jc w:val="both"/>
        <w:rPr>
          <w:rFonts w:ascii="Times New Roman" w:hAnsi="Times New Roman" w:cs="Times New Roman"/>
          <w:sz w:val="24"/>
          <w:szCs w:val="24"/>
        </w:rPr>
      </w:pPr>
      <w:r>
        <w:rPr>
          <w:rFonts w:ascii="Times New Roman" w:hAnsi="Times New Roman" w:cs="Times New Roman"/>
        </w:rPr>
        <w:t xml:space="preserve">The input variables of the model include the dq-axis stator voltages vds and vqs, rotor voltages vdr and vqr, the mechanical torque Tm, and the speed of the arbitrary reference frame w. The output variables are dq-axis stator currents, ids and iqs, the electromagnetic torque Te, and the mechanical speed wm of the generator. </w:t>
      </w:r>
    </w:p>
    <w:p w:rsidR="008B3CCF" w:rsidRDefault="008B3CCF" w:rsidP="00A662A1">
      <w:pPr>
        <w:rPr>
          <w:rFonts w:ascii="Times New Roman" w:hAnsi="Times New Roman" w:cs="Times New Roman"/>
        </w:rPr>
      </w:pPr>
    </w:p>
    <w:p w:rsidR="009A4339" w:rsidRPr="0081557C" w:rsidRDefault="00C95505" w:rsidP="0081557C">
      <w:pPr>
        <w:pStyle w:val="ListParagraph"/>
        <w:numPr>
          <w:ilvl w:val="0"/>
          <w:numId w:val="4"/>
        </w:numPr>
        <w:rPr>
          <w:rFonts w:ascii="Times New Roman" w:hAnsi="Times New Roman" w:cs="Times New Roman"/>
        </w:rPr>
      </w:pPr>
      <w:r w:rsidRPr="0081557C">
        <w:rPr>
          <w:rFonts w:ascii="Times New Roman" w:hAnsi="Times New Roman" w:cs="Times New Roman"/>
        </w:rPr>
        <w:t>Complete System Diagram</w:t>
      </w:r>
    </w:p>
    <w:p w:rsidR="008E0DA4" w:rsidRDefault="00044CD7" w:rsidP="008E0DA4">
      <w:pPr>
        <w:jc w:val="center"/>
        <w:rPr>
          <w:rFonts w:ascii="Times New Roman" w:hAnsi="Times New Roman" w:cs="Times New Roman"/>
        </w:rPr>
      </w:pPr>
      <w:r>
        <w:rPr>
          <w:noProof/>
        </w:rPr>
        <w:drawing>
          <wp:inline distT="0" distB="0" distL="0" distR="0" wp14:anchorId="317D2AFA" wp14:editId="2B823AC8">
            <wp:extent cx="4821382" cy="2947619"/>
            <wp:effectExtent l="19050" t="19050" r="1778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492" r="8372"/>
                    <a:stretch/>
                  </pic:blipFill>
                  <pic:spPr bwMode="auto">
                    <a:xfrm>
                      <a:off x="0" y="0"/>
                      <a:ext cx="4822504" cy="29483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5505" w:rsidRPr="0081557C" w:rsidRDefault="0094065B" w:rsidP="0081557C">
      <w:pPr>
        <w:pStyle w:val="ListParagraph"/>
        <w:numPr>
          <w:ilvl w:val="0"/>
          <w:numId w:val="4"/>
        </w:numPr>
        <w:rPr>
          <w:rFonts w:ascii="Times New Roman" w:hAnsi="Times New Roman" w:cs="Times New Roman"/>
        </w:rPr>
      </w:pPr>
      <w:r w:rsidRPr="0081557C">
        <w:rPr>
          <w:rFonts w:ascii="Times New Roman" w:hAnsi="Times New Roman" w:cs="Times New Roman"/>
        </w:rPr>
        <w:t>Rotor Side Converter Controller</w:t>
      </w:r>
    </w:p>
    <w:p w:rsidR="005D380F" w:rsidRPr="00927BF6" w:rsidRDefault="005D380F" w:rsidP="008E0DA4">
      <w:pPr>
        <w:jc w:val="center"/>
        <w:rPr>
          <w:rFonts w:ascii="Times New Roman" w:hAnsi="Times New Roman" w:cs="Times New Roman"/>
        </w:rPr>
      </w:pPr>
      <w:r w:rsidRPr="00927BF6">
        <w:rPr>
          <w:rFonts w:ascii="Times New Roman" w:hAnsi="Times New Roman" w:cs="Times New Roman"/>
          <w:noProof/>
        </w:rPr>
        <w:drawing>
          <wp:inline distT="0" distB="0" distL="0" distR="0" wp14:anchorId="37D2CF58" wp14:editId="72069E7B">
            <wp:extent cx="4474599" cy="2415654"/>
            <wp:effectExtent l="19050" t="19050" r="21590"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667" t="19606" r="4042" b="4121"/>
                    <a:stretch/>
                  </pic:blipFill>
                  <pic:spPr bwMode="auto">
                    <a:xfrm>
                      <a:off x="0" y="0"/>
                      <a:ext cx="4475003" cy="24158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B3CCF" w:rsidRDefault="008B3CCF" w:rsidP="00A662A1">
      <w:pPr>
        <w:rPr>
          <w:rFonts w:ascii="Times New Roman" w:hAnsi="Times New Roman" w:cs="Times New Roman"/>
        </w:rPr>
      </w:pPr>
    </w:p>
    <w:p w:rsidR="008B3CCF" w:rsidRDefault="008B3CCF" w:rsidP="00A662A1">
      <w:pPr>
        <w:rPr>
          <w:rFonts w:ascii="Times New Roman" w:hAnsi="Times New Roman" w:cs="Times New Roman"/>
        </w:rPr>
      </w:pPr>
    </w:p>
    <w:p w:rsidR="0094065B" w:rsidRPr="0081557C" w:rsidRDefault="0094065B" w:rsidP="0081557C">
      <w:pPr>
        <w:pStyle w:val="ListParagraph"/>
        <w:numPr>
          <w:ilvl w:val="0"/>
          <w:numId w:val="4"/>
        </w:numPr>
        <w:rPr>
          <w:rFonts w:ascii="Times New Roman" w:hAnsi="Times New Roman" w:cs="Times New Roman"/>
        </w:rPr>
      </w:pPr>
      <w:r w:rsidRPr="0081557C">
        <w:rPr>
          <w:rFonts w:ascii="Times New Roman" w:hAnsi="Times New Roman" w:cs="Times New Roman"/>
        </w:rPr>
        <w:lastRenderedPageBreak/>
        <w:t>Grid Side Converter Controller</w:t>
      </w:r>
    </w:p>
    <w:p w:rsidR="00FA68BF" w:rsidRDefault="00FA68BF" w:rsidP="008E0DA4">
      <w:pPr>
        <w:jc w:val="center"/>
        <w:rPr>
          <w:rFonts w:ascii="Times New Roman" w:hAnsi="Times New Roman" w:cs="Times New Roman"/>
        </w:rPr>
      </w:pPr>
      <w:r w:rsidRPr="00927BF6">
        <w:rPr>
          <w:rFonts w:ascii="Times New Roman" w:hAnsi="Times New Roman" w:cs="Times New Roman"/>
          <w:noProof/>
        </w:rPr>
        <w:drawing>
          <wp:inline distT="0" distB="0" distL="0" distR="0" wp14:anchorId="61721C7F" wp14:editId="40794DB2">
            <wp:extent cx="4855845" cy="2374265"/>
            <wp:effectExtent l="19050" t="19050" r="20955"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443" t="20251" r="821" b="4758"/>
                    <a:stretch/>
                  </pic:blipFill>
                  <pic:spPr bwMode="auto">
                    <a:xfrm>
                      <a:off x="0" y="0"/>
                      <a:ext cx="4857796" cy="237521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065B" w:rsidRPr="0081557C" w:rsidRDefault="0094065B" w:rsidP="0081557C">
      <w:pPr>
        <w:pStyle w:val="ListParagraph"/>
        <w:numPr>
          <w:ilvl w:val="0"/>
          <w:numId w:val="4"/>
        </w:numPr>
        <w:rPr>
          <w:rFonts w:ascii="Times New Roman" w:hAnsi="Times New Roman" w:cs="Times New Roman"/>
        </w:rPr>
      </w:pPr>
      <w:r w:rsidRPr="0081557C">
        <w:rPr>
          <w:rFonts w:ascii="Times New Roman" w:hAnsi="Times New Roman" w:cs="Times New Roman"/>
        </w:rPr>
        <w:t>Rotor Side Converter</w:t>
      </w:r>
    </w:p>
    <w:p w:rsidR="00A673EE" w:rsidRDefault="00A673EE" w:rsidP="008E0DA4">
      <w:pPr>
        <w:jc w:val="center"/>
        <w:rPr>
          <w:rFonts w:ascii="Times New Roman" w:hAnsi="Times New Roman" w:cs="Times New Roman"/>
        </w:rPr>
      </w:pPr>
      <w:r w:rsidRPr="00927BF6">
        <w:rPr>
          <w:rFonts w:ascii="Times New Roman" w:hAnsi="Times New Roman" w:cs="Times New Roman"/>
          <w:noProof/>
        </w:rPr>
        <w:drawing>
          <wp:inline distT="0" distB="0" distL="0" distR="0" wp14:anchorId="6DEFED7B" wp14:editId="6388D40A">
            <wp:extent cx="4865427" cy="2292824"/>
            <wp:effectExtent l="19050" t="19050" r="1143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222" t="21975" r="900" b="5620"/>
                    <a:stretch/>
                  </pic:blipFill>
                  <pic:spPr bwMode="auto">
                    <a:xfrm>
                      <a:off x="0" y="0"/>
                      <a:ext cx="4866528" cy="22933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4065B" w:rsidRPr="0081557C" w:rsidRDefault="0094065B" w:rsidP="0081557C">
      <w:pPr>
        <w:pStyle w:val="ListParagraph"/>
        <w:numPr>
          <w:ilvl w:val="0"/>
          <w:numId w:val="4"/>
        </w:numPr>
        <w:rPr>
          <w:rFonts w:ascii="Times New Roman" w:hAnsi="Times New Roman" w:cs="Times New Roman"/>
        </w:rPr>
      </w:pPr>
      <w:r w:rsidRPr="0081557C">
        <w:rPr>
          <w:rFonts w:ascii="Times New Roman" w:hAnsi="Times New Roman" w:cs="Times New Roman"/>
        </w:rPr>
        <w:t>Grid Side Converter</w:t>
      </w:r>
    </w:p>
    <w:p w:rsidR="003B6B6A" w:rsidRDefault="00237BD0" w:rsidP="008E0DA4">
      <w:pPr>
        <w:jc w:val="center"/>
        <w:rPr>
          <w:rFonts w:ascii="Times New Roman" w:hAnsi="Times New Roman" w:cs="Times New Roman"/>
        </w:rPr>
      </w:pPr>
      <w:r w:rsidRPr="00927BF6">
        <w:rPr>
          <w:rFonts w:ascii="Times New Roman" w:hAnsi="Times New Roman" w:cs="Times New Roman"/>
          <w:noProof/>
        </w:rPr>
        <w:drawing>
          <wp:inline distT="0" distB="0" distL="0" distR="0" wp14:anchorId="6F4A3D2B" wp14:editId="5AB815AB">
            <wp:extent cx="4836795" cy="2373630"/>
            <wp:effectExtent l="19050" t="19050" r="20955"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7228" t="20251" r="1340" b="4758"/>
                    <a:stretch/>
                  </pic:blipFill>
                  <pic:spPr bwMode="auto">
                    <a:xfrm>
                      <a:off x="0" y="0"/>
                      <a:ext cx="4840033" cy="237521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065B" w:rsidRPr="0081557C" w:rsidRDefault="0094065B" w:rsidP="0081557C">
      <w:pPr>
        <w:pStyle w:val="ListParagraph"/>
        <w:numPr>
          <w:ilvl w:val="0"/>
          <w:numId w:val="4"/>
        </w:numPr>
        <w:rPr>
          <w:rFonts w:ascii="Times New Roman" w:hAnsi="Times New Roman" w:cs="Times New Roman"/>
        </w:rPr>
      </w:pPr>
      <w:r w:rsidRPr="0081557C">
        <w:rPr>
          <w:rFonts w:ascii="Times New Roman" w:hAnsi="Times New Roman" w:cs="Times New Roman"/>
        </w:rPr>
        <w:lastRenderedPageBreak/>
        <w:t>Grid System</w:t>
      </w:r>
    </w:p>
    <w:p w:rsidR="0005396E" w:rsidRDefault="0005396E" w:rsidP="008E0DA4">
      <w:pPr>
        <w:jc w:val="center"/>
        <w:rPr>
          <w:rFonts w:ascii="Times New Roman" w:hAnsi="Times New Roman" w:cs="Times New Roman"/>
        </w:rPr>
      </w:pPr>
      <w:r w:rsidRPr="00927BF6">
        <w:rPr>
          <w:rFonts w:ascii="Times New Roman" w:hAnsi="Times New Roman" w:cs="Times New Roman"/>
          <w:noProof/>
        </w:rPr>
        <w:drawing>
          <wp:inline distT="0" distB="0" distL="0" distR="0" wp14:anchorId="29EC7927" wp14:editId="27126D69">
            <wp:extent cx="4872251" cy="1965278"/>
            <wp:effectExtent l="19050" t="19050" r="2413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451" t="27146" r="553" b="10791"/>
                    <a:stretch/>
                  </pic:blipFill>
                  <pic:spPr bwMode="auto">
                    <a:xfrm>
                      <a:off x="0" y="0"/>
                      <a:ext cx="4873552" cy="19658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4065B" w:rsidRPr="0081557C" w:rsidRDefault="0094065B" w:rsidP="0081557C">
      <w:pPr>
        <w:pStyle w:val="ListParagraph"/>
        <w:numPr>
          <w:ilvl w:val="0"/>
          <w:numId w:val="4"/>
        </w:numPr>
        <w:rPr>
          <w:rFonts w:ascii="Times New Roman" w:hAnsi="Times New Roman" w:cs="Times New Roman"/>
        </w:rPr>
      </w:pPr>
      <w:r w:rsidRPr="0081557C">
        <w:rPr>
          <w:rFonts w:ascii="Times New Roman" w:hAnsi="Times New Roman" w:cs="Times New Roman"/>
        </w:rPr>
        <w:t>Maximum Power Point Tracking System</w:t>
      </w:r>
      <w:r w:rsidR="004C477C" w:rsidRPr="0081557C">
        <w:rPr>
          <w:rFonts w:ascii="Times New Roman" w:hAnsi="Times New Roman" w:cs="Times New Roman"/>
        </w:rPr>
        <w:t xml:space="preserve"> and Measurement System</w:t>
      </w:r>
    </w:p>
    <w:p w:rsidR="008B3CCF" w:rsidRDefault="00103718" w:rsidP="008E0DA4">
      <w:pPr>
        <w:jc w:val="center"/>
        <w:rPr>
          <w:rFonts w:ascii="Times New Roman" w:hAnsi="Times New Roman" w:cs="Times New Roman"/>
        </w:rPr>
      </w:pPr>
      <w:r>
        <w:rPr>
          <w:noProof/>
        </w:rPr>
        <w:drawing>
          <wp:inline distT="0" distB="0" distL="0" distR="0" wp14:anchorId="5E514921" wp14:editId="00218FF5">
            <wp:extent cx="5548746" cy="4059555"/>
            <wp:effectExtent l="19050" t="19050" r="1397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643"/>
                    <a:stretch/>
                  </pic:blipFill>
                  <pic:spPr bwMode="auto">
                    <a:xfrm>
                      <a:off x="0" y="0"/>
                      <a:ext cx="5548746" cy="40595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07DFD" w:rsidRDefault="00607DFD" w:rsidP="008E0DA4">
      <w:pPr>
        <w:jc w:val="center"/>
        <w:rPr>
          <w:rFonts w:ascii="Times New Roman" w:hAnsi="Times New Roman" w:cs="Times New Roman"/>
        </w:rPr>
      </w:pPr>
    </w:p>
    <w:p w:rsidR="00607DFD" w:rsidRDefault="00607DFD" w:rsidP="008E0DA4">
      <w:pPr>
        <w:jc w:val="center"/>
        <w:rPr>
          <w:rFonts w:ascii="Times New Roman" w:hAnsi="Times New Roman" w:cs="Times New Roman"/>
        </w:rPr>
      </w:pPr>
    </w:p>
    <w:p w:rsidR="00607DFD" w:rsidRDefault="00607DFD" w:rsidP="008E0DA4">
      <w:pPr>
        <w:jc w:val="center"/>
        <w:rPr>
          <w:rFonts w:ascii="Times New Roman" w:hAnsi="Times New Roman" w:cs="Times New Roman"/>
        </w:rPr>
      </w:pPr>
    </w:p>
    <w:p w:rsidR="00607DFD" w:rsidRDefault="00607DFD" w:rsidP="008E0DA4">
      <w:pPr>
        <w:jc w:val="center"/>
        <w:rPr>
          <w:rFonts w:ascii="Times New Roman" w:hAnsi="Times New Roman" w:cs="Times New Roman"/>
        </w:rPr>
      </w:pPr>
    </w:p>
    <w:p w:rsidR="00607DFD" w:rsidRDefault="00607DFD" w:rsidP="008E0DA4">
      <w:pPr>
        <w:jc w:val="center"/>
        <w:rPr>
          <w:rFonts w:ascii="Times New Roman" w:hAnsi="Times New Roman" w:cs="Times New Roman"/>
        </w:rPr>
      </w:pPr>
    </w:p>
    <w:p w:rsidR="002178EA" w:rsidRDefault="002178EA">
      <w:pPr>
        <w:rPr>
          <w:rFonts w:ascii="Times New Roman" w:hAnsi="Times New Roman" w:cs="Times New Roman"/>
          <w:u w:val="single"/>
        </w:rPr>
      </w:pPr>
      <w:r w:rsidRPr="00607DFD">
        <w:rPr>
          <w:rFonts w:ascii="Times New Roman" w:hAnsi="Times New Roman" w:cs="Times New Roman"/>
          <w:u w:val="single"/>
        </w:rPr>
        <w:lastRenderedPageBreak/>
        <w:t>Simulation Results</w:t>
      </w:r>
    </w:p>
    <w:p w:rsidR="00E64C88" w:rsidRPr="00E64C88" w:rsidRDefault="00E64C88" w:rsidP="00E64C88">
      <w:pPr>
        <w:pStyle w:val="ListParagraph"/>
        <w:numPr>
          <w:ilvl w:val="0"/>
          <w:numId w:val="8"/>
        </w:numPr>
        <w:rPr>
          <w:rFonts w:ascii="Times New Roman" w:hAnsi="Times New Roman" w:cs="Times New Roman"/>
        </w:rPr>
      </w:pPr>
      <w:r w:rsidRPr="00E64C88">
        <w:rPr>
          <w:rFonts w:ascii="Times New Roman" w:hAnsi="Times New Roman" w:cs="Times New Roman"/>
        </w:rPr>
        <w:t>Rotor Speed, Electromagnetic Torque, Var, Iar and Ibr, Ias</w:t>
      </w:r>
    </w:p>
    <w:p w:rsidR="00E64C88" w:rsidRDefault="00D56B65" w:rsidP="00E64C88">
      <w:pPr>
        <w:jc w:val="center"/>
        <w:rPr>
          <w:rFonts w:ascii="Times New Roman" w:hAnsi="Times New Roman" w:cs="Times New Roman"/>
        </w:rPr>
      </w:pPr>
      <w:r w:rsidRPr="00547B2E">
        <w:rPr>
          <w:rFonts w:ascii="Times New Roman" w:hAnsi="Times New Roman" w:cs="Times New Roman"/>
          <w:noProof/>
        </w:rPr>
        <w:drawing>
          <wp:inline distT="0" distB="0" distL="0" distR="0">
            <wp:extent cx="5943600" cy="5735955"/>
            <wp:effectExtent l="19050" t="19050" r="1905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735955"/>
                    </a:xfrm>
                    <a:prstGeom prst="rect">
                      <a:avLst/>
                    </a:prstGeom>
                    <a:noFill/>
                    <a:ln>
                      <a:solidFill>
                        <a:schemeClr val="tx1"/>
                      </a:solidFill>
                    </a:ln>
                  </pic:spPr>
                </pic:pic>
              </a:graphicData>
            </a:graphic>
          </wp:inline>
        </w:drawing>
      </w:r>
    </w:p>
    <w:p w:rsidR="00A73DCF" w:rsidRDefault="00206033" w:rsidP="00E64C88">
      <w:pPr>
        <w:rPr>
          <w:rFonts w:ascii="Times New Roman" w:hAnsi="Times New Roman" w:cs="Times New Roman"/>
        </w:rPr>
      </w:pPr>
      <w:r>
        <w:rPr>
          <w:rFonts w:ascii="Times New Roman" w:hAnsi="Times New Roman" w:cs="Times New Roman"/>
        </w:rPr>
        <w:t>Initially the DFIG operates in steady state at 1750 rpm</w:t>
      </w:r>
      <w:bookmarkStart w:id="0" w:name="_GoBack"/>
      <w:bookmarkEnd w:id="0"/>
      <w:r>
        <w:rPr>
          <w:rFonts w:ascii="Times New Roman" w:hAnsi="Times New Roman" w:cs="Times New Roman"/>
        </w:rPr>
        <w:t xml:space="preserve">. </w:t>
      </w:r>
      <w:r w:rsidR="00041070">
        <w:rPr>
          <w:rFonts w:ascii="Times New Roman" w:hAnsi="Times New Roman" w:cs="Times New Roman"/>
        </w:rPr>
        <w:t xml:space="preserve">It operates in super-synchronous mode </w:t>
      </w:r>
      <w:r w:rsidR="00A73DCF">
        <w:rPr>
          <w:rFonts w:ascii="Times New Roman" w:hAnsi="Times New Roman" w:cs="Times New Roman"/>
        </w:rPr>
        <w:t xml:space="preserve">with a slip of -0.1667. Its torque Te is negative so it is in generating mode. </w:t>
      </w:r>
    </w:p>
    <w:p w:rsidR="00E64C88" w:rsidRDefault="00A73DCF" w:rsidP="00E64C88">
      <w:pPr>
        <w:rPr>
          <w:rFonts w:ascii="Times New Roman" w:hAnsi="Times New Roman" w:cs="Times New Roman"/>
        </w:rPr>
      </w:pPr>
      <w:r>
        <w:rPr>
          <w:rFonts w:ascii="Times New Roman" w:hAnsi="Times New Roman" w:cs="Times New Roman"/>
        </w:rPr>
        <w:t>Suddenly, the rotor speed starts decreasing. The DFIG enters synchronous mode with a slip of 0. It is still generating power with a negative Torque Te. The Rotor resistance and reactance falls to zero hence the rotor voltage falls. The slip speed was zero hence the frequency of rotor currents became zero. The stator currents also drop steadily.</w:t>
      </w:r>
    </w:p>
    <w:p w:rsidR="00A73DCF" w:rsidRDefault="00A73DCF" w:rsidP="00E64C88">
      <w:pPr>
        <w:rPr>
          <w:rFonts w:ascii="Times New Roman" w:hAnsi="Times New Roman" w:cs="Times New Roman"/>
        </w:rPr>
      </w:pPr>
      <w:r>
        <w:rPr>
          <w:rFonts w:ascii="Times New Roman" w:hAnsi="Times New Roman" w:cs="Times New Roman"/>
        </w:rPr>
        <w:t xml:space="preserve">Finally, the speed reaches 1225 rpm and the DFIG enters sub-synchronous mode. </w:t>
      </w:r>
      <w:r w:rsidR="00627052">
        <w:rPr>
          <w:rFonts w:ascii="Times New Roman" w:hAnsi="Times New Roman" w:cs="Times New Roman"/>
        </w:rPr>
        <w:t>The slip is positive</w:t>
      </w:r>
      <w:r w:rsidR="00627052">
        <w:rPr>
          <w:rFonts w:ascii="Times New Roman" w:hAnsi="Times New Roman" w:cs="Times New Roman"/>
        </w:rPr>
        <w:t>, but i</w:t>
      </w:r>
      <w:r>
        <w:rPr>
          <w:rFonts w:ascii="Times New Roman" w:hAnsi="Times New Roman" w:cs="Times New Roman"/>
        </w:rPr>
        <w:t xml:space="preserve">t was still delivering power to the </w:t>
      </w:r>
      <w:r w:rsidR="00603C7A">
        <w:rPr>
          <w:rFonts w:ascii="Times New Roman" w:hAnsi="Times New Roman" w:cs="Times New Roman"/>
        </w:rPr>
        <w:t>grid.</w:t>
      </w:r>
      <w:r w:rsidR="00627052">
        <w:rPr>
          <w:rFonts w:ascii="Times New Roman" w:hAnsi="Times New Roman" w:cs="Times New Roman"/>
        </w:rPr>
        <w:t xml:space="preserve"> In steady state, the rotor and stator currents are much lower than before.</w:t>
      </w:r>
      <w:r w:rsidR="00603C7A">
        <w:rPr>
          <w:rFonts w:ascii="Times New Roman" w:hAnsi="Times New Roman" w:cs="Times New Roman"/>
        </w:rPr>
        <w:t xml:space="preserve"> </w:t>
      </w:r>
      <w:r>
        <w:rPr>
          <w:rFonts w:ascii="Times New Roman" w:hAnsi="Times New Roman" w:cs="Times New Roman"/>
        </w:rPr>
        <w:t xml:space="preserve"> </w:t>
      </w:r>
    </w:p>
    <w:p w:rsidR="00E64C88" w:rsidRDefault="00E64C88" w:rsidP="00E64C88">
      <w:pPr>
        <w:rPr>
          <w:rFonts w:ascii="Times New Roman" w:hAnsi="Times New Roman" w:cs="Times New Roman"/>
        </w:rPr>
      </w:pPr>
      <w:r>
        <w:rPr>
          <w:rFonts w:ascii="Times New Roman" w:hAnsi="Times New Roman" w:cs="Times New Roman"/>
        </w:rPr>
        <w:lastRenderedPageBreak/>
        <w:t>2. DC Link Voltage</w:t>
      </w:r>
    </w:p>
    <w:p w:rsidR="00484ABB" w:rsidRPr="00547B2E" w:rsidRDefault="00E64C88" w:rsidP="00E64C88">
      <w:pPr>
        <w:jc w:val="center"/>
        <w:rPr>
          <w:rFonts w:ascii="Times New Roman" w:hAnsi="Times New Roman" w:cs="Times New Roman"/>
        </w:rPr>
      </w:pPr>
      <w:r>
        <w:rPr>
          <w:rFonts w:ascii="Times New Roman" w:hAnsi="Times New Roman" w:cs="Times New Roman"/>
          <w:noProof/>
        </w:rPr>
        <w:drawing>
          <wp:inline distT="0" distB="0" distL="0" distR="0">
            <wp:extent cx="5943600" cy="2805430"/>
            <wp:effectExtent l="19050" t="19050" r="1905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05430"/>
                    </a:xfrm>
                    <a:prstGeom prst="rect">
                      <a:avLst/>
                    </a:prstGeom>
                    <a:noFill/>
                    <a:ln>
                      <a:solidFill>
                        <a:schemeClr val="tx1"/>
                      </a:solidFill>
                    </a:ln>
                  </pic:spPr>
                </pic:pic>
              </a:graphicData>
            </a:graphic>
          </wp:inline>
        </w:drawing>
      </w:r>
    </w:p>
    <w:p w:rsidR="00E64C88" w:rsidRPr="006851E6" w:rsidRDefault="00041070" w:rsidP="009C657D">
      <w:pPr>
        <w:rPr>
          <w:rFonts w:ascii="Times New Roman" w:hAnsi="Times New Roman" w:cs="Times New Roman"/>
        </w:rPr>
      </w:pPr>
      <w:r w:rsidRPr="006851E6">
        <w:rPr>
          <w:rFonts w:ascii="Times New Roman" w:hAnsi="Times New Roman" w:cs="Times New Roman"/>
        </w:rPr>
        <w:t>The GSC and RSC maintain the DC Link voltage at 436.2V.</w:t>
      </w:r>
    </w:p>
    <w:p w:rsidR="009C657D" w:rsidRPr="002346D8" w:rsidRDefault="002346D8" w:rsidP="00B6459F">
      <w:pPr>
        <w:pStyle w:val="ListParagraph"/>
        <w:numPr>
          <w:ilvl w:val="0"/>
          <w:numId w:val="8"/>
        </w:numPr>
        <w:rPr>
          <w:rFonts w:ascii="Times New Roman" w:hAnsi="Times New Roman" w:cs="Times New Roman"/>
        </w:rPr>
      </w:pPr>
      <w:r w:rsidRPr="002346D8">
        <w:rPr>
          <w:rFonts w:ascii="Times New Roman" w:hAnsi="Times New Roman" w:cs="Times New Roman"/>
        </w:rPr>
        <w:t>Var and Iar; Vag, Iag and Ias.</w:t>
      </w:r>
    </w:p>
    <w:p w:rsidR="00E64C88" w:rsidRDefault="00E64C88" w:rsidP="009C657D">
      <w:r w:rsidRPr="00547B2E">
        <w:rPr>
          <w:rFonts w:ascii="Times New Roman" w:hAnsi="Times New Roman" w:cs="Times New Roman"/>
          <w:noProof/>
        </w:rPr>
        <w:drawing>
          <wp:inline distT="0" distB="0" distL="0" distR="0" wp14:anchorId="7E81B49E" wp14:editId="50FB15F2">
            <wp:extent cx="5943600" cy="2941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p>
    <w:p w:rsidR="00E64C88" w:rsidRPr="00B6459F" w:rsidRDefault="00450167" w:rsidP="00B6459F">
      <w:pPr>
        <w:jc w:val="both"/>
        <w:rPr>
          <w:rFonts w:ascii="Times New Roman" w:hAnsi="Times New Roman" w:cs="Times New Roman"/>
        </w:rPr>
      </w:pPr>
      <w:r>
        <w:rPr>
          <w:rFonts w:ascii="Times New Roman" w:hAnsi="Times New Roman" w:cs="Times New Roman"/>
        </w:rPr>
        <w:t>T</w:t>
      </w:r>
      <w:r w:rsidR="00E64C88" w:rsidRPr="00B6459F">
        <w:rPr>
          <w:rFonts w:ascii="Times New Roman" w:hAnsi="Times New Roman" w:cs="Times New Roman"/>
        </w:rPr>
        <w:t>he steady-state waveforms of the DFIG WECS operating at 0.7 pu rotor speed</w:t>
      </w:r>
      <w:r>
        <w:rPr>
          <w:rFonts w:ascii="Times New Roman" w:hAnsi="Times New Roman" w:cs="Times New Roman"/>
        </w:rPr>
        <w:t xml:space="preserve"> show the </w:t>
      </w:r>
      <w:r w:rsidR="00E64C88" w:rsidRPr="00B6459F">
        <w:rPr>
          <w:rFonts w:ascii="Times New Roman" w:hAnsi="Times New Roman" w:cs="Times New Roman"/>
        </w:rPr>
        <w:t>phase-a rotor cu</w:t>
      </w:r>
      <w:r>
        <w:rPr>
          <w:rFonts w:ascii="Times New Roman" w:hAnsi="Times New Roman" w:cs="Times New Roman"/>
        </w:rPr>
        <w:t xml:space="preserve">rrent iar and rotor voltage var. </w:t>
      </w:r>
      <w:r w:rsidR="00E64C88" w:rsidRPr="00B6459F">
        <w:rPr>
          <w:rFonts w:ascii="Times New Roman" w:hAnsi="Times New Roman" w:cs="Times New Roman"/>
        </w:rPr>
        <w:t xml:space="preserve">The waveforms of the grid voltage and current are 180 out of phase. The </w:t>
      </w:r>
      <w:r w:rsidR="00D6044B">
        <w:rPr>
          <w:rFonts w:ascii="Times New Roman" w:hAnsi="Times New Roman" w:cs="Times New Roman"/>
        </w:rPr>
        <w:t xml:space="preserve">grid receives power at unity </w:t>
      </w:r>
      <w:r w:rsidR="00E64C88" w:rsidRPr="00B6459F">
        <w:rPr>
          <w:rFonts w:ascii="Times New Roman" w:hAnsi="Times New Roman" w:cs="Times New Roman"/>
        </w:rPr>
        <w:t>power factor.</w:t>
      </w:r>
    </w:p>
    <w:p w:rsidR="00E64C88" w:rsidRPr="00547B2E" w:rsidRDefault="00E64C88" w:rsidP="009C657D">
      <w:pPr>
        <w:rPr>
          <w:rFonts w:ascii="Times New Roman" w:hAnsi="Times New Roman" w:cs="Times New Roman"/>
        </w:rPr>
      </w:pPr>
    </w:p>
    <w:sectPr w:rsidR="00E64C88" w:rsidRPr="00547B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AB017A"/>
    <w:multiLevelType w:val="hybridMultilevel"/>
    <w:tmpl w:val="AAFE5206"/>
    <w:lvl w:ilvl="0" w:tplc="C3DEAE8C">
      <w:start w:val="1"/>
      <w:numFmt w:val="decimal"/>
      <w:lvlText w:val="%1."/>
      <w:lvlJc w:val="left"/>
      <w:pPr>
        <w:ind w:left="720" w:hanging="360"/>
      </w:pPr>
      <w:rPr>
        <w:rFonts w:eastAsiaTheme="minorHAnsi"/>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4B8566D0"/>
    <w:multiLevelType w:val="hybridMultilevel"/>
    <w:tmpl w:val="6A5E3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A22DCB"/>
    <w:multiLevelType w:val="hybridMultilevel"/>
    <w:tmpl w:val="D7C652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59D63182"/>
    <w:multiLevelType w:val="hybridMultilevel"/>
    <w:tmpl w:val="14346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A00546"/>
    <w:multiLevelType w:val="hybridMultilevel"/>
    <w:tmpl w:val="14346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DF6E84"/>
    <w:multiLevelType w:val="hybridMultilevel"/>
    <w:tmpl w:val="3F8EB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D130DD"/>
    <w:multiLevelType w:val="hybridMultilevel"/>
    <w:tmpl w:val="4260DE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3"/>
  </w:num>
  <w:num w:numId="6">
    <w:abstractNumId w:val="0"/>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2CE"/>
    <w:rsid w:val="0000258A"/>
    <w:rsid w:val="00041070"/>
    <w:rsid w:val="00044CD7"/>
    <w:rsid w:val="0005396E"/>
    <w:rsid w:val="0006188F"/>
    <w:rsid w:val="00086A6B"/>
    <w:rsid w:val="000B4E72"/>
    <w:rsid w:val="000C4F74"/>
    <w:rsid w:val="000F4AF3"/>
    <w:rsid w:val="00103718"/>
    <w:rsid w:val="00105DF1"/>
    <w:rsid w:val="00156849"/>
    <w:rsid w:val="001908BA"/>
    <w:rsid w:val="001A0F18"/>
    <w:rsid w:val="001F0026"/>
    <w:rsid w:val="00206033"/>
    <w:rsid w:val="002178EA"/>
    <w:rsid w:val="002346D8"/>
    <w:rsid w:val="00237BD0"/>
    <w:rsid w:val="002423A7"/>
    <w:rsid w:val="002440A0"/>
    <w:rsid w:val="002953A0"/>
    <w:rsid w:val="002A0522"/>
    <w:rsid w:val="002A476F"/>
    <w:rsid w:val="002D35BA"/>
    <w:rsid w:val="003063CF"/>
    <w:rsid w:val="003263FA"/>
    <w:rsid w:val="003A499A"/>
    <w:rsid w:val="003A5DB0"/>
    <w:rsid w:val="003B33B1"/>
    <w:rsid w:val="003B4570"/>
    <w:rsid w:val="003B6B6A"/>
    <w:rsid w:val="003D4A36"/>
    <w:rsid w:val="00404C79"/>
    <w:rsid w:val="0042632C"/>
    <w:rsid w:val="00450167"/>
    <w:rsid w:val="00484ABB"/>
    <w:rsid w:val="004A5EAA"/>
    <w:rsid w:val="004B222B"/>
    <w:rsid w:val="004C477C"/>
    <w:rsid w:val="0051072C"/>
    <w:rsid w:val="00536759"/>
    <w:rsid w:val="00544E4E"/>
    <w:rsid w:val="005452B4"/>
    <w:rsid w:val="00547B2E"/>
    <w:rsid w:val="005600D9"/>
    <w:rsid w:val="00580F21"/>
    <w:rsid w:val="005922CA"/>
    <w:rsid w:val="005C7225"/>
    <w:rsid w:val="005D1CEA"/>
    <w:rsid w:val="005D380F"/>
    <w:rsid w:val="005E0FDE"/>
    <w:rsid w:val="00601343"/>
    <w:rsid w:val="00603C7A"/>
    <w:rsid w:val="00604ACF"/>
    <w:rsid w:val="00607DFD"/>
    <w:rsid w:val="00615121"/>
    <w:rsid w:val="00627052"/>
    <w:rsid w:val="00635185"/>
    <w:rsid w:val="00683CC7"/>
    <w:rsid w:val="006851E6"/>
    <w:rsid w:val="006933AD"/>
    <w:rsid w:val="006B7D4E"/>
    <w:rsid w:val="006C3679"/>
    <w:rsid w:val="00736B2F"/>
    <w:rsid w:val="00750769"/>
    <w:rsid w:val="00754335"/>
    <w:rsid w:val="00777C1D"/>
    <w:rsid w:val="007812CE"/>
    <w:rsid w:val="00792B7A"/>
    <w:rsid w:val="007A4014"/>
    <w:rsid w:val="007C6B7A"/>
    <w:rsid w:val="007D5E64"/>
    <w:rsid w:val="007F5816"/>
    <w:rsid w:val="0081557C"/>
    <w:rsid w:val="00817E27"/>
    <w:rsid w:val="0082481D"/>
    <w:rsid w:val="00830D54"/>
    <w:rsid w:val="00853B72"/>
    <w:rsid w:val="0085587D"/>
    <w:rsid w:val="008921BB"/>
    <w:rsid w:val="008A2372"/>
    <w:rsid w:val="008A6E55"/>
    <w:rsid w:val="008B3CCF"/>
    <w:rsid w:val="008E08BE"/>
    <w:rsid w:val="008E0DA4"/>
    <w:rsid w:val="008F180C"/>
    <w:rsid w:val="00927BF6"/>
    <w:rsid w:val="0094065B"/>
    <w:rsid w:val="00942C9C"/>
    <w:rsid w:val="00960B50"/>
    <w:rsid w:val="00965E16"/>
    <w:rsid w:val="0098093C"/>
    <w:rsid w:val="009A4339"/>
    <w:rsid w:val="009C657D"/>
    <w:rsid w:val="009C7DAC"/>
    <w:rsid w:val="009E2791"/>
    <w:rsid w:val="009E4E39"/>
    <w:rsid w:val="009F2709"/>
    <w:rsid w:val="00A171E3"/>
    <w:rsid w:val="00A30C5B"/>
    <w:rsid w:val="00A37306"/>
    <w:rsid w:val="00A662A1"/>
    <w:rsid w:val="00A66738"/>
    <w:rsid w:val="00A673EE"/>
    <w:rsid w:val="00A702C4"/>
    <w:rsid w:val="00A73DCF"/>
    <w:rsid w:val="00A82314"/>
    <w:rsid w:val="00A902E8"/>
    <w:rsid w:val="00AA30E0"/>
    <w:rsid w:val="00AD7D52"/>
    <w:rsid w:val="00AF0429"/>
    <w:rsid w:val="00AF2C17"/>
    <w:rsid w:val="00AF496E"/>
    <w:rsid w:val="00B11675"/>
    <w:rsid w:val="00B259BC"/>
    <w:rsid w:val="00B31679"/>
    <w:rsid w:val="00B419D6"/>
    <w:rsid w:val="00B4746D"/>
    <w:rsid w:val="00B55BA1"/>
    <w:rsid w:val="00B62605"/>
    <w:rsid w:val="00B6459F"/>
    <w:rsid w:val="00B64613"/>
    <w:rsid w:val="00B71CBD"/>
    <w:rsid w:val="00B85D3C"/>
    <w:rsid w:val="00BA5692"/>
    <w:rsid w:val="00BA56C7"/>
    <w:rsid w:val="00BA7FF9"/>
    <w:rsid w:val="00BC33AC"/>
    <w:rsid w:val="00BF3E37"/>
    <w:rsid w:val="00C04B95"/>
    <w:rsid w:val="00C10B5E"/>
    <w:rsid w:val="00C54E0A"/>
    <w:rsid w:val="00C63428"/>
    <w:rsid w:val="00C90D39"/>
    <w:rsid w:val="00C95505"/>
    <w:rsid w:val="00CB6A90"/>
    <w:rsid w:val="00CC571F"/>
    <w:rsid w:val="00CD0909"/>
    <w:rsid w:val="00CD6D0B"/>
    <w:rsid w:val="00D07E9E"/>
    <w:rsid w:val="00D44620"/>
    <w:rsid w:val="00D56B65"/>
    <w:rsid w:val="00D6044B"/>
    <w:rsid w:val="00DA0BFF"/>
    <w:rsid w:val="00DA4EED"/>
    <w:rsid w:val="00DB71E1"/>
    <w:rsid w:val="00DD4580"/>
    <w:rsid w:val="00DE0946"/>
    <w:rsid w:val="00DF1979"/>
    <w:rsid w:val="00DF4547"/>
    <w:rsid w:val="00E016C2"/>
    <w:rsid w:val="00E0573A"/>
    <w:rsid w:val="00E175F4"/>
    <w:rsid w:val="00E24137"/>
    <w:rsid w:val="00E33E15"/>
    <w:rsid w:val="00E40CCB"/>
    <w:rsid w:val="00E42263"/>
    <w:rsid w:val="00E64C88"/>
    <w:rsid w:val="00E86EAA"/>
    <w:rsid w:val="00E97507"/>
    <w:rsid w:val="00EF3C10"/>
    <w:rsid w:val="00F13E4B"/>
    <w:rsid w:val="00F43292"/>
    <w:rsid w:val="00F55358"/>
    <w:rsid w:val="00F84EEB"/>
    <w:rsid w:val="00F87293"/>
    <w:rsid w:val="00FA68BF"/>
    <w:rsid w:val="00FA75F3"/>
    <w:rsid w:val="00FD5849"/>
    <w:rsid w:val="00FE012D"/>
    <w:rsid w:val="00FF7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094B9"/>
  <w15:chartTrackingRefBased/>
  <w15:docId w15:val="{26D6ED8B-0DF7-448E-A378-FE30C0C3B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35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A05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A0522"/>
    <w:rPr>
      <w:color w:val="808080"/>
    </w:rPr>
  </w:style>
  <w:style w:type="paragraph" w:styleId="ListParagraph">
    <w:name w:val="List Paragraph"/>
    <w:basedOn w:val="Normal"/>
    <w:uiPriority w:val="34"/>
    <w:qFormat/>
    <w:rsid w:val="0081557C"/>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1172629">
      <w:bodyDiv w:val="1"/>
      <w:marLeft w:val="0"/>
      <w:marRight w:val="0"/>
      <w:marTop w:val="0"/>
      <w:marBottom w:val="0"/>
      <w:divBdr>
        <w:top w:val="none" w:sz="0" w:space="0" w:color="auto"/>
        <w:left w:val="none" w:sz="0" w:space="0" w:color="auto"/>
        <w:bottom w:val="none" w:sz="0" w:space="0" w:color="auto"/>
        <w:right w:val="none" w:sz="0" w:space="0" w:color="auto"/>
      </w:divBdr>
    </w:div>
    <w:div w:id="1807315433">
      <w:bodyDiv w:val="1"/>
      <w:marLeft w:val="0"/>
      <w:marRight w:val="0"/>
      <w:marTop w:val="0"/>
      <w:marBottom w:val="0"/>
      <w:divBdr>
        <w:top w:val="none" w:sz="0" w:space="0" w:color="auto"/>
        <w:left w:val="none" w:sz="0" w:space="0" w:color="auto"/>
        <w:bottom w:val="none" w:sz="0" w:space="0" w:color="auto"/>
        <w:right w:val="none" w:sz="0" w:space="0" w:color="auto"/>
      </w:divBdr>
    </w:div>
    <w:div w:id="2140612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749</TotalTime>
  <Pages>18</Pages>
  <Words>2467</Words>
  <Characters>14063</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Amaar</dc:creator>
  <cp:keywords/>
  <dc:description/>
  <cp:lastModifiedBy>Muhammad Amaar</cp:lastModifiedBy>
  <cp:revision>167</cp:revision>
  <dcterms:created xsi:type="dcterms:W3CDTF">2019-05-15T17:17:00Z</dcterms:created>
  <dcterms:modified xsi:type="dcterms:W3CDTF">2019-05-19T20:38:00Z</dcterms:modified>
</cp:coreProperties>
</file>