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50" w:rsidRPr="008A5A1D" w:rsidRDefault="002B2250" w:rsidP="000301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A1D">
        <w:rPr>
          <w:rFonts w:ascii="Times New Roman" w:hAnsi="Times New Roman" w:cs="Times New Roman"/>
          <w:b/>
          <w:sz w:val="24"/>
          <w:szCs w:val="24"/>
        </w:rPr>
        <w:t>Wind Energy Conversion Systems</w:t>
      </w:r>
    </w:p>
    <w:p w:rsidR="002B2250" w:rsidRPr="008A5A1D" w:rsidRDefault="00913DAC" w:rsidP="000301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2</w:t>
      </w:r>
    </w:p>
    <w:p w:rsidR="002B2250" w:rsidRPr="008A5A1D" w:rsidRDefault="002B2250" w:rsidP="000301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A1D"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2B2250" w:rsidRPr="008A5A1D" w:rsidRDefault="002B2396" w:rsidP="000301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A1D">
        <w:rPr>
          <w:rFonts w:ascii="Times New Roman" w:hAnsi="Times New Roman" w:cs="Times New Roman"/>
          <w:b/>
          <w:sz w:val="24"/>
          <w:szCs w:val="24"/>
        </w:rPr>
        <w:t xml:space="preserve">ID # </w:t>
      </w:r>
      <w:r w:rsidR="002B2250" w:rsidRPr="008A5A1D">
        <w:rPr>
          <w:rFonts w:ascii="Times New Roman" w:hAnsi="Times New Roman" w:cs="Times New Roman"/>
          <w:b/>
          <w:sz w:val="24"/>
          <w:szCs w:val="24"/>
        </w:rPr>
        <w:t>2018-MS-EE-4</w:t>
      </w:r>
    </w:p>
    <w:p w:rsidR="00645A4C" w:rsidRPr="008A5A1D" w:rsidRDefault="00645A4C" w:rsidP="008A5A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5A4C" w:rsidRPr="00030181" w:rsidRDefault="000A17A8" w:rsidP="008A5A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0181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090FD3" w:rsidRPr="00D929EC" w:rsidRDefault="00D36ED4" w:rsidP="008A5A1D">
      <w:pPr>
        <w:jc w:val="both"/>
        <w:rPr>
          <w:rFonts w:ascii="Times New Roman" w:hAnsi="Times New Roman" w:cs="Times New Roman"/>
          <w:sz w:val="24"/>
        </w:rPr>
      </w:pPr>
      <w:r w:rsidRPr="00D929EC">
        <w:rPr>
          <w:rFonts w:ascii="Times New Roman" w:hAnsi="Times New Roman" w:cs="Times New Roman"/>
          <w:sz w:val="24"/>
        </w:rPr>
        <w:t xml:space="preserve">This case study investigates </w:t>
      </w:r>
      <w:r w:rsidR="00405545" w:rsidRPr="00D929EC">
        <w:rPr>
          <w:rFonts w:ascii="Times New Roman" w:hAnsi="Times New Roman" w:cs="Times New Roman"/>
          <w:sz w:val="24"/>
        </w:rPr>
        <w:t xml:space="preserve">the </w:t>
      </w:r>
      <w:r w:rsidR="00E14D43">
        <w:rPr>
          <w:rFonts w:ascii="Times New Roman" w:hAnsi="Times New Roman" w:cs="Times New Roman"/>
          <w:sz w:val="24"/>
        </w:rPr>
        <w:t xml:space="preserve">modeling </w:t>
      </w:r>
      <w:r w:rsidR="00E16836">
        <w:rPr>
          <w:rFonts w:ascii="Times New Roman" w:hAnsi="Times New Roman" w:cs="Times New Roman"/>
          <w:sz w:val="24"/>
        </w:rPr>
        <w:t xml:space="preserve">and </w:t>
      </w:r>
      <w:r w:rsidR="00E16836">
        <w:rPr>
          <w:rFonts w:ascii="Times New Roman" w:hAnsi="Times New Roman" w:cs="Times New Roman"/>
          <w:sz w:val="24"/>
        </w:rPr>
        <w:t>control</w:t>
      </w:r>
      <w:r w:rsidR="00E16836">
        <w:rPr>
          <w:rFonts w:ascii="Times New Roman" w:hAnsi="Times New Roman" w:cs="Times New Roman"/>
          <w:sz w:val="24"/>
        </w:rPr>
        <w:t xml:space="preserve"> of </w:t>
      </w:r>
      <w:r w:rsidR="002B38E9">
        <w:rPr>
          <w:rFonts w:ascii="Times New Roman" w:hAnsi="Times New Roman" w:cs="Times New Roman"/>
          <w:sz w:val="24"/>
        </w:rPr>
        <w:t>DFIG converters</w:t>
      </w:r>
      <w:r w:rsidR="00E14D43">
        <w:rPr>
          <w:rFonts w:ascii="Times New Roman" w:hAnsi="Times New Roman" w:cs="Times New Roman"/>
          <w:sz w:val="24"/>
        </w:rPr>
        <w:t>.</w:t>
      </w:r>
      <w:r w:rsidR="002B38E9">
        <w:rPr>
          <w:rFonts w:ascii="Times New Roman" w:hAnsi="Times New Roman" w:cs="Times New Roman"/>
          <w:sz w:val="24"/>
        </w:rPr>
        <w:t xml:space="preserve"> </w:t>
      </w:r>
      <w:r w:rsidR="00F1589D" w:rsidRPr="00D929EC">
        <w:rPr>
          <w:rFonts w:ascii="Times New Roman" w:hAnsi="Times New Roman" w:cs="Times New Roman"/>
          <w:sz w:val="24"/>
        </w:rPr>
        <w:t>The dq</w:t>
      </w:r>
      <w:r w:rsidR="000D029E" w:rsidRPr="00D929EC">
        <w:rPr>
          <w:rFonts w:ascii="Times New Roman" w:hAnsi="Times New Roman" w:cs="Times New Roman"/>
          <w:sz w:val="24"/>
        </w:rPr>
        <w:t>0</w:t>
      </w:r>
      <w:r w:rsidR="00F1589D" w:rsidRPr="00D929EC">
        <w:rPr>
          <w:rFonts w:ascii="Times New Roman" w:hAnsi="Times New Roman" w:cs="Times New Roman"/>
          <w:sz w:val="24"/>
        </w:rPr>
        <w:t xml:space="preserve">-axis model of the induction generator can be obtained by decomposing the </w:t>
      </w:r>
      <w:r w:rsidR="002B38E9">
        <w:rPr>
          <w:rFonts w:ascii="Times New Roman" w:hAnsi="Times New Roman" w:cs="Times New Roman"/>
          <w:sz w:val="24"/>
        </w:rPr>
        <w:t>Complex Vector</w:t>
      </w:r>
      <w:r w:rsidR="002B38E9">
        <w:rPr>
          <w:rFonts w:ascii="Times New Roman" w:hAnsi="Times New Roman" w:cs="Times New Roman"/>
          <w:sz w:val="24"/>
        </w:rPr>
        <w:t xml:space="preserve">s of </w:t>
      </w:r>
      <w:r w:rsidR="00F2516E">
        <w:rPr>
          <w:rFonts w:ascii="Times New Roman" w:hAnsi="Times New Roman" w:cs="Times New Roman"/>
          <w:sz w:val="24"/>
        </w:rPr>
        <w:t xml:space="preserve">ac </w:t>
      </w:r>
      <w:r w:rsidR="00B64A49" w:rsidRPr="00D929EC">
        <w:rPr>
          <w:rFonts w:ascii="Times New Roman" w:hAnsi="Times New Roman" w:cs="Times New Roman"/>
          <w:sz w:val="24"/>
        </w:rPr>
        <w:t xml:space="preserve">voltage, current and flux linkage </w:t>
      </w:r>
      <w:r w:rsidR="00F1589D" w:rsidRPr="00D929EC">
        <w:rPr>
          <w:rFonts w:ascii="Times New Roman" w:hAnsi="Times New Roman" w:cs="Times New Roman"/>
          <w:sz w:val="24"/>
        </w:rPr>
        <w:t>into their correspo</w:t>
      </w:r>
      <w:r w:rsidR="00407C5F">
        <w:rPr>
          <w:rFonts w:ascii="Times New Roman" w:hAnsi="Times New Roman" w:cs="Times New Roman"/>
          <w:sz w:val="24"/>
        </w:rPr>
        <w:t>nding</w:t>
      </w:r>
      <w:r w:rsidR="00F2516E">
        <w:rPr>
          <w:rFonts w:ascii="Times New Roman" w:hAnsi="Times New Roman" w:cs="Times New Roman"/>
          <w:sz w:val="24"/>
        </w:rPr>
        <w:t xml:space="preserve"> dc</w:t>
      </w:r>
      <w:r w:rsidR="00407C5F">
        <w:rPr>
          <w:rFonts w:ascii="Times New Roman" w:hAnsi="Times New Roman" w:cs="Times New Roman"/>
          <w:sz w:val="24"/>
        </w:rPr>
        <w:t xml:space="preserve"> d-, q- and 0-axis </w:t>
      </w:r>
      <w:r w:rsidR="00164D9E" w:rsidRPr="00D929EC">
        <w:rPr>
          <w:rFonts w:ascii="Times New Roman" w:hAnsi="Times New Roman" w:cs="Times New Roman"/>
          <w:sz w:val="24"/>
        </w:rPr>
        <w:t xml:space="preserve">components. </w:t>
      </w:r>
      <w:r w:rsidR="008223B6">
        <w:rPr>
          <w:rFonts w:ascii="Times New Roman" w:hAnsi="Times New Roman" w:cs="Times New Roman"/>
          <w:sz w:val="24"/>
        </w:rPr>
        <w:t>This is known as Park’s Transformation.</w:t>
      </w:r>
    </w:p>
    <w:p w:rsidR="00090FD3" w:rsidRPr="00A866D5" w:rsidRDefault="006450B4" w:rsidP="00090FD3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cosθ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-sinθ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:rsidR="008C711B" w:rsidRDefault="008C711B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integrated DFIG system model </w:t>
      </w:r>
      <w:r w:rsidRPr="009552C2">
        <w:rPr>
          <w:rFonts w:ascii="Times New Roman" w:hAnsi="Times New Roman" w:cs="Times New Roman"/>
          <w:sz w:val="24"/>
          <w:szCs w:val="24"/>
        </w:rPr>
        <w:t>with converter c</w:t>
      </w:r>
      <w:r>
        <w:rPr>
          <w:rFonts w:ascii="Times New Roman" w:hAnsi="Times New Roman" w:cs="Times New Roman"/>
          <w:sz w:val="24"/>
          <w:szCs w:val="24"/>
        </w:rPr>
        <w:t>ontrols</w:t>
      </w:r>
      <w:r w:rsidRPr="00955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9552C2">
        <w:rPr>
          <w:rFonts w:ascii="Times New Roman" w:hAnsi="Times New Roman" w:cs="Times New Roman"/>
          <w:sz w:val="24"/>
          <w:szCs w:val="24"/>
        </w:rPr>
        <w:t xml:space="preserve"> built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2C2">
        <w:rPr>
          <w:rFonts w:ascii="Times New Roman" w:hAnsi="Times New Roman" w:cs="Times New Roman"/>
          <w:sz w:val="24"/>
          <w:szCs w:val="24"/>
        </w:rPr>
        <w:t>the dq-reference frame</w:t>
      </w:r>
      <w:r>
        <w:rPr>
          <w:rFonts w:ascii="Times New Roman" w:hAnsi="Times New Roman" w:cs="Times New Roman"/>
          <w:sz w:val="24"/>
          <w:szCs w:val="24"/>
        </w:rPr>
        <w:t xml:space="preserve"> using the developed Induction Machine model</w:t>
      </w:r>
      <w:r w:rsidRPr="009552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E4A">
        <w:rPr>
          <w:rFonts w:ascii="Times New Roman" w:hAnsi="Times New Roman" w:cs="Times New Roman"/>
          <w:sz w:val="24"/>
          <w:szCs w:val="24"/>
        </w:rPr>
        <w:t>RSC and GSC can be considered as two controllable voltage sources.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E4A">
        <w:rPr>
          <w:rFonts w:ascii="Times New Roman" w:hAnsi="Times New Roman" w:cs="Times New Roman"/>
          <w:sz w:val="24"/>
          <w:szCs w:val="24"/>
        </w:rPr>
        <w:t>two voltage sources can be expressed in a reference frame where the stator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E4A">
        <w:rPr>
          <w:rFonts w:ascii="Times New Roman" w:hAnsi="Times New Roman" w:cs="Times New Roman"/>
          <w:sz w:val="24"/>
          <w:szCs w:val="24"/>
        </w:rPr>
        <w:t>voltage space vector is aligned with the q-axis.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552C2">
        <w:rPr>
          <w:rFonts w:ascii="Times New Roman" w:hAnsi="Times New Roman" w:cs="Times New Roman"/>
          <w:sz w:val="24"/>
          <w:szCs w:val="24"/>
        </w:rPr>
        <w:t xml:space="preserve"> converter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9552C2">
        <w:rPr>
          <w:rFonts w:ascii="Times New Roman" w:hAnsi="Times New Roman" w:cs="Times New Roman"/>
          <w:sz w:val="24"/>
          <w:szCs w:val="24"/>
        </w:rPr>
        <w:t xml:space="preserve"> considered as a controllable 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2C2">
        <w:rPr>
          <w:rFonts w:ascii="Times New Roman" w:hAnsi="Times New Roman" w:cs="Times New Roman"/>
          <w:sz w:val="24"/>
          <w:szCs w:val="24"/>
        </w:rPr>
        <w:t>voltage source with a controllable frequency,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2C2">
        <w:rPr>
          <w:rFonts w:ascii="Times New Roman" w:hAnsi="Times New Roman" w:cs="Times New Roman"/>
          <w:sz w:val="24"/>
          <w:szCs w:val="24"/>
        </w:rPr>
        <w:t>magnitude, and phase angle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552C2">
        <w:rPr>
          <w:rFonts w:ascii="Times New Roman" w:hAnsi="Times New Roman" w:cs="Times New Roman"/>
          <w:sz w:val="24"/>
          <w:szCs w:val="24"/>
        </w:rPr>
        <w:t xml:space="preserve"> </w:t>
      </w:r>
      <w:r w:rsidRPr="00B712E9">
        <w:rPr>
          <w:rFonts w:ascii="Times New Roman" w:hAnsi="Times New Roman" w:cs="Times New Roman"/>
          <w:sz w:val="24"/>
          <w:szCs w:val="24"/>
        </w:rPr>
        <w:t>For a DFIG, the converter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2E9">
        <w:rPr>
          <w:rFonts w:ascii="Times New Roman" w:hAnsi="Times New Roman" w:cs="Times New Roman"/>
          <w:sz w:val="24"/>
          <w:szCs w:val="24"/>
        </w:rPr>
        <w:t>controls regulate real power (or torque) and reactive power (or</w:t>
      </w:r>
      <w:r>
        <w:rPr>
          <w:rFonts w:ascii="Times New Roman" w:hAnsi="Times New Roman" w:cs="Times New Roman"/>
          <w:sz w:val="24"/>
          <w:szCs w:val="24"/>
        </w:rPr>
        <w:t xml:space="preserve"> voltage) sent</w:t>
      </w:r>
      <w:r w:rsidRPr="00B712E9">
        <w:rPr>
          <w:rFonts w:ascii="Times New Roman" w:hAnsi="Times New Roman" w:cs="Times New Roman"/>
          <w:sz w:val="24"/>
          <w:szCs w:val="24"/>
        </w:rPr>
        <w:t xml:space="preserve"> to the grid through RSC and GSC’s output voltages.</w:t>
      </w:r>
      <w:r w:rsidRPr="008526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60104">
        <w:rPr>
          <w:rFonts w:ascii="Times New Roman" w:hAnsi="Times New Roman" w:cs="Times New Roman"/>
          <w:sz w:val="24"/>
          <w:szCs w:val="24"/>
        </w:rPr>
        <w:t>he GSC control and RSC control should be coordinated.</w:t>
      </w:r>
      <w:r w:rsidRPr="00B712E9">
        <w:rPr>
          <w:rFonts w:ascii="Times New Roman" w:hAnsi="Times New Roman" w:cs="Times New Roman"/>
          <w:sz w:val="24"/>
          <w:szCs w:val="24"/>
        </w:rPr>
        <w:t xml:space="preserve"> </w:t>
      </w:r>
      <w:r w:rsidRPr="00D97E4A">
        <w:rPr>
          <w:rFonts w:ascii="Times New Roman" w:hAnsi="Times New Roman" w:cs="Times New Roman"/>
          <w:sz w:val="24"/>
          <w:szCs w:val="24"/>
        </w:rPr>
        <w:t>In Matlab/Simulink, feedback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E4A">
        <w:rPr>
          <w:rFonts w:ascii="Times New Roman" w:hAnsi="Times New Roman" w:cs="Times New Roman"/>
          <w:sz w:val="24"/>
          <w:szCs w:val="24"/>
        </w:rPr>
        <w:t xml:space="preserve">blocks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97E4A">
        <w:rPr>
          <w:rFonts w:ascii="Times New Roman" w:hAnsi="Times New Roman" w:cs="Times New Roman"/>
          <w:sz w:val="24"/>
          <w:szCs w:val="24"/>
        </w:rPr>
        <w:t xml:space="preserve"> built. The converter controls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D97E4A">
        <w:rPr>
          <w:rFonts w:ascii="Times New Roman" w:hAnsi="Times New Roman" w:cs="Times New Roman"/>
          <w:sz w:val="24"/>
          <w:szCs w:val="24"/>
        </w:rPr>
        <w:t xml:space="preserve"> integrated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E4A">
        <w:rPr>
          <w:rFonts w:ascii="Times New Roman" w:hAnsi="Times New Roman" w:cs="Times New Roman"/>
          <w:sz w:val="24"/>
          <w:szCs w:val="24"/>
        </w:rPr>
        <w:t>DFIG model in the same dq reference frame.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E4A">
        <w:rPr>
          <w:rFonts w:ascii="Times New Roman" w:hAnsi="Times New Roman" w:cs="Times New Roman"/>
          <w:sz w:val="24"/>
          <w:szCs w:val="24"/>
        </w:rPr>
        <w:t xml:space="preserve">DFIG’s stator voltage is assumed to be constant, </w:t>
      </w:r>
      <w:r>
        <w:rPr>
          <w:rFonts w:ascii="Times New Roman" w:hAnsi="Times New Roman" w:cs="Times New Roman"/>
          <w:sz w:val="24"/>
          <w:szCs w:val="24"/>
        </w:rPr>
        <w:t>hence</w:t>
      </w:r>
      <w:r w:rsidRPr="00D97E4A">
        <w:rPr>
          <w:rFonts w:ascii="Times New Roman" w:hAnsi="Times New Roman" w:cs="Times New Roman"/>
          <w:sz w:val="24"/>
          <w:szCs w:val="24"/>
        </w:rPr>
        <w:t xml:space="preserve"> vqs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D97E4A">
        <w:rPr>
          <w:rFonts w:ascii="Times New Roman" w:hAnsi="Times New Roman" w:cs="Times New Roman"/>
          <w:sz w:val="24"/>
          <w:szCs w:val="24"/>
        </w:rPr>
        <w:t xml:space="preserve"> constant.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Complete Diagram is shown below.</w:t>
      </w:r>
    </w:p>
    <w:p w:rsidR="00645A4C" w:rsidRDefault="008C711B" w:rsidP="008C71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0CA43" wp14:editId="09BC4AC1">
            <wp:extent cx="5576835" cy="2743493"/>
            <wp:effectExtent l="19050" t="19050" r="241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708" cy="2746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11B" w:rsidRDefault="008C711B" w:rsidP="008C71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50B4" w:rsidRDefault="006450B4" w:rsidP="008C71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50B4" w:rsidRPr="008A5A1D" w:rsidRDefault="006450B4" w:rsidP="008C71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5F40" w:rsidRPr="00F91843" w:rsidRDefault="00B033D4" w:rsidP="008A5A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18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Induction Machine</w:t>
      </w:r>
      <w:r w:rsidR="00FD0727" w:rsidRPr="00F9184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26CB1" w:rsidRPr="00F91843">
        <w:rPr>
          <w:rFonts w:ascii="Times New Roman" w:hAnsi="Times New Roman" w:cs="Times New Roman"/>
          <w:b/>
          <w:sz w:val="24"/>
          <w:szCs w:val="24"/>
          <w:u w:val="single"/>
        </w:rPr>
        <w:t>dq</w:t>
      </w:r>
      <w:r w:rsidRPr="00F91843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FE47B9" w:rsidRPr="00F91843">
        <w:rPr>
          <w:rFonts w:ascii="Times New Roman" w:hAnsi="Times New Roman" w:cs="Times New Roman"/>
          <w:b/>
          <w:sz w:val="24"/>
          <w:szCs w:val="24"/>
          <w:u w:val="single"/>
        </w:rPr>
        <w:t>-axis</w:t>
      </w:r>
      <w:r w:rsidR="00026CB1" w:rsidRPr="00F91843">
        <w:rPr>
          <w:rFonts w:ascii="Times New Roman" w:hAnsi="Times New Roman" w:cs="Times New Roman"/>
          <w:b/>
          <w:sz w:val="24"/>
          <w:szCs w:val="24"/>
          <w:u w:val="single"/>
        </w:rPr>
        <w:t xml:space="preserve"> Reference Frame </w:t>
      </w:r>
      <w:r w:rsidR="00043482" w:rsidRPr="00F91843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</w:p>
    <w:p w:rsidR="00EC27EC" w:rsidRPr="00B61DFF" w:rsidRDefault="006A35B1" w:rsidP="00EC27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61DFF">
        <w:rPr>
          <w:rFonts w:ascii="Times New Roman" w:hAnsi="Times New Roman" w:cs="Times New Roman"/>
          <w:sz w:val="24"/>
          <w:szCs w:val="24"/>
        </w:rPr>
        <w:t xml:space="preserve"> complex vector-based model was built to demonstrate the dynamics of an induction machine.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7EC" w:rsidRPr="00F9034D">
        <w:rPr>
          <w:rFonts w:ascii="Times New Roman" w:hAnsi="Times New Roman" w:cs="Times New Roman"/>
          <w:sz w:val="24"/>
          <w:szCs w:val="24"/>
        </w:rPr>
        <w:t>A</w:t>
      </w:r>
      <w:r w:rsidR="000D70F8">
        <w:rPr>
          <w:rFonts w:ascii="Times New Roman" w:hAnsi="Times New Roman" w:cs="Times New Roman"/>
          <w:sz w:val="24"/>
          <w:szCs w:val="24"/>
        </w:rPr>
        <w:t>ll variables were</w:t>
      </w:r>
      <w:r w:rsidR="00EC27EC" w:rsidRPr="00F9034D">
        <w:rPr>
          <w:rFonts w:ascii="Times New Roman" w:hAnsi="Times New Roman" w:cs="Times New Roman"/>
          <w:sz w:val="24"/>
          <w:szCs w:val="24"/>
        </w:rPr>
        <w:t xml:space="preserve"> in per unit.</w:t>
      </w:r>
      <w:r w:rsidR="00EC27EC">
        <w:rPr>
          <w:rFonts w:ascii="Times New Roman" w:hAnsi="Times New Roman" w:cs="Times New Roman"/>
          <w:sz w:val="24"/>
          <w:szCs w:val="24"/>
        </w:rPr>
        <w:t xml:space="preserve"> </w:t>
      </w:r>
      <w:r w:rsidR="00EC27EC" w:rsidRPr="00B61DFF">
        <w:rPr>
          <w:rFonts w:ascii="Times New Roman" w:hAnsi="Times New Roman" w:cs="Times New Roman"/>
          <w:sz w:val="24"/>
          <w:szCs w:val="24"/>
        </w:rPr>
        <w:t>A complex vector was treated as two r</w:t>
      </w:r>
      <w:r w:rsidR="00EC27EC">
        <w:rPr>
          <w:rFonts w:ascii="Times New Roman" w:hAnsi="Times New Roman" w:cs="Times New Roman"/>
          <w:sz w:val="24"/>
          <w:szCs w:val="24"/>
        </w:rPr>
        <w:t xml:space="preserve">eal variables with the q-axis leading the d-axis by 90°. </w:t>
      </w:r>
      <w:r w:rsidR="0098505E">
        <w:rPr>
          <w:rFonts w:ascii="Times New Roman" w:hAnsi="Times New Roman" w:cs="Times New Roman"/>
          <w:sz w:val="24"/>
          <w:szCs w:val="24"/>
        </w:rPr>
        <w:t>Since the reference frame wa</w:t>
      </w:r>
      <w:r w:rsidR="00EC27EC">
        <w:rPr>
          <w:rFonts w:ascii="Times New Roman" w:hAnsi="Times New Roman" w:cs="Times New Roman"/>
          <w:sz w:val="24"/>
          <w:szCs w:val="24"/>
        </w:rPr>
        <w:t>s aligned with the q-axis,</w:t>
      </w:r>
      <w:r w:rsidR="00EC27EC" w:rsidRPr="00B61DFF">
        <w:rPr>
          <w:rFonts w:ascii="Times New Roman" w:hAnsi="Times New Roman" w:cs="Times New Roman"/>
          <w:sz w:val="24"/>
          <w:szCs w:val="24"/>
        </w:rPr>
        <w:t xml:space="preserve"> </w:t>
      </w:r>
      <w:r w:rsidR="00EC27EC">
        <w:rPr>
          <w:rFonts w:ascii="Times New Roman" w:hAnsi="Times New Roman" w:cs="Times New Roman"/>
          <w:sz w:val="24"/>
          <w:szCs w:val="24"/>
        </w:rPr>
        <w:t xml:space="preserve">the </w:t>
      </w:r>
      <w:r w:rsidR="00EC27EC" w:rsidRPr="00B61DFF">
        <w:rPr>
          <w:rFonts w:ascii="Times New Roman" w:hAnsi="Times New Roman" w:cs="Times New Roman"/>
          <w:sz w:val="24"/>
          <w:szCs w:val="24"/>
        </w:rPr>
        <w:t xml:space="preserve">complex </w:t>
      </w:r>
      <w:r w:rsidR="00EC27EC">
        <w:rPr>
          <w:rFonts w:ascii="Times New Roman" w:hAnsi="Times New Roman" w:cs="Times New Roman"/>
          <w:sz w:val="24"/>
          <w:szCs w:val="24"/>
        </w:rPr>
        <w:t xml:space="preserve">vector </w:t>
      </w:r>
      <w:r w:rsidR="0098505E">
        <w:rPr>
          <w:rFonts w:ascii="Times New Roman" w:hAnsi="Times New Roman" w:cs="Times New Roman"/>
          <w:sz w:val="24"/>
          <w:szCs w:val="24"/>
        </w:rPr>
        <w:t>was</w:t>
      </w:r>
      <w:r w:rsidR="00EC27EC">
        <w:rPr>
          <w:rFonts w:ascii="Times New Roman" w:hAnsi="Times New Roman" w:cs="Times New Roman"/>
          <w:sz w:val="24"/>
          <w:szCs w:val="24"/>
        </w:rPr>
        <w:t xml:space="preserve"> expressed as:</w:t>
      </w:r>
      <w:r w:rsidR="00EC27EC" w:rsidRPr="00B61D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7EC" w:rsidRDefault="00EC27EC" w:rsidP="00EC27E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6A35B1" w:rsidRDefault="006A35B1" w:rsidP="00EC27E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9034D">
        <w:rPr>
          <w:rFonts w:ascii="Times New Roman" w:hAnsi="Times New Roman" w:cs="Times New Roman"/>
          <w:sz w:val="24"/>
          <w:szCs w:val="24"/>
        </w:rPr>
        <w:t xml:space="preserve">Since zero-sequence currents do not introduce magnetic field, the zero-sequence circuits of stator and rotor </w:t>
      </w:r>
      <w:r w:rsidR="0098505E">
        <w:rPr>
          <w:rFonts w:ascii="Times New Roman" w:hAnsi="Times New Roman" w:cs="Times New Roman"/>
          <w:sz w:val="24"/>
          <w:szCs w:val="24"/>
        </w:rPr>
        <w:t>were</w:t>
      </w:r>
      <w:r w:rsidRPr="00F9034D">
        <w:rPr>
          <w:rFonts w:ascii="Times New Roman" w:hAnsi="Times New Roman" w:cs="Times New Roman"/>
          <w:sz w:val="24"/>
          <w:szCs w:val="24"/>
        </w:rPr>
        <w:t xml:space="preserve"> decoupled. </w:t>
      </w:r>
    </w:p>
    <w:p w:rsidR="00A241D1" w:rsidRPr="007F425A" w:rsidRDefault="007F425A" w:rsidP="007F42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41D1" w:rsidRPr="007F425A">
        <w:rPr>
          <w:rFonts w:ascii="Times New Roman" w:hAnsi="Times New Roman" w:cs="Times New Roman"/>
          <w:sz w:val="24"/>
          <w:szCs w:val="24"/>
        </w:rPr>
        <w:t>d-, q- and 0-axis circuits for 3-phase Induction Machine</w:t>
      </w:r>
      <w:r>
        <w:rPr>
          <w:rFonts w:ascii="Times New Roman" w:hAnsi="Times New Roman" w:cs="Times New Roman"/>
          <w:sz w:val="24"/>
          <w:szCs w:val="24"/>
        </w:rPr>
        <w:t xml:space="preserve"> are given below</w:t>
      </w:r>
    </w:p>
    <w:p w:rsidR="00A241D1" w:rsidRDefault="00A241D1" w:rsidP="007F425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C7CC2E" wp14:editId="03F0E738">
            <wp:extent cx="4495800" cy="3838660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839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001" w:rsidRPr="007F425A" w:rsidRDefault="007F425A" w:rsidP="007F42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corresponding </w:t>
      </w:r>
      <w:r w:rsidR="00E57254" w:rsidRPr="007F425A">
        <w:rPr>
          <w:rFonts w:ascii="Times New Roman" w:hAnsi="Times New Roman" w:cs="Times New Roman"/>
          <w:sz w:val="24"/>
          <w:szCs w:val="24"/>
        </w:rPr>
        <w:t>Voltage</w:t>
      </w:r>
      <w:r>
        <w:rPr>
          <w:rFonts w:ascii="Times New Roman" w:hAnsi="Times New Roman" w:cs="Times New Roman"/>
          <w:sz w:val="24"/>
          <w:szCs w:val="24"/>
        </w:rPr>
        <w:t xml:space="preserve"> Equations are</w:t>
      </w:r>
    </w:p>
    <w:p w:rsidR="00AE10AF" w:rsidRPr="008B1EB3" w:rsidRDefault="006450B4" w:rsidP="008A5A1D">
      <w:pPr>
        <w:jc w:val="both"/>
        <w:rPr>
          <w:rFonts w:ascii="Times New Roman" w:eastAsiaTheme="minorEastAsia" w:hAnsi="Times New Roman"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ds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0s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0r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          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ls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  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0      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 xml:space="preserve">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lr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ds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0s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dr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0r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B1EB3" w:rsidRDefault="008B1EB3" w:rsidP="008A5A1D">
      <w:pPr>
        <w:jc w:val="both"/>
        <w:rPr>
          <w:rFonts w:ascii="Times New Roman" w:eastAsiaTheme="minorEastAsia" w:hAnsi="Times New Roman" w:cs="Times New Roman"/>
          <w:szCs w:val="24"/>
        </w:rPr>
      </w:pPr>
    </w:p>
    <w:p w:rsidR="008B1EB3" w:rsidRPr="00C62A8F" w:rsidRDefault="008B1EB3" w:rsidP="008A5A1D">
      <w:pPr>
        <w:jc w:val="both"/>
        <w:rPr>
          <w:rFonts w:ascii="Times New Roman" w:eastAsiaTheme="minorEastAsia" w:hAnsi="Times New Roman" w:cs="Times New Roman"/>
          <w:szCs w:val="24"/>
        </w:rPr>
      </w:pPr>
    </w:p>
    <w:p w:rsidR="00C62A8F" w:rsidRPr="007F425A" w:rsidRDefault="007F425A" w:rsidP="007F425A">
      <w:pPr>
        <w:jc w:val="both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lastRenderedPageBreak/>
        <w:t xml:space="preserve">The </w:t>
      </w:r>
      <w:r w:rsidR="00C62A8F" w:rsidRPr="007F425A">
        <w:rPr>
          <w:rFonts w:ascii="Times New Roman" w:eastAsiaTheme="minorEastAsia" w:hAnsi="Times New Roman" w:cs="Times New Roman"/>
          <w:szCs w:val="24"/>
        </w:rPr>
        <w:t>Current Equations</w:t>
      </w:r>
      <w:r>
        <w:rPr>
          <w:rFonts w:ascii="Times New Roman" w:eastAsiaTheme="minorEastAsia" w:hAnsi="Times New Roman" w:cs="Times New Roman"/>
          <w:szCs w:val="24"/>
        </w:rPr>
        <w:t xml:space="preserve"> can be compactly represented as</w:t>
      </w:r>
    </w:p>
    <w:p w:rsidR="00C62A8F" w:rsidRPr="00C62A8F" w:rsidRDefault="006450B4" w:rsidP="00C62A8F">
      <w:pPr>
        <w:ind w:left="360"/>
        <w:jc w:val="both"/>
        <w:rPr>
          <w:rFonts w:ascii="Times New Roman" w:eastAsiaTheme="minorEastAsia" w:hAnsi="Times New Roman"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ds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0s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dr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pi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0r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4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ds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0s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0r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4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ds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0s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dr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0r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C62A8F" w:rsidRPr="00C62A8F" w:rsidRDefault="00C62A8F" w:rsidP="00C62A8F">
      <w:pPr>
        <w:ind w:left="360"/>
        <w:jc w:val="both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where</m:t>
          </m:r>
        </m:oMath>
      </m:oMathPara>
    </w:p>
    <w:p w:rsidR="00C62A8F" w:rsidRPr="007F425A" w:rsidRDefault="005C6098" w:rsidP="00C62A8F">
      <w:pPr>
        <w:ind w:left="360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ls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0       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0  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      0            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0 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</w:rPr>
                                    <m:t>lr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-1</m:t>
              </m:r>
            </m:sup>
          </m:sSup>
        </m:oMath>
      </m:oMathPara>
    </w:p>
    <w:p w:rsidR="007F425A" w:rsidRPr="007F425A" w:rsidRDefault="007F425A" w:rsidP="00C62A8F">
      <w:pPr>
        <w:ind w:left="360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and</m:t>
          </m:r>
        </m:oMath>
      </m:oMathPara>
    </w:p>
    <w:p w:rsidR="00407D70" w:rsidRPr="007F425A" w:rsidRDefault="00407D70" w:rsidP="00C62A8F">
      <w:pPr>
        <w:ind w:left="360"/>
        <w:jc w:val="both"/>
        <w:rPr>
          <w:rFonts w:ascii="Times New Roman" w:eastAsiaTheme="minorEastAsia" w:hAnsi="Times New Roman" w:cs="Times New Roman"/>
          <w:sz w:val="18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18"/>
              <w:szCs w:val="24"/>
            </w:rPr>
            <m:t>A=-B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 xml:space="preserve">     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0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0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0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0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24"/>
                            </w:rPr>
                            <m:t xml:space="preserve">          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F540B4" w:rsidRDefault="00F540B4" w:rsidP="00C62A8F">
      <w:pPr>
        <w:ind w:left="360"/>
        <w:jc w:val="both"/>
        <w:rPr>
          <w:rFonts w:ascii="Times New Roman" w:eastAsiaTheme="minorEastAsia" w:hAnsi="Times New Roman" w:cs="Times New Roman"/>
          <w:sz w:val="18"/>
          <w:szCs w:val="24"/>
        </w:rPr>
      </w:pPr>
    </w:p>
    <w:p w:rsidR="00F540B4" w:rsidRPr="008D4688" w:rsidRDefault="00F540B4" w:rsidP="00C62A8F">
      <w:pPr>
        <w:ind w:left="360"/>
        <w:jc w:val="both"/>
        <w:rPr>
          <w:rFonts w:ascii="Times New Roman" w:eastAsiaTheme="minorEastAsia" w:hAnsi="Times New Roman" w:cs="Times New Roman"/>
          <w:sz w:val="18"/>
          <w:szCs w:val="24"/>
        </w:rPr>
      </w:pPr>
    </w:p>
    <w:p w:rsidR="006450B4" w:rsidRDefault="007F425A" w:rsidP="007F425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per unit </w:t>
      </w:r>
      <w:r w:rsidR="00353D4F" w:rsidRPr="007F425A">
        <w:rPr>
          <w:rFonts w:ascii="Times New Roman" w:eastAsiaTheme="minorEastAsia" w:hAnsi="Times New Roman" w:cs="Times New Roman"/>
          <w:sz w:val="24"/>
          <w:szCs w:val="24"/>
        </w:rPr>
        <w:t>Motion and Torque Equations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</w:p>
    <w:p w:rsidR="00353D4F" w:rsidRPr="007F425A" w:rsidRDefault="007F425A" w:rsidP="007F425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53D4F" w:rsidRPr="008A5A1D" w:rsidRDefault="006450B4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2HS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AA0E05" w:rsidRPr="008A5A1D" w:rsidRDefault="006450B4" w:rsidP="008A5A1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3023B" w:rsidRDefault="0033023B" w:rsidP="009552C2">
      <w:pPr>
        <w:rPr>
          <w:rFonts w:ascii="Times New Roman" w:hAnsi="Times New Roman" w:cs="Times New Roman"/>
          <w:sz w:val="24"/>
          <w:szCs w:val="24"/>
        </w:rPr>
      </w:pPr>
    </w:p>
    <w:p w:rsidR="008B1EB3" w:rsidRDefault="008B1EB3" w:rsidP="009552C2">
      <w:pPr>
        <w:rPr>
          <w:rFonts w:ascii="Times New Roman" w:hAnsi="Times New Roman" w:cs="Times New Roman"/>
          <w:sz w:val="24"/>
          <w:szCs w:val="24"/>
        </w:rPr>
      </w:pPr>
    </w:p>
    <w:p w:rsidR="008B1EB3" w:rsidRDefault="008B1EB3" w:rsidP="009552C2">
      <w:pPr>
        <w:rPr>
          <w:rFonts w:ascii="Times New Roman" w:hAnsi="Times New Roman" w:cs="Times New Roman"/>
          <w:sz w:val="24"/>
          <w:szCs w:val="24"/>
        </w:rPr>
      </w:pPr>
    </w:p>
    <w:p w:rsidR="008B1EB3" w:rsidRDefault="008B1EB3" w:rsidP="009552C2">
      <w:pPr>
        <w:rPr>
          <w:rFonts w:ascii="Times New Roman" w:hAnsi="Times New Roman" w:cs="Times New Roman"/>
          <w:sz w:val="24"/>
          <w:szCs w:val="24"/>
        </w:rPr>
      </w:pPr>
    </w:p>
    <w:p w:rsidR="008B1EB3" w:rsidRDefault="008B1EB3" w:rsidP="009552C2">
      <w:pPr>
        <w:rPr>
          <w:rFonts w:ascii="Times New Roman" w:hAnsi="Times New Roman" w:cs="Times New Roman"/>
          <w:sz w:val="24"/>
          <w:szCs w:val="24"/>
        </w:rPr>
      </w:pPr>
    </w:p>
    <w:p w:rsidR="00CA772D" w:rsidRPr="002B6624" w:rsidRDefault="00495D51" w:rsidP="00CA77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662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DFIG </w:t>
      </w:r>
      <w:r w:rsidR="00AC6BA8" w:rsidRPr="002B6624">
        <w:rPr>
          <w:rFonts w:ascii="Times New Roman" w:hAnsi="Times New Roman" w:cs="Times New Roman"/>
          <w:b/>
          <w:sz w:val="24"/>
          <w:szCs w:val="24"/>
          <w:u w:val="single"/>
        </w:rPr>
        <w:t>Rotor Side Converter Control</w:t>
      </w:r>
    </w:p>
    <w:p w:rsidR="006359EC" w:rsidRDefault="004F71F2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 w:rsidRPr="00B712E9">
        <w:rPr>
          <w:rFonts w:ascii="Times New Roman" w:hAnsi="Times New Roman" w:cs="Times New Roman"/>
          <w:sz w:val="24"/>
          <w:szCs w:val="24"/>
        </w:rPr>
        <w:t xml:space="preserve">A RSC is connected to the rotor circuit. </w:t>
      </w:r>
      <w:r w:rsidR="00F755B3">
        <w:rPr>
          <w:rFonts w:ascii="Times New Roman" w:hAnsi="Times New Roman" w:cs="Times New Roman"/>
          <w:sz w:val="24"/>
          <w:szCs w:val="24"/>
        </w:rPr>
        <w:t>T</w:t>
      </w:r>
      <w:r w:rsidRPr="00B712E9">
        <w:rPr>
          <w:rFonts w:ascii="Times New Roman" w:hAnsi="Times New Roman" w:cs="Times New Roman"/>
          <w:sz w:val="24"/>
          <w:szCs w:val="24"/>
        </w:rPr>
        <w:t>he rotor currents should be regulated to avoid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B712E9">
        <w:rPr>
          <w:rFonts w:ascii="Times New Roman" w:hAnsi="Times New Roman" w:cs="Times New Roman"/>
          <w:sz w:val="24"/>
          <w:szCs w:val="24"/>
        </w:rPr>
        <w:t>vercurrent in the RSC. In that sense, the inner current control for a RSC should be the rotor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2E9">
        <w:rPr>
          <w:rFonts w:ascii="Times New Roman" w:hAnsi="Times New Roman" w:cs="Times New Roman"/>
          <w:sz w:val="24"/>
          <w:szCs w:val="24"/>
        </w:rPr>
        <w:t>control, while the outer control should be the real power (torque)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2E9">
        <w:rPr>
          <w:rFonts w:ascii="Times New Roman" w:hAnsi="Times New Roman" w:cs="Times New Roman"/>
          <w:sz w:val="24"/>
          <w:szCs w:val="24"/>
        </w:rPr>
        <w:t>reactive power (ac voltage) control.</w:t>
      </w:r>
      <w:r w:rsidR="00415542">
        <w:rPr>
          <w:rFonts w:ascii="Times New Roman" w:hAnsi="Times New Roman" w:cs="Times New Roman"/>
          <w:sz w:val="24"/>
          <w:szCs w:val="24"/>
        </w:rPr>
        <w:t xml:space="preserve"> </w:t>
      </w:r>
      <w:r w:rsidR="00415542" w:rsidRPr="00A5205E">
        <w:rPr>
          <w:rFonts w:ascii="Times New Roman" w:eastAsiaTheme="minorEastAsia" w:hAnsi="Times New Roman" w:cs="Times New Roman"/>
          <w:sz w:val="24"/>
          <w:szCs w:val="24"/>
        </w:rPr>
        <w:t>The inner current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5542" w:rsidRPr="00A5205E">
        <w:rPr>
          <w:rFonts w:ascii="Times New Roman" w:eastAsiaTheme="minorEastAsia" w:hAnsi="Times New Roman" w:cs="Times New Roman"/>
          <w:sz w:val="24"/>
          <w:szCs w:val="24"/>
        </w:rPr>
        <w:t>control design and the output power control design are carried out in two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 xml:space="preserve"> separate steps. T</w:t>
      </w:r>
      <w:r w:rsidR="00415542" w:rsidRPr="00A5205E">
        <w:rPr>
          <w:rFonts w:ascii="Times New Roman" w:eastAsiaTheme="minorEastAsia" w:hAnsi="Times New Roman" w:cs="Times New Roman"/>
          <w:sz w:val="24"/>
          <w:szCs w:val="24"/>
        </w:rPr>
        <w:t>he dynamics of the current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5542" w:rsidRPr="00A5205E">
        <w:rPr>
          <w:rFonts w:ascii="Times New Roman" w:eastAsiaTheme="minorEastAsia" w:hAnsi="Times New Roman" w:cs="Times New Roman"/>
          <w:sz w:val="24"/>
          <w:szCs w:val="24"/>
        </w:rPr>
        <w:t xml:space="preserve">control is much faster than the power control. Separate control design 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415542" w:rsidRPr="00A5205E">
        <w:rPr>
          <w:rFonts w:ascii="Times New Roman" w:eastAsiaTheme="minorEastAsia" w:hAnsi="Times New Roman" w:cs="Times New Roman"/>
          <w:sz w:val="24"/>
          <w:szCs w:val="24"/>
        </w:rPr>
        <w:t xml:space="preserve"> carried out for inner current control and outer power control.</w:t>
      </w:r>
      <w:r w:rsidR="00415542" w:rsidRPr="00415542">
        <w:t xml:space="preserve"> 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>This aids the</w:t>
      </w:r>
      <w:r w:rsidR="00415542" w:rsidRPr="00415542">
        <w:rPr>
          <w:rFonts w:ascii="Times New Roman" w:eastAsiaTheme="minorEastAsia" w:hAnsi="Times New Roman" w:cs="Times New Roman"/>
          <w:sz w:val="24"/>
          <w:szCs w:val="24"/>
        </w:rPr>
        <w:t xml:space="preserve"> control of the entire export power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5542" w:rsidRPr="00415542">
        <w:rPr>
          <w:rFonts w:ascii="Times New Roman" w:eastAsiaTheme="minorEastAsia" w:hAnsi="Times New Roman" w:cs="Times New Roman"/>
          <w:sz w:val="24"/>
          <w:szCs w:val="24"/>
        </w:rPr>
        <w:t>or electromagnetic torque from DFIG.</w:t>
      </w:r>
    </w:p>
    <w:p w:rsidR="00B712E9" w:rsidRPr="00A25FFC" w:rsidRDefault="002732E1" w:rsidP="006450B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5FFC">
        <w:rPr>
          <w:rFonts w:ascii="Times New Roman" w:hAnsi="Times New Roman" w:cs="Times New Roman"/>
          <w:sz w:val="24"/>
          <w:szCs w:val="24"/>
        </w:rPr>
        <w:t xml:space="preserve">RSC </w:t>
      </w:r>
      <w:r w:rsidR="00B712E9" w:rsidRPr="00A25FFC">
        <w:rPr>
          <w:rFonts w:ascii="Times New Roman" w:hAnsi="Times New Roman" w:cs="Times New Roman"/>
          <w:sz w:val="24"/>
          <w:szCs w:val="24"/>
        </w:rPr>
        <w:t>Outer Control</w:t>
      </w:r>
    </w:p>
    <w:p w:rsidR="000E6D6C" w:rsidRDefault="005D0040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DFIG</w:t>
      </w:r>
      <w:r w:rsidR="00B712E9">
        <w:rPr>
          <w:rFonts w:ascii="Times New Roman" w:hAnsi="Times New Roman" w:cs="Times New Roman"/>
          <w:sz w:val="24"/>
          <w:szCs w:val="24"/>
        </w:rPr>
        <w:t xml:space="preserve"> </w:t>
      </w:r>
      <w:r w:rsidR="00B712E9" w:rsidRPr="00B712E9">
        <w:rPr>
          <w:rFonts w:ascii="Times New Roman" w:hAnsi="Times New Roman" w:cs="Times New Roman"/>
          <w:sz w:val="24"/>
          <w:szCs w:val="24"/>
        </w:rPr>
        <w:t>control relies on stator flux-oriented reference frame</w:t>
      </w:r>
      <w:r w:rsidR="00B16A7D">
        <w:rPr>
          <w:rFonts w:ascii="Times New Roman" w:hAnsi="Times New Roman" w:cs="Times New Roman"/>
          <w:sz w:val="24"/>
          <w:szCs w:val="24"/>
        </w:rPr>
        <w:t xml:space="preserve"> </w:t>
      </w:r>
      <w:r w:rsidR="00B712E9" w:rsidRPr="00B712E9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qs</m:t>
            </m:r>
          </m:sub>
        </m:sSub>
      </m:oMath>
      <w:r w:rsidR="00B712E9" w:rsidRPr="00B712E9">
        <w:rPr>
          <w:rFonts w:ascii="Times New Roman" w:hAnsi="Times New Roman" w:cs="Times New Roman"/>
          <w:sz w:val="24"/>
          <w:szCs w:val="24"/>
        </w:rPr>
        <w:t xml:space="preserve"> = 0 </w:t>
      </w:r>
      <w:r w:rsidR="00681087">
        <w:rPr>
          <w:rFonts w:ascii="Times New Roman" w:hAnsi="Times New Roman" w:cs="Times New Roman"/>
          <w:sz w:val="24"/>
          <w:szCs w:val="24"/>
        </w:rPr>
        <w:t>and</w:t>
      </w:r>
      <w:r w:rsidR="00B712E9" w:rsidRPr="00B712E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sub>
        </m:sSub>
      </m:oMath>
      <w:r w:rsidR="00B16A7D">
        <w:rPr>
          <w:rFonts w:ascii="Times New Roman" w:hAnsi="Times New Roman" w:cs="Times New Roman"/>
          <w:sz w:val="24"/>
          <w:szCs w:val="24"/>
        </w:rPr>
        <w:t xml:space="preserve"> = 0):</w:t>
      </w:r>
      <w:r w:rsidR="00B712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D6C" w:rsidRPr="000E6D6C" w:rsidRDefault="006450B4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0E6D6C" w:rsidRDefault="006450B4" w:rsidP="006450B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0E6D6C" w:rsidRDefault="000E6D6C" w:rsidP="006450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12E9" w:rsidRDefault="00B712E9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 w:rsidRPr="00B712E9">
        <w:rPr>
          <w:rFonts w:ascii="Times New Roman" w:hAnsi="Times New Roman" w:cs="Times New Roman"/>
          <w:sz w:val="24"/>
          <w:szCs w:val="24"/>
        </w:rPr>
        <w:t>Since DFIG wind turbines are integrated to the grid and the grid voltage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2E9">
        <w:rPr>
          <w:rFonts w:ascii="Times New Roman" w:hAnsi="Times New Roman" w:cs="Times New Roman"/>
          <w:sz w:val="24"/>
          <w:szCs w:val="24"/>
        </w:rPr>
        <w:t xml:space="preserve">can be assumed as constant, the stator flux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B712E9">
        <w:rPr>
          <w:rFonts w:ascii="Times New Roman" w:hAnsi="Times New Roman" w:cs="Times New Roman"/>
          <w:sz w:val="24"/>
          <w:szCs w:val="24"/>
        </w:rPr>
        <w:t>of the DFIG can be assumed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2E9">
        <w:rPr>
          <w:rFonts w:ascii="Times New Roman" w:hAnsi="Times New Roman" w:cs="Times New Roman"/>
          <w:sz w:val="24"/>
          <w:szCs w:val="24"/>
        </w:rPr>
        <w:t>constant.</w:t>
      </w:r>
      <w:r w:rsidR="00071493">
        <w:rPr>
          <w:rFonts w:ascii="Times New Roman" w:hAnsi="Times New Roman" w:cs="Times New Roman"/>
          <w:sz w:val="24"/>
          <w:szCs w:val="24"/>
        </w:rPr>
        <w:t xml:space="preserve"> The expression for electromagnetic torque simplifies to</w:t>
      </w:r>
      <w:r w:rsidRPr="00B712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464" w:rsidRPr="00071493" w:rsidRDefault="006450B4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</m:oMath>
      </m:oMathPara>
    </w:p>
    <w:p w:rsidR="00071493" w:rsidRPr="00591120" w:rsidRDefault="00071493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output real power and reactive power from stator circuit </w:t>
      </w:r>
      <w:r w:rsidR="00076888">
        <w:rPr>
          <w:rFonts w:ascii="Times New Roman" w:eastAsiaTheme="minorEastAsia" w:hAnsi="Times New Roman" w:cs="Times New Roman"/>
          <w:sz w:val="24"/>
          <w:szCs w:val="24"/>
        </w:rPr>
        <w:t>can be expressed as</w:t>
      </w:r>
    </w:p>
    <w:p w:rsidR="00591120" w:rsidRPr="00D232A5" w:rsidRDefault="006450B4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</m:oMath>
      </m:oMathPara>
    </w:p>
    <w:p w:rsidR="00AB2804" w:rsidRPr="00591120" w:rsidRDefault="006450B4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</m:oMath>
      </m:oMathPara>
    </w:p>
    <w:p w:rsidR="00AB2804" w:rsidRDefault="00B35204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 w:rsidRPr="00B35204">
        <w:rPr>
          <w:rFonts w:ascii="Times New Roman" w:hAnsi="Times New Roman" w:cs="Times New Roman"/>
          <w:sz w:val="24"/>
          <w:szCs w:val="24"/>
        </w:rPr>
        <w:t>The output real and reactive power from the stator circuit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204">
        <w:rPr>
          <w:rFonts w:ascii="Times New Roman" w:hAnsi="Times New Roman" w:cs="Times New Roman"/>
          <w:sz w:val="24"/>
          <w:szCs w:val="24"/>
        </w:rPr>
        <w:t xml:space="preserve">can be controlled via iqr and idr respectively. </w:t>
      </w:r>
      <w:r w:rsidR="006E0B60">
        <w:rPr>
          <w:rFonts w:ascii="Times New Roman" w:hAnsi="Times New Roman" w:cs="Times New Roman"/>
          <w:sz w:val="24"/>
          <w:szCs w:val="24"/>
        </w:rPr>
        <w:t>Hence, f</w:t>
      </w:r>
      <w:r w:rsidR="006E0B60" w:rsidRPr="00422D14">
        <w:rPr>
          <w:rFonts w:ascii="Times New Roman" w:hAnsi="Times New Roman" w:cs="Times New Roman"/>
          <w:sz w:val="24"/>
          <w:szCs w:val="24"/>
        </w:rPr>
        <w:t>rom the outer power control, rotor current references will be generated.</w:t>
      </w:r>
    </w:p>
    <w:p w:rsidR="006E0997" w:rsidRDefault="006E0997" w:rsidP="006450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62EAB" w:rsidRPr="00A25FFC" w:rsidRDefault="002732E1" w:rsidP="006450B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5FFC">
        <w:rPr>
          <w:rFonts w:ascii="Times New Roman" w:hAnsi="Times New Roman" w:cs="Times New Roman"/>
          <w:sz w:val="24"/>
          <w:szCs w:val="24"/>
        </w:rPr>
        <w:t xml:space="preserve">RSC </w:t>
      </w:r>
      <w:r w:rsidR="00362EAB" w:rsidRPr="00A25FFC">
        <w:rPr>
          <w:rFonts w:ascii="Times New Roman" w:hAnsi="Times New Roman" w:cs="Times New Roman"/>
          <w:sz w:val="24"/>
          <w:szCs w:val="24"/>
        </w:rPr>
        <w:t>Inner Control</w:t>
      </w:r>
    </w:p>
    <w:p w:rsidR="00362EAB" w:rsidRDefault="00422D14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 w:rsidRPr="00422D14">
        <w:rPr>
          <w:rFonts w:ascii="Times New Roman" w:hAnsi="Times New Roman" w:cs="Times New Roman"/>
          <w:sz w:val="24"/>
          <w:szCs w:val="24"/>
        </w:rPr>
        <w:t>It is through the inner current control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D14">
        <w:rPr>
          <w:rFonts w:ascii="Times New Roman" w:hAnsi="Times New Roman" w:cs="Times New Roman"/>
          <w:sz w:val="24"/>
          <w:szCs w:val="24"/>
        </w:rPr>
        <w:t>the rotor current commands will be followed by the rotor currents. Feedback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D14">
        <w:rPr>
          <w:rFonts w:ascii="Times New Roman" w:hAnsi="Times New Roman" w:cs="Times New Roman"/>
          <w:sz w:val="24"/>
          <w:szCs w:val="24"/>
        </w:rPr>
        <w:t>control will be employed to realize the command tracking.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D14">
        <w:rPr>
          <w:rFonts w:ascii="Times New Roman" w:hAnsi="Times New Roman" w:cs="Times New Roman"/>
          <w:sz w:val="24"/>
          <w:szCs w:val="24"/>
        </w:rPr>
        <w:t>The complex ve</w:t>
      </w:r>
      <w:r w:rsidR="00357BDB">
        <w:rPr>
          <w:rFonts w:ascii="Times New Roman" w:hAnsi="Times New Roman" w:cs="Times New Roman"/>
          <w:sz w:val="24"/>
          <w:szCs w:val="24"/>
        </w:rPr>
        <w:t xml:space="preserve">ctor model of the </w:t>
      </w:r>
      <w:r w:rsidRPr="00422D14">
        <w:rPr>
          <w:rFonts w:ascii="Times New Roman" w:hAnsi="Times New Roman" w:cs="Times New Roman"/>
          <w:sz w:val="24"/>
          <w:szCs w:val="24"/>
        </w:rPr>
        <w:t>rotor flux linkage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D14">
        <w:rPr>
          <w:rFonts w:ascii="Times New Roman" w:hAnsi="Times New Roman" w:cs="Times New Roman"/>
          <w:sz w:val="24"/>
          <w:szCs w:val="24"/>
        </w:rPr>
        <w:t>expressed as follows:</w:t>
      </w:r>
    </w:p>
    <w:p w:rsidR="003A4112" w:rsidRPr="000E6D6C" w:rsidRDefault="006450B4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</m:oMath>
      </m:oMathPara>
    </w:p>
    <w:p w:rsidR="003A4112" w:rsidRDefault="006450B4" w:rsidP="006450B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</m:oMath>
      </m:oMathPara>
    </w:p>
    <w:p w:rsidR="003A4112" w:rsidRDefault="00CA2F4F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Substituting into the rotor voltage equations gives:</w:t>
      </w:r>
    </w:p>
    <w:p w:rsidR="00291834" w:rsidRPr="008D03DE" w:rsidRDefault="006450B4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D03DE" w:rsidRDefault="006450B4" w:rsidP="006450B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</m:oMath>
      </m:oMathPara>
    </w:p>
    <w:p w:rsidR="008D03DE" w:rsidRDefault="00357BDB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Hence the plant models are given by</w:t>
      </w:r>
    </w:p>
    <w:p w:rsidR="00357BDB" w:rsidRPr="00223596" w:rsidRDefault="006450B4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431D1C" w:rsidRPr="00A5205E" w:rsidRDefault="006450B4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D77DA5" w:rsidRDefault="00A5205E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205E">
        <w:rPr>
          <w:rFonts w:ascii="Times New Roman" w:eastAsiaTheme="minorEastAsia" w:hAnsi="Times New Roman" w:cs="Times New Roman"/>
          <w:sz w:val="24"/>
          <w:szCs w:val="24"/>
        </w:rPr>
        <w:t xml:space="preserve">Feedback controllers 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 xml:space="preserve">were designed based on these </w:t>
      </w:r>
      <w:r w:rsidRPr="00A5205E">
        <w:rPr>
          <w:rFonts w:ascii="Times New Roman" w:eastAsiaTheme="minorEastAsia" w:hAnsi="Times New Roman" w:cs="Times New Roman"/>
          <w:sz w:val="24"/>
          <w:szCs w:val="24"/>
        </w:rPr>
        <w:t>two first-order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5205E">
        <w:rPr>
          <w:rFonts w:ascii="Times New Roman" w:eastAsiaTheme="minorEastAsia" w:hAnsi="Times New Roman" w:cs="Times New Roman"/>
          <w:sz w:val="24"/>
          <w:szCs w:val="24"/>
        </w:rPr>
        <w:t>plant models to have desired bandwidths. After the feedback controllers,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5205E">
        <w:rPr>
          <w:rFonts w:ascii="Times New Roman" w:eastAsiaTheme="minorEastAsia" w:hAnsi="Times New Roman" w:cs="Times New Roman"/>
          <w:sz w:val="24"/>
          <w:szCs w:val="24"/>
        </w:rPr>
        <w:t xml:space="preserve">feedforward compensation 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>was</w:t>
      </w:r>
      <w:r w:rsidRPr="00A5205E">
        <w:rPr>
          <w:rFonts w:ascii="Times New Roman" w:eastAsiaTheme="minorEastAsia" w:hAnsi="Times New Roman" w:cs="Times New Roman"/>
          <w:sz w:val="24"/>
          <w:szCs w:val="24"/>
        </w:rPr>
        <w:t xml:space="preserve"> added back to generate the desired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5205E">
        <w:rPr>
          <w:rFonts w:ascii="Times New Roman" w:eastAsiaTheme="minorEastAsia" w:hAnsi="Times New Roman" w:cs="Times New Roman"/>
          <w:sz w:val="24"/>
          <w:szCs w:val="24"/>
        </w:rPr>
        <w:t>rotor voltages.</w:t>
      </w:r>
      <w:r w:rsidR="00415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5542" w:rsidRPr="00415542">
        <w:rPr>
          <w:rFonts w:ascii="Times New Roman" w:eastAsiaTheme="minorEastAsia" w:hAnsi="Times New Roman" w:cs="Times New Roman"/>
          <w:sz w:val="24"/>
          <w:szCs w:val="24"/>
        </w:rPr>
        <w:t>This</w:t>
      </w:r>
      <w:r w:rsidR="006E0B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5542" w:rsidRPr="00415542">
        <w:rPr>
          <w:rFonts w:ascii="Times New Roman" w:eastAsiaTheme="minorEastAsia" w:hAnsi="Times New Roman" w:cs="Times New Roman"/>
          <w:sz w:val="24"/>
          <w:szCs w:val="24"/>
        </w:rPr>
        <w:t>can also</w:t>
      </w:r>
      <w:r w:rsidR="006E0B60">
        <w:rPr>
          <w:rFonts w:ascii="Times New Roman" w:eastAsiaTheme="minorEastAsia" w:hAnsi="Times New Roman" w:cs="Times New Roman"/>
          <w:sz w:val="24"/>
          <w:szCs w:val="24"/>
        </w:rPr>
        <w:t xml:space="preserve"> be done by adjusting iqr only. </w:t>
      </w:r>
    </w:p>
    <w:p w:rsidR="006E0B60" w:rsidRDefault="00D77DA5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5542">
        <w:rPr>
          <w:rFonts w:ascii="Times New Roman" w:eastAsiaTheme="minorEastAsia" w:hAnsi="Times New Roman" w:cs="Times New Roman"/>
          <w:sz w:val="24"/>
          <w:szCs w:val="24"/>
        </w:rPr>
        <w:t>For a short period of seconds, the wind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15542">
        <w:rPr>
          <w:rFonts w:ascii="Times New Roman" w:eastAsiaTheme="minorEastAsia" w:hAnsi="Times New Roman" w:cs="Times New Roman"/>
          <w:sz w:val="24"/>
          <w:szCs w:val="24"/>
        </w:rPr>
        <w:t>speed can be assumed as constant. The rotor speed can also be considered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15542">
        <w:rPr>
          <w:rFonts w:ascii="Times New Roman" w:eastAsiaTheme="minorEastAsia" w:hAnsi="Times New Roman" w:cs="Times New Roman"/>
          <w:sz w:val="24"/>
          <w:szCs w:val="24"/>
        </w:rPr>
        <w:t>as constant.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5542" w:rsidRPr="00415542">
        <w:rPr>
          <w:rFonts w:ascii="Times New Roman" w:eastAsiaTheme="minorEastAsia" w:hAnsi="Times New Roman" w:cs="Times New Roman"/>
          <w:sz w:val="24"/>
          <w:szCs w:val="24"/>
        </w:rPr>
        <w:t>If the rotor speed varies much slower than the power control, then we</w:t>
      </w:r>
      <w:r w:rsidR="006E0B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5542" w:rsidRPr="00415542">
        <w:rPr>
          <w:rFonts w:ascii="Times New Roman" w:eastAsiaTheme="minorEastAsia" w:hAnsi="Times New Roman" w:cs="Times New Roman"/>
          <w:sz w:val="24"/>
          <w:szCs w:val="24"/>
        </w:rPr>
        <w:t>can assume that the slip s is constant and to regulate the entire power</w:t>
      </w:r>
      <w:r w:rsidR="006E0B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E0B60">
        <w:rPr>
          <w:rFonts w:ascii="Times New Roman" w:eastAsiaTheme="minorEastAsia" w:hAnsi="Times New Roman" w:cs="Times New Roman"/>
          <w:sz w:val="24"/>
          <w:szCs w:val="24"/>
        </w:rPr>
        <w:t>Pe</w:t>
      </w:r>
      <w:proofErr w:type="spellEnd"/>
      <w:r w:rsidR="006E0B60">
        <w:rPr>
          <w:rFonts w:ascii="Times New Roman" w:eastAsiaTheme="minorEastAsia" w:hAnsi="Times New Roman" w:cs="Times New Roman"/>
          <w:sz w:val="24"/>
          <w:szCs w:val="24"/>
        </w:rPr>
        <w:t>, we just need to adjust iqr:</w:t>
      </w:r>
      <w:r w:rsidR="00415542" w:rsidRPr="00415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E0B60" w:rsidRPr="00603EB8" w:rsidRDefault="006E0B60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1+s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03EB8" w:rsidRDefault="005707EE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overall RSC block diagram is given below</w:t>
      </w:r>
      <w:r w:rsidR="00CC110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71493" w:rsidRDefault="00071493" w:rsidP="006450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596" w:rsidRDefault="004F2035" w:rsidP="004F2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C5F4AA" wp14:editId="6A77FA3C">
            <wp:extent cx="6211116" cy="2897945"/>
            <wp:effectExtent l="19050" t="19050" r="1841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834" cy="2913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2E1" w:rsidRDefault="002732E1" w:rsidP="00D37F1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32E1" w:rsidRDefault="002732E1" w:rsidP="00D37F1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32E1" w:rsidRDefault="002732E1" w:rsidP="00D37F1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32E1" w:rsidRDefault="002732E1" w:rsidP="00D37F1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32E1" w:rsidRDefault="002732E1" w:rsidP="00D37F1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32E1" w:rsidRDefault="002732E1" w:rsidP="00D37F1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32E1" w:rsidRDefault="002732E1" w:rsidP="00D37F1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32E1" w:rsidRDefault="002732E1" w:rsidP="00D37F1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0257B" w:rsidRDefault="00B96AE6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 w:rsidRPr="002B662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DFIG </w:t>
      </w:r>
      <w:r w:rsidR="0070257B" w:rsidRPr="002B6624"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Pr="002B6624">
        <w:rPr>
          <w:rFonts w:ascii="Times New Roman" w:hAnsi="Times New Roman" w:cs="Times New Roman"/>
          <w:b/>
          <w:sz w:val="24"/>
          <w:szCs w:val="24"/>
          <w:u w:val="single"/>
        </w:rPr>
        <w:t xml:space="preserve">rid </w:t>
      </w:r>
      <w:r w:rsidR="0070257B" w:rsidRPr="002B6624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B6624">
        <w:rPr>
          <w:rFonts w:ascii="Times New Roman" w:hAnsi="Times New Roman" w:cs="Times New Roman"/>
          <w:b/>
          <w:sz w:val="24"/>
          <w:szCs w:val="24"/>
          <w:u w:val="single"/>
        </w:rPr>
        <w:t xml:space="preserve">ide </w:t>
      </w:r>
      <w:r w:rsidR="0070257B" w:rsidRPr="002B6624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2B6624">
        <w:rPr>
          <w:rFonts w:ascii="Times New Roman" w:hAnsi="Times New Roman" w:cs="Times New Roman"/>
          <w:b/>
          <w:sz w:val="24"/>
          <w:szCs w:val="24"/>
          <w:u w:val="single"/>
        </w:rPr>
        <w:t>onverter</w:t>
      </w:r>
      <w:r w:rsidR="0070257B" w:rsidRPr="002B6624">
        <w:rPr>
          <w:rFonts w:ascii="Times New Roman" w:hAnsi="Times New Roman" w:cs="Times New Roman"/>
          <w:b/>
          <w:sz w:val="24"/>
          <w:szCs w:val="24"/>
          <w:u w:val="single"/>
        </w:rPr>
        <w:t xml:space="preserve"> C</w:t>
      </w:r>
      <w:r w:rsidR="009166B3" w:rsidRPr="002B6624">
        <w:rPr>
          <w:rFonts w:ascii="Times New Roman" w:hAnsi="Times New Roman" w:cs="Times New Roman"/>
          <w:b/>
          <w:sz w:val="24"/>
          <w:szCs w:val="24"/>
          <w:u w:val="single"/>
        </w:rPr>
        <w:t>ontrol</w:t>
      </w:r>
      <w:r w:rsidR="0070257B" w:rsidRPr="0070257B">
        <w:rPr>
          <w:rFonts w:ascii="Times New Roman" w:hAnsi="Times New Roman" w:cs="Times New Roman"/>
          <w:sz w:val="24"/>
          <w:szCs w:val="24"/>
        </w:rPr>
        <w:cr/>
      </w:r>
      <w:r w:rsidR="00D37F10" w:rsidRPr="00D37F10">
        <w:rPr>
          <w:rFonts w:ascii="Times New Roman" w:hAnsi="Times New Roman" w:cs="Times New Roman"/>
          <w:sz w:val="24"/>
          <w:szCs w:val="24"/>
        </w:rPr>
        <w:t>The GSC is connected to the grid through a filter and/or a transformer. The</w:t>
      </w:r>
      <w:r w:rsidR="00D37F10">
        <w:rPr>
          <w:rFonts w:ascii="Times New Roman" w:hAnsi="Times New Roman" w:cs="Times New Roman"/>
          <w:sz w:val="24"/>
          <w:szCs w:val="24"/>
        </w:rPr>
        <w:t xml:space="preserve"> </w:t>
      </w:r>
      <w:r w:rsidR="00D37F10" w:rsidRPr="00D37F10">
        <w:rPr>
          <w:rFonts w:ascii="Times New Roman" w:hAnsi="Times New Roman" w:cs="Times New Roman"/>
          <w:sz w:val="24"/>
          <w:szCs w:val="24"/>
        </w:rPr>
        <w:t>GSC is expected to regulate the AC side voltage/reactive power and to keep</w:t>
      </w:r>
      <w:r w:rsidR="00D37F10">
        <w:rPr>
          <w:rFonts w:ascii="Times New Roman" w:hAnsi="Times New Roman" w:cs="Times New Roman"/>
          <w:sz w:val="24"/>
          <w:szCs w:val="24"/>
        </w:rPr>
        <w:t xml:space="preserve"> </w:t>
      </w:r>
      <w:r w:rsidR="00D37F10" w:rsidRPr="00D37F10">
        <w:rPr>
          <w:rFonts w:ascii="Times New Roman" w:hAnsi="Times New Roman" w:cs="Times New Roman"/>
          <w:sz w:val="24"/>
          <w:szCs w:val="24"/>
        </w:rPr>
        <w:t>the DC-link capacitor voltage constant. With a constant DC-link</w:t>
      </w:r>
      <w:r w:rsidR="00D37F10">
        <w:rPr>
          <w:rFonts w:ascii="Times New Roman" w:hAnsi="Times New Roman" w:cs="Times New Roman"/>
          <w:sz w:val="24"/>
          <w:szCs w:val="24"/>
        </w:rPr>
        <w:t xml:space="preserve"> </w:t>
      </w:r>
      <w:r w:rsidR="00D37F10" w:rsidRPr="00D37F10">
        <w:rPr>
          <w:rFonts w:ascii="Times New Roman" w:hAnsi="Times New Roman" w:cs="Times New Roman"/>
          <w:sz w:val="24"/>
          <w:szCs w:val="24"/>
        </w:rPr>
        <w:t>voltage, the</w:t>
      </w:r>
      <w:r w:rsidR="00D37F10">
        <w:rPr>
          <w:rFonts w:ascii="Times New Roman" w:hAnsi="Times New Roman" w:cs="Times New Roman"/>
          <w:sz w:val="24"/>
          <w:szCs w:val="24"/>
        </w:rPr>
        <w:t xml:space="preserve"> </w:t>
      </w:r>
      <w:r w:rsidR="00D37F10" w:rsidRPr="00D37F10">
        <w:rPr>
          <w:rFonts w:ascii="Times New Roman" w:hAnsi="Times New Roman" w:cs="Times New Roman"/>
          <w:sz w:val="24"/>
          <w:szCs w:val="24"/>
        </w:rPr>
        <w:t>power through the RSC will be the same as that through the GSC. Therefore,</w:t>
      </w:r>
      <w:r w:rsidR="00D37F10">
        <w:rPr>
          <w:rFonts w:ascii="Times New Roman" w:hAnsi="Times New Roman" w:cs="Times New Roman"/>
          <w:sz w:val="24"/>
          <w:szCs w:val="24"/>
        </w:rPr>
        <w:t xml:space="preserve"> </w:t>
      </w:r>
      <w:r w:rsidR="00D37F10" w:rsidRPr="00D37F10">
        <w:rPr>
          <w:rFonts w:ascii="Times New Roman" w:hAnsi="Times New Roman" w:cs="Times New Roman"/>
          <w:sz w:val="24"/>
          <w:szCs w:val="24"/>
        </w:rPr>
        <w:t>this control objective realizes power balance of the converters.</w:t>
      </w:r>
    </w:p>
    <w:p w:rsidR="003462A4" w:rsidRPr="00A25FFC" w:rsidRDefault="002732E1" w:rsidP="006450B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5FFC">
        <w:rPr>
          <w:rFonts w:ascii="Times New Roman" w:hAnsi="Times New Roman" w:cs="Times New Roman"/>
          <w:sz w:val="24"/>
          <w:szCs w:val="24"/>
        </w:rPr>
        <w:t xml:space="preserve">GSC </w:t>
      </w:r>
      <w:r w:rsidR="003462A4" w:rsidRPr="00A25FFC">
        <w:rPr>
          <w:rFonts w:ascii="Times New Roman" w:hAnsi="Times New Roman" w:cs="Times New Roman"/>
          <w:sz w:val="24"/>
          <w:szCs w:val="24"/>
        </w:rPr>
        <w:t>Outer Control</w:t>
      </w:r>
    </w:p>
    <w:p w:rsidR="003462A4" w:rsidRDefault="004B7148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 w:rsidRPr="004B7148">
        <w:rPr>
          <w:rFonts w:ascii="Times New Roman" w:hAnsi="Times New Roman" w:cs="Times New Roman"/>
          <w:sz w:val="24"/>
          <w:szCs w:val="24"/>
        </w:rPr>
        <w:t xml:space="preserve">Let the q-axis of the reference frame align </w:t>
      </w:r>
      <w:r>
        <w:rPr>
          <w:rFonts w:ascii="Times New Roman" w:hAnsi="Times New Roman" w:cs="Times New Roman"/>
          <w:sz w:val="24"/>
          <w:szCs w:val="24"/>
        </w:rPr>
        <w:t xml:space="preserve">with the coupling point voltage </w:t>
      </w:r>
      <w:r w:rsidR="00A61356">
        <w:rPr>
          <w:rFonts w:ascii="Times New Roman" w:hAnsi="Times New Roman" w:cs="Times New Roman"/>
          <w:sz w:val="24"/>
          <w:szCs w:val="24"/>
        </w:rPr>
        <w:t>vs</w:t>
      </w:r>
      <w:r w:rsidRPr="004B7148">
        <w:rPr>
          <w:rFonts w:ascii="Times New Roman" w:hAnsi="Times New Roman" w:cs="Times New Roman"/>
          <w:sz w:val="24"/>
          <w:szCs w:val="24"/>
        </w:rPr>
        <w:t xml:space="preserve"> and notate </w:t>
      </w:r>
      <w:r w:rsidR="001D682A">
        <w:rPr>
          <w:rFonts w:ascii="Times New Roman" w:hAnsi="Times New Roman" w:cs="Times New Roman"/>
          <w:sz w:val="24"/>
          <w:szCs w:val="24"/>
        </w:rPr>
        <w:t>the converter output voltage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82A">
        <w:rPr>
          <w:rFonts w:ascii="Times New Roman" w:hAnsi="Times New Roman" w:cs="Times New Roman"/>
          <w:sz w:val="24"/>
          <w:szCs w:val="24"/>
        </w:rPr>
        <w:t>v</w:t>
      </w:r>
      <w:r w:rsidRPr="004B7148">
        <w:rPr>
          <w:rFonts w:ascii="Times New Roman" w:hAnsi="Times New Roman" w:cs="Times New Roman"/>
          <w:sz w:val="24"/>
          <w:szCs w:val="24"/>
        </w:rPr>
        <w:t xml:space="preserve">g. </w:t>
      </w:r>
      <w:r w:rsidR="001D682A">
        <w:rPr>
          <w:rFonts w:ascii="Times New Roman" w:hAnsi="Times New Roman" w:cs="Times New Roman"/>
          <w:sz w:val="24"/>
          <w:szCs w:val="24"/>
        </w:rPr>
        <w:t>T</w:t>
      </w:r>
      <w:r w:rsidRPr="004B7148">
        <w:rPr>
          <w:rFonts w:ascii="Times New Roman" w:hAnsi="Times New Roman" w:cs="Times New Roman"/>
          <w:sz w:val="24"/>
          <w:szCs w:val="24"/>
        </w:rPr>
        <w:t>he real power and reactive power from the GSC to the coupling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82A">
        <w:rPr>
          <w:rFonts w:ascii="Times New Roman" w:hAnsi="Times New Roman" w:cs="Times New Roman"/>
          <w:sz w:val="24"/>
          <w:szCs w:val="24"/>
        </w:rPr>
        <w:t>point is expressed as</w:t>
      </w:r>
    </w:p>
    <w:p w:rsidR="009D5235" w:rsidRPr="00C754D7" w:rsidRDefault="009D5235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qg</m:t>
              </m:r>
            </m:sub>
          </m:sSub>
        </m:oMath>
      </m:oMathPara>
    </w:p>
    <w:p w:rsidR="00C754D7" w:rsidRPr="00C60104" w:rsidRDefault="00C754D7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</m:oMath>
      </m:oMathPara>
    </w:p>
    <w:p w:rsidR="00772D39" w:rsidRDefault="00C60104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 w:rsidRPr="00C60104">
        <w:rPr>
          <w:rFonts w:ascii="Times New Roman" w:hAnsi="Times New Roman" w:cs="Times New Roman"/>
          <w:sz w:val="24"/>
          <w:szCs w:val="24"/>
        </w:rPr>
        <w:t>Therefore, if the coupling point voltage is kept constant (this should be</w:t>
      </w:r>
      <w:r w:rsidR="00772D39">
        <w:rPr>
          <w:rFonts w:ascii="Times New Roman" w:hAnsi="Times New Roman" w:cs="Times New Roman"/>
          <w:sz w:val="24"/>
          <w:szCs w:val="24"/>
        </w:rPr>
        <w:t xml:space="preserve"> </w:t>
      </w:r>
      <w:r w:rsidRPr="00C60104">
        <w:rPr>
          <w:rFonts w:ascii="Times New Roman" w:hAnsi="Times New Roman" w:cs="Times New Roman"/>
          <w:sz w:val="24"/>
          <w:szCs w:val="24"/>
        </w:rPr>
        <w:t>the case for a grid-connected DFIG), real power and reactive power are</w:t>
      </w:r>
      <w:r w:rsidR="00772D39">
        <w:rPr>
          <w:rFonts w:ascii="Times New Roman" w:hAnsi="Times New Roman" w:cs="Times New Roman"/>
          <w:sz w:val="24"/>
          <w:szCs w:val="24"/>
        </w:rPr>
        <w:t xml:space="preserve"> </w:t>
      </w:r>
      <w:r w:rsidRPr="00C60104">
        <w:rPr>
          <w:rFonts w:ascii="Times New Roman" w:hAnsi="Times New Roman" w:cs="Times New Roman"/>
          <w:sz w:val="24"/>
          <w:szCs w:val="24"/>
        </w:rPr>
        <w:t>linearly related to the q-axis and d-axis currents, respectively. We can again</w:t>
      </w:r>
      <w:r w:rsidR="00772D39">
        <w:rPr>
          <w:rFonts w:ascii="Times New Roman" w:hAnsi="Times New Roman" w:cs="Times New Roman"/>
          <w:sz w:val="24"/>
          <w:szCs w:val="24"/>
        </w:rPr>
        <w:t xml:space="preserve"> </w:t>
      </w:r>
      <w:r w:rsidRPr="00C60104">
        <w:rPr>
          <w:rFonts w:ascii="Times New Roman" w:hAnsi="Times New Roman" w:cs="Times New Roman"/>
          <w:sz w:val="24"/>
          <w:szCs w:val="24"/>
        </w:rPr>
        <w:t xml:space="preserve">design decoupled real power and reactive power control. </w:t>
      </w:r>
    </w:p>
    <w:p w:rsidR="00532980" w:rsidRDefault="00772D39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60104" w:rsidRPr="00C60104">
        <w:rPr>
          <w:rFonts w:ascii="Times New Roman" w:hAnsi="Times New Roman" w:cs="Times New Roman"/>
          <w:sz w:val="24"/>
          <w:szCs w:val="24"/>
        </w:rPr>
        <w:t xml:space="preserve"> GSC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104" w:rsidRPr="00C60104">
        <w:rPr>
          <w:rFonts w:ascii="Times New Roman" w:hAnsi="Times New Roman" w:cs="Times New Roman"/>
          <w:sz w:val="24"/>
          <w:szCs w:val="24"/>
        </w:rPr>
        <w:t>control should take care of the DC-link voltage.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104" w:rsidRPr="00C60104">
        <w:rPr>
          <w:rFonts w:ascii="Times New Roman" w:hAnsi="Times New Roman" w:cs="Times New Roman"/>
          <w:sz w:val="24"/>
          <w:szCs w:val="24"/>
        </w:rPr>
        <w:t>The DC-link capacitor voltage can be expressed in terms of the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104" w:rsidRPr="00C60104">
        <w:rPr>
          <w:rFonts w:ascii="Times New Roman" w:hAnsi="Times New Roman" w:cs="Times New Roman"/>
          <w:sz w:val="24"/>
          <w:szCs w:val="24"/>
        </w:rPr>
        <w:t>from the RSC and the power leaving the GSC to the grid. The convention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104" w:rsidRPr="00C6010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C60104" w:rsidRPr="00C60104">
        <w:rPr>
          <w:rFonts w:ascii="Times New Roman" w:hAnsi="Times New Roman" w:cs="Times New Roman"/>
          <w:sz w:val="24"/>
          <w:szCs w:val="24"/>
        </w:rPr>
        <w:t xml:space="preserve"> follows the rotor current convention, where injection to the rotor circuit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104" w:rsidRPr="00C60104">
        <w:rPr>
          <w:rFonts w:ascii="Times New Roman" w:hAnsi="Times New Roman" w:cs="Times New Roman"/>
          <w:sz w:val="24"/>
          <w:szCs w:val="24"/>
        </w:rPr>
        <w:t>positive. The convention of Pg follows the GSC current convention,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104" w:rsidRPr="00C60104">
        <w:rPr>
          <w:rFonts w:ascii="Times New Roman" w:hAnsi="Times New Roman" w:cs="Times New Roman"/>
          <w:sz w:val="24"/>
          <w:szCs w:val="24"/>
        </w:rPr>
        <w:t>from the GSC to the grid is positive.</w:t>
      </w:r>
      <w:r w:rsidR="00532980">
        <w:rPr>
          <w:rFonts w:ascii="Times New Roman" w:hAnsi="Times New Roman" w:cs="Times New Roman"/>
          <w:sz w:val="24"/>
          <w:szCs w:val="24"/>
        </w:rPr>
        <w:t xml:space="preserve"> Assuming that the DC voltage variation is small</w:t>
      </w:r>
      <w:r w:rsidR="00C60104" w:rsidRPr="00C60104">
        <w:rPr>
          <w:rFonts w:ascii="Times New Roman" w:hAnsi="Times New Roman" w:cs="Times New Roman"/>
          <w:sz w:val="24"/>
          <w:szCs w:val="24"/>
        </w:rPr>
        <w:cr/>
      </w:r>
    </w:p>
    <w:p w:rsidR="00C60104" w:rsidRPr="00772B6A" w:rsidRDefault="0098361C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(2)(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DC0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DC0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</m:oMath>
      </m:oMathPara>
    </w:p>
    <w:p w:rsidR="00772B6A" w:rsidRDefault="00772B6A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</w:t>
      </w:r>
      <w:r w:rsidR="002B616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3C6D" w:rsidRPr="00D97E4A">
        <w:rPr>
          <w:rFonts w:ascii="Times New Roman" w:hAnsi="Times New Roman" w:cs="Times New Roman"/>
          <w:sz w:val="24"/>
          <w:szCs w:val="24"/>
        </w:rPr>
        <w:t>the DC-link capacitor dynamics or the relationship between the RSC and the GSC</w:t>
      </w:r>
      <w:r w:rsidR="00FC3C6D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:rsidR="00772B6A" w:rsidRPr="00CF468E" w:rsidRDefault="00772B6A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DC0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F468E" w:rsidRDefault="007E6BE9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GSC Filter Dynamics we</w:t>
      </w:r>
      <w:r w:rsidR="00CF468E">
        <w:rPr>
          <w:rFonts w:ascii="Times New Roman" w:eastAsiaTheme="minorEastAsia" w:hAnsi="Times New Roman" w:cs="Times New Roman"/>
          <w:sz w:val="24"/>
          <w:szCs w:val="24"/>
        </w:rPr>
        <w:t xml:space="preserve">re modeled as </w:t>
      </w:r>
    </w:p>
    <w:p w:rsidR="00CF468E" w:rsidRDefault="00D7073A" w:rsidP="006450B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:rsidR="00D7073A" w:rsidRDefault="00D7073A" w:rsidP="006450B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gq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sq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:rsidR="00C754D7" w:rsidRDefault="00C754D7" w:rsidP="006450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444F" w:rsidRDefault="007B444F" w:rsidP="006450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444F" w:rsidRDefault="007B444F" w:rsidP="006450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444F" w:rsidRDefault="007B444F" w:rsidP="006450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444F" w:rsidRDefault="007B444F" w:rsidP="006450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B444F" w:rsidRDefault="007B444F" w:rsidP="006450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B444F" w:rsidRDefault="007B444F" w:rsidP="006450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96FDB" w:rsidRPr="00A25FFC" w:rsidRDefault="002732E1" w:rsidP="006450B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5FFC">
        <w:rPr>
          <w:rFonts w:ascii="Times New Roman" w:hAnsi="Times New Roman" w:cs="Times New Roman"/>
          <w:sz w:val="24"/>
          <w:szCs w:val="24"/>
        </w:rPr>
        <w:lastRenderedPageBreak/>
        <w:t xml:space="preserve">GSC </w:t>
      </w:r>
      <w:r w:rsidR="00296FDB" w:rsidRPr="00A25FFC">
        <w:rPr>
          <w:rFonts w:ascii="Times New Roman" w:hAnsi="Times New Roman" w:cs="Times New Roman"/>
          <w:sz w:val="24"/>
          <w:szCs w:val="24"/>
        </w:rPr>
        <w:t>Inner Control</w:t>
      </w:r>
    </w:p>
    <w:p w:rsidR="00296FDB" w:rsidRDefault="00DE7223" w:rsidP="006450B4">
      <w:pPr>
        <w:jc w:val="both"/>
        <w:rPr>
          <w:rFonts w:ascii="Times New Roman" w:hAnsi="Times New Roman" w:cs="Times New Roman"/>
          <w:sz w:val="24"/>
          <w:szCs w:val="24"/>
        </w:rPr>
      </w:pPr>
      <w:r w:rsidRPr="00DE7223">
        <w:rPr>
          <w:rFonts w:ascii="Times New Roman" w:hAnsi="Times New Roman" w:cs="Times New Roman"/>
          <w:sz w:val="24"/>
          <w:szCs w:val="24"/>
        </w:rPr>
        <w:t>The converter is connected to the P</w:t>
      </w:r>
      <w:r w:rsidR="00F03E5C">
        <w:rPr>
          <w:rFonts w:ascii="Times New Roman" w:hAnsi="Times New Roman" w:cs="Times New Roman"/>
          <w:sz w:val="24"/>
          <w:szCs w:val="24"/>
        </w:rPr>
        <w:t xml:space="preserve">oint of </w:t>
      </w:r>
      <w:r w:rsidRPr="00DE7223">
        <w:rPr>
          <w:rFonts w:ascii="Times New Roman" w:hAnsi="Times New Roman" w:cs="Times New Roman"/>
          <w:sz w:val="24"/>
          <w:szCs w:val="24"/>
        </w:rPr>
        <w:t>C</w:t>
      </w:r>
      <w:r w:rsidR="00F03E5C">
        <w:rPr>
          <w:rFonts w:ascii="Times New Roman" w:hAnsi="Times New Roman" w:cs="Times New Roman"/>
          <w:sz w:val="24"/>
          <w:szCs w:val="24"/>
        </w:rPr>
        <w:t xml:space="preserve">ommon </w:t>
      </w:r>
      <w:r w:rsidRPr="00DE7223">
        <w:rPr>
          <w:rFonts w:ascii="Times New Roman" w:hAnsi="Times New Roman" w:cs="Times New Roman"/>
          <w:sz w:val="24"/>
          <w:szCs w:val="24"/>
        </w:rPr>
        <w:t>C</w:t>
      </w:r>
      <w:r w:rsidR="00F03E5C">
        <w:rPr>
          <w:rFonts w:ascii="Times New Roman" w:hAnsi="Times New Roman" w:cs="Times New Roman"/>
          <w:sz w:val="24"/>
          <w:szCs w:val="24"/>
        </w:rPr>
        <w:t>oupling</w:t>
      </w:r>
      <w:r w:rsidRPr="00DE7223">
        <w:rPr>
          <w:rFonts w:ascii="Times New Roman" w:hAnsi="Times New Roman" w:cs="Times New Roman"/>
          <w:sz w:val="24"/>
          <w:szCs w:val="24"/>
        </w:rPr>
        <w:t xml:space="preserve"> through an inductor Lg. This inductor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223">
        <w:rPr>
          <w:rFonts w:ascii="Times New Roman" w:hAnsi="Times New Roman" w:cs="Times New Roman"/>
          <w:sz w:val="24"/>
          <w:szCs w:val="24"/>
        </w:rPr>
        <w:t>includes the effect of a filter and/or a transformer. The GSC output voltage,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223">
        <w:rPr>
          <w:rFonts w:ascii="Times New Roman" w:hAnsi="Times New Roman" w:cs="Times New Roman"/>
          <w:sz w:val="24"/>
          <w:szCs w:val="24"/>
        </w:rPr>
        <w:t>GSC current, and the coupling point voltage have the following relationship</w:t>
      </w:r>
      <w:r w:rsidR="002B6162">
        <w:rPr>
          <w:rFonts w:ascii="Times New Roman" w:hAnsi="Times New Roman" w:cs="Times New Roman"/>
          <w:sz w:val="24"/>
          <w:szCs w:val="24"/>
        </w:rPr>
        <w:t>:</w:t>
      </w:r>
    </w:p>
    <w:p w:rsidR="002B6162" w:rsidRPr="002B6162" w:rsidRDefault="002B6162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+ω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2B6162" w:rsidRPr="00A61356" w:rsidRDefault="002B6162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ω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</m:oMath>
      </m:oMathPara>
    </w:p>
    <w:p w:rsidR="00A61356" w:rsidRDefault="00A61356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61356">
        <w:rPr>
          <w:rFonts w:ascii="Times New Roman" w:eastAsiaTheme="minorEastAsia" w:hAnsi="Times New Roman" w:cs="Times New Roman"/>
          <w:sz w:val="24"/>
          <w:szCs w:val="24"/>
        </w:rPr>
        <w:t>The feedback controller has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61356">
        <w:rPr>
          <w:rFonts w:ascii="Times New Roman" w:eastAsiaTheme="minorEastAsia" w:hAnsi="Times New Roman" w:cs="Times New Roman"/>
          <w:sz w:val="24"/>
          <w:szCs w:val="24"/>
        </w:rPr>
        <w:t>input from current measurement and generate the desired output.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61356">
        <w:rPr>
          <w:rFonts w:ascii="Times New Roman" w:eastAsiaTheme="minorEastAsia" w:hAnsi="Times New Roman" w:cs="Times New Roman"/>
          <w:sz w:val="24"/>
          <w:szCs w:val="24"/>
        </w:rPr>
        <w:t>Through feedforward of cross coupling items, the desired converter voltag</w:t>
      </w:r>
      <w:bookmarkStart w:id="0" w:name="_GoBack"/>
      <w:bookmarkEnd w:id="0"/>
      <w:r w:rsidRPr="00A61356">
        <w:rPr>
          <w:rFonts w:ascii="Times New Roman" w:eastAsiaTheme="minorEastAsia" w:hAnsi="Times New Roman" w:cs="Times New Roman"/>
          <w:sz w:val="24"/>
          <w:szCs w:val="24"/>
        </w:rPr>
        <w:t>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61356">
        <w:rPr>
          <w:rFonts w:ascii="Times New Roman" w:eastAsiaTheme="minorEastAsia" w:hAnsi="Times New Roman" w:cs="Times New Roman"/>
          <w:sz w:val="24"/>
          <w:szCs w:val="24"/>
        </w:rPr>
        <w:t>can be found.</w:t>
      </w:r>
    </w:p>
    <w:p w:rsidR="005707EE" w:rsidRDefault="005707EE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overall </w:t>
      </w: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>SC block diagram is given below</w:t>
      </w:r>
      <w:r w:rsidR="00CC110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A2DA9" w:rsidRPr="002B6162" w:rsidRDefault="00DA2DA9" w:rsidP="006450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6162" w:rsidRPr="002B6162" w:rsidRDefault="000A35B3" w:rsidP="000A35B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6D43B" wp14:editId="46AB4C9C">
            <wp:extent cx="6172200" cy="2916364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004" cy="291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2E1" w:rsidRDefault="002732E1" w:rsidP="00D97E4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32E1" w:rsidRDefault="002732E1" w:rsidP="00D97E4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97E4A" w:rsidRPr="00362EAB" w:rsidRDefault="00D97E4A" w:rsidP="00D97E4A">
      <w:pPr>
        <w:rPr>
          <w:rFonts w:ascii="Times New Roman" w:hAnsi="Times New Roman" w:cs="Times New Roman"/>
          <w:sz w:val="24"/>
          <w:szCs w:val="24"/>
        </w:rPr>
      </w:pPr>
      <w:r w:rsidRPr="00D97E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2A6E" w:rsidRDefault="00DA2A6E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A2A6E" w:rsidRDefault="00DA2A6E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A2A6E" w:rsidRDefault="00DA2A6E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A2A6E" w:rsidRDefault="00DA2A6E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A2A6E" w:rsidRDefault="00DA2A6E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A2A6E" w:rsidRDefault="00DA2A6E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A2A6E" w:rsidRDefault="00DA2A6E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A2A6E" w:rsidRDefault="00DA2A6E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D3DFB" w:rsidRPr="007F2722" w:rsidRDefault="007F2722" w:rsidP="008A5A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DF</w:t>
      </w:r>
      <w:r w:rsidR="007D3DFB" w:rsidRPr="007F2722">
        <w:rPr>
          <w:rFonts w:ascii="Times New Roman" w:hAnsi="Times New Roman" w:cs="Times New Roman"/>
          <w:b/>
          <w:sz w:val="24"/>
          <w:szCs w:val="24"/>
          <w:u w:val="single"/>
        </w:rPr>
        <w:t>IG Machine Constants</w:t>
      </w:r>
    </w:p>
    <w:p w:rsidR="001E7F6A" w:rsidRPr="001E7F6A" w:rsidRDefault="001E7F6A" w:rsidP="001E7F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F6A">
        <w:rPr>
          <w:rFonts w:ascii="Times New Roman" w:hAnsi="Times New Roman" w:cs="Times New Roman"/>
          <w:sz w:val="24"/>
          <w:szCs w:val="24"/>
        </w:rPr>
        <w:t>Rated Line-Line Voltage</w:t>
      </w:r>
    </w:p>
    <w:p w:rsidR="009437A8" w:rsidRPr="001E7F6A" w:rsidRDefault="006450B4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rated,LL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 V(rms)</m:t>
          </m:r>
        </m:oMath>
      </m:oMathPara>
    </w:p>
    <w:p w:rsidR="001E7F6A" w:rsidRPr="001E7F6A" w:rsidRDefault="001E7F6A" w:rsidP="001E7F6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Number of Pole</w:t>
      </w:r>
      <w:r w:rsidR="0023427A">
        <w:rPr>
          <w:rFonts w:ascii="Times New Roman" w:eastAsiaTheme="minorEastAsia" w:hAnsi="Times New Roman" w:cs="Times New Roman"/>
          <w:sz w:val="24"/>
          <w:szCs w:val="24"/>
        </w:rPr>
        <w:t xml:space="preserve"> Pairs</w:t>
      </w:r>
    </w:p>
    <w:p w:rsidR="00373085" w:rsidRPr="00D8614B" w:rsidRDefault="00373085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P=6</m:t>
          </m:r>
        </m:oMath>
      </m:oMathPara>
    </w:p>
    <w:p w:rsidR="00D8614B" w:rsidRPr="00D8614B" w:rsidRDefault="00D8614B" w:rsidP="00D861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Rated Stator Frequency</w:t>
      </w:r>
    </w:p>
    <w:p w:rsidR="00086F05" w:rsidRPr="00D8614B" w:rsidRDefault="006450B4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=60 Hz</m:t>
          </m:r>
        </m:oMath>
      </m:oMathPara>
    </w:p>
    <w:p w:rsidR="00D8614B" w:rsidRPr="00D8614B" w:rsidRDefault="00D8614B" w:rsidP="00D861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Stator Winding Resistance</w:t>
      </w:r>
    </w:p>
    <w:p w:rsidR="00D351A8" w:rsidRPr="00D8614B" w:rsidRDefault="006450B4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0.00488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p.u.</m:t>
          </m:r>
        </m:oMath>
      </m:oMathPara>
    </w:p>
    <w:p w:rsidR="00D8614B" w:rsidRPr="00D8614B" w:rsidRDefault="00D8614B" w:rsidP="00D861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Rotor Winding Resistance</w:t>
      </w:r>
    </w:p>
    <w:p w:rsidR="00D351A8" w:rsidRPr="00D8614B" w:rsidRDefault="006450B4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0.00549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p.u.</m:t>
          </m:r>
        </m:oMath>
      </m:oMathPara>
    </w:p>
    <w:p w:rsidR="00D8614B" w:rsidRPr="00D8614B" w:rsidRDefault="00D8614B" w:rsidP="00D861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Stator Leakage </w:t>
      </w:r>
      <w:r w:rsidR="00B43DBE">
        <w:rPr>
          <w:rFonts w:ascii="Times New Roman" w:eastAsiaTheme="minorEastAsia" w:hAnsi="Times New Roman" w:cs="Times New Roman"/>
          <w:sz w:val="24"/>
          <w:szCs w:val="24"/>
        </w:rPr>
        <w:t>Reactance</w:t>
      </w:r>
    </w:p>
    <w:p w:rsidR="00D351A8" w:rsidRPr="00D8614B" w:rsidRDefault="006450B4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0.09231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p.u.</m:t>
          </m:r>
        </m:oMath>
      </m:oMathPara>
    </w:p>
    <w:p w:rsidR="00D8614B" w:rsidRPr="00D8614B" w:rsidRDefault="00D8614B" w:rsidP="00D861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Rotor Leakage </w:t>
      </w:r>
      <w:r w:rsidR="00217130">
        <w:rPr>
          <w:rFonts w:ascii="Times New Roman" w:eastAsiaTheme="minorEastAsia" w:hAnsi="Times New Roman" w:cs="Times New Roman"/>
          <w:sz w:val="24"/>
          <w:szCs w:val="24"/>
        </w:rPr>
        <w:t>Reactance</w:t>
      </w:r>
    </w:p>
    <w:p w:rsidR="00D351A8" w:rsidRPr="00D8614B" w:rsidRDefault="006450B4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0.09955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p.u.</m:t>
          </m:r>
        </m:oMath>
      </m:oMathPara>
    </w:p>
    <w:p w:rsidR="00D8614B" w:rsidRDefault="00ED6F08" w:rsidP="00D861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Magnetizing </w:t>
      </w:r>
      <w:r w:rsidR="00420C1C">
        <w:rPr>
          <w:rFonts w:ascii="Times New Roman" w:eastAsiaTheme="minorEastAsia" w:hAnsi="Times New Roman" w:cs="Times New Roman"/>
          <w:sz w:val="24"/>
          <w:szCs w:val="24"/>
        </w:rPr>
        <w:t>Reactance</w:t>
      </w:r>
    </w:p>
    <w:p w:rsidR="00ED6F08" w:rsidRPr="006E77D5" w:rsidRDefault="006450B4" w:rsidP="003172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3.95279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p.u.</m:t>
          </m:r>
        </m:oMath>
      </m:oMathPara>
    </w:p>
    <w:p w:rsidR="006E77D5" w:rsidRPr="00317254" w:rsidRDefault="006450B4" w:rsidP="006E77D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4.0451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p.u.</m:t>
          </m:r>
        </m:oMath>
      </m:oMathPara>
    </w:p>
    <w:p w:rsidR="006E77D5" w:rsidRPr="006E77D5" w:rsidRDefault="006450B4" w:rsidP="003172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4.0523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p.u.</m:t>
          </m:r>
        </m:oMath>
      </m:oMathPara>
    </w:p>
    <w:p w:rsidR="00ED6F08" w:rsidRPr="00D8614B" w:rsidRDefault="00ED6F08" w:rsidP="00D861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Inertia</w:t>
      </w:r>
      <w:r w:rsidR="00D34DE5">
        <w:rPr>
          <w:rFonts w:ascii="Times New Roman" w:eastAsiaTheme="minorEastAsia" w:hAnsi="Times New Roman" w:cs="Times New Roman"/>
          <w:sz w:val="24"/>
          <w:szCs w:val="24"/>
        </w:rPr>
        <w:t xml:space="preserve"> Constant</w:t>
      </w:r>
    </w:p>
    <w:p w:rsidR="00D351A8" w:rsidRPr="00317254" w:rsidRDefault="00D34DE5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w:rPr>
              <w:rFonts w:ascii="Cambria Math" w:hAnsi="Cambria Math" w:cs="Times New Roman"/>
              <w:sz w:val="24"/>
              <w:szCs w:val="24"/>
            </w:rPr>
            <m:t>=3</m:t>
          </m:r>
          <m:r>
            <w:rPr>
              <w:rFonts w:ascii="Cambria Math" w:hAnsi="Cambria Math" w:cs="Times New Roman"/>
              <w:sz w:val="24"/>
              <w:szCs w:val="24"/>
            </w:rPr>
            <m:t>.5 s</m:t>
          </m:r>
        </m:oMath>
      </m:oMathPara>
    </w:p>
    <w:p w:rsidR="00317254" w:rsidRPr="00317254" w:rsidRDefault="00666F07" w:rsidP="00317254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Base</w:t>
      </w:r>
      <w:r w:rsidR="00317254">
        <w:rPr>
          <w:rFonts w:ascii="Times New Roman" w:eastAsiaTheme="minorEastAsia" w:hAnsi="Times New Roman" w:cs="Times New Roman"/>
          <w:sz w:val="24"/>
          <w:szCs w:val="24"/>
        </w:rPr>
        <w:t xml:space="preserve"> Speed</w:t>
      </w:r>
    </w:p>
    <w:p w:rsidR="00CC6DB3" w:rsidRPr="00317254" w:rsidRDefault="006450B4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=376.9911 rad/s</m:t>
          </m:r>
        </m:oMath>
      </m:oMathPara>
    </w:p>
    <w:p w:rsidR="00317254" w:rsidRPr="00317254" w:rsidRDefault="00317254" w:rsidP="00317254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Synchronous Speed</w:t>
      </w:r>
    </w:p>
    <w:p w:rsidR="00086F05" w:rsidRPr="008A5A1D" w:rsidRDefault="006450B4" w:rsidP="008A5A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=125.6637 rad/s</m:t>
          </m:r>
        </m:oMath>
      </m:oMathPara>
    </w:p>
    <w:p w:rsidR="006D3570" w:rsidRDefault="006D3570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D3570" w:rsidRDefault="006D3570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D3570" w:rsidRDefault="006D3570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D3570" w:rsidRDefault="006D3570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D3570" w:rsidRDefault="006D3570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54C51" w:rsidRDefault="00E54C51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50554" w:rsidRPr="007F2722" w:rsidRDefault="00236B45" w:rsidP="008A5A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72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</w:t>
      </w:r>
      <w:r w:rsidR="00E50554" w:rsidRPr="007F2722">
        <w:rPr>
          <w:rFonts w:ascii="Times New Roman" w:hAnsi="Times New Roman" w:cs="Times New Roman"/>
          <w:b/>
          <w:sz w:val="24"/>
          <w:szCs w:val="24"/>
          <w:u w:val="single"/>
        </w:rPr>
        <w:t>nitial Conditions</w:t>
      </w:r>
      <w:r w:rsidR="00ED36DD" w:rsidRPr="007F2722">
        <w:rPr>
          <w:rFonts w:ascii="Times New Roman" w:hAnsi="Times New Roman" w:cs="Times New Roman"/>
          <w:b/>
          <w:sz w:val="24"/>
          <w:szCs w:val="24"/>
          <w:u w:val="single"/>
        </w:rPr>
        <w:t xml:space="preserve"> (t</w:t>
      </w:r>
      <w:r w:rsidR="00144AFC" w:rsidRPr="007F27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D36DD" w:rsidRPr="007F2722">
        <w:rPr>
          <w:rFonts w:ascii="Times New Roman" w:hAnsi="Times New Roman" w:cs="Times New Roman"/>
          <w:b/>
          <w:sz w:val="24"/>
          <w:szCs w:val="24"/>
          <w:u w:val="single"/>
        </w:rPr>
        <w:t>=</w:t>
      </w:r>
      <w:r w:rsidR="00144AFC" w:rsidRPr="007F27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D36DD" w:rsidRPr="007F2722">
        <w:rPr>
          <w:rFonts w:ascii="Times New Roman" w:hAnsi="Times New Roman" w:cs="Times New Roman"/>
          <w:b/>
          <w:sz w:val="24"/>
          <w:szCs w:val="24"/>
          <w:u w:val="single"/>
        </w:rPr>
        <w:t>0-)</w:t>
      </w:r>
    </w:p>
    <w:p w:rsidR="00853854" w:rsidRPr="008A5A1D" w:rsidRDefault="00853854" w:rsidP="008A5A1D">
      <w:pPr>
        <w:jc w:val="both"/>
        <w:rPr>
          <w:rFonts w:ascii="Times New Roman" w:hAnsi="Times New Roman" w:cs="Times New Roman"/>
          <w:sz w:val="24"/>
          <w:szCs w:val="24"/>
        </w:rPr>
      </w:pPr>
      <w:r w:rsidRPr="008A5A1D">
        <w:rPr>
          <w:rFonts w:ascii="Times New Roman" w:hAnsi="Times New Roman" w:cs="Times New Roman"/>
        </w:rPr>
        <w:t>In this case, the IG model in the s</w:t>
      </w:r>
      <w:r w:rsidR="006D3570">
        <w:rPr>
          <w:rFonts w:ascii="Times New Roman" w:hAnsi="Times New Roman" w:cs="Times New Roman"/>
        </w:rPr>
        <w:t>ynchronous</w:t>
      </w:r>
      <w:r w:rsidRPr="008A5A1D">
        <w:rPr>
          <w:rFonts w:ascii="Times New Roman" w:hAnsi="Times New Roman" w:cs="Times New Roman"/>
        </w:rPr>
        <w:t xml:space="preserve"> reference frame </w:t>
      </w:r>
      <w:r w:rsidR="00D55091">
        <w:rPr>
          <w:rFonts w:ascii="Times New Roman" w:hAnsi="Times New Roman" w:cs="Times New Roman"/>
        </w:rPr>
        <w:t>was</w:t>
      </w:r>
      <w:r w:rsidRPr="008A5A1D">
        <w:rPr>
          <w:rFonts w:ascii="Times New Roman" w:hAnsi="Times New Roman" w:cs="Times New Roman"/>
        </w:rPr>
        <w:t xml:space="preserve"> used, which was realized by setting the speed of the arbitrar</w:t>
      </w:r>
      <w:r w:rsidR="006D3570">
        <w:rPr>
          <w:rFonts w:ascii="Times New Roman" w:hAnsi="Times New Roman" w:cs="Times New Roman"/>
        </w:rPr>
        <w:t xml:space="preserve">y reference frame w </w:t>
      </w:r>
      <w:r w:rsidR="00D55091">
        <w:rPr>
          <w:rFonts w:ascii="Times New Roman" w:hAnsi="Times New Roman" w:cs="Times New Roman"/>
        </w:rPr>
        <w:t>equal to</w:t>
      </w:r>
      <w:r w:rsidR="006D3570">
        <w:rPr>
          <w:rFonts w:ascii="Times New Roman" w:hAnsi="Times New Roman" w:cs="Times New Roman"/>
        </w:rPr>
        <w:t xml:space="preserve"> ws</w:t>
      </w:r>
      <w:r w:rsidRPr="008A5A1D">
        <w:rPr>
          <w:rFonts w:ascii="Times New Roman" w:hAnsi="Times New Roman" w:cs="Times New Roman"/>
        </w:rPr>
        <w:t xml:space="preserve">. The dq-axis rotor voltages are </w:t>
      </w:r>
      <w:r w:rsidR="004146A2">
        <w:rPr>
          <w:rFonts w:ascii="Times New Roman" w:hAnsi="Times New Roman" w:cs="Times New Roman"/>
        </w:rPr>
        <w:t>provided by the RSC</w:t>
      </w:r>
      <w:r w:rsidRPr="008A5A1D">
        <w:rPr>
          <w:rFonts w:ascii="Times New Roman" w:hAnsi="Times New Roman" w:cs="Times New Roman"/>
        </w:rPr>
        <w:t>.</w:t>
      </w:r>
    </w:p>
    <w:p w:rsidR="00280D42" w:rsidRPr="00280D42" w:rsidRDefault="00280D42" w:rsidP="005E30B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reference frame is </w:t>
      </w:r>
      <w:r w:rsidR="00D404B0">
        <w:rPr>
          <w:rFonts w:ascii="Times New Roman" w:eastAsiaTheme="minorEastAsia" w:hAnsi="Times New Roman" w:cs="Times New Roman"/>
          <w:iCs/>
          <w:sz w:val="24"/>
          <w:szCs w:val="24"/>
        </w:rPr>
        <w:t>rotating at synchronous speed</w:t>
      </w:r>
    </w:p>
    <w:p w:rsidR="00E50554" w:rsidRPr="005E30B7" w:rsidRDefault="001033DA" w:rsidP="00280D4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ω=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280D42" w:rsidRDefault="00280D42" w:rsidP="005E30B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Electrical Frequency </w:t>
      </w:r>
    </w:p>
    <w:p w:rsidR="00DB25AF" w:rsidRPr="005E30B7" w:rsidRDefault="006450B4" w:rsidP="00280D4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=60 Hz</m:t>
          </m:r>
        </m:oMath>
      </m:oMathPara>
    </w:p>
    <w:p w:rsidR="00280D42" w:rsidRDefault="00280D42" w:rsidP="005E30B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Rotor Speed</w:t>
      </w:r>
    </w:p>
    <w:p w:rsidR="00AE6B96" w:rsidRPr="007F2980" w:rsidRDefault="006450B4" w:rsidP="00280D4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.95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p.u.</m:t>
          </m:r>
        </m:oMath>
      </m:oMathPara>
    </w:p>
    <w:p w:rsidR="007F2980" w:rsidRPr="005E30B7" w:rsidRDefault="007F2980" w:rsidP="007F2980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 p.u.</m:t>
          </m:r>
        </m:oMath>
      </m:oMathPara>
    </w:p>
    <w:p w:rsidR="007F2980" w:rsidRPr="005E30B7" w:rsidRDefault="007F2980" w:rsidP="00280D4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0D42" w:rsidRDefault="00280D42" w:rsidP="005E30B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Stator </w:t>
      </w:r>
      <w:r w:rsidR="005D6753">
        <w:rPr>
          <w:rFonts w:ascii="Times New Roman" w:eastAsiaTheme="minorEastAsia" w:hAnsi="Times New Roman" w:cs="Times New Roman"/>
          <w:sz w:val="24"/>
          <w:szCs w:val="24"/>
        </w:rPr>
        <w:t>Voltages</w:t>
      </w:r>
    </w:p>
    <w:p w:rsidR="008E2CB8" w:rsidRPr="005D6753" w:rsidRDefault="006450B4" w:rsidP="00280D4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 p.u.</m:t>
          </m:r>
        </m:oMath>
      </m:oMathPara>
    </w:p>
    <w:p w:rsidR="00012F79" w:rsidRPr="00012F79" w:rsidRDefault="006450B4" w:rsidP="00012F7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.414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p.u.</m:t>
          </m:r>
        </m:oMath>
      </m:oMathPara>
    </w:p>
    <w:p w:rsidR="003B455F" w:rsidRDefault="003B455F" w:rsidP="005E30B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rotor is not </w:t>
      </w:r>
      <w:r w:rsidR="00F86BBF">
        <w:rPr>
          <w:rFonts w:ascii="Times New Roman" w:eastAsiaTheme="minorEastAsia" w:hAnsi="Times New Roman" w:cs="Times New Roman"/>
          <w:sz w:val="24"/>
          <w:szCs w:val="24"/>
        </w:rPr>
        <w:t>loaded</w:t>
      </w:r>
    </w:p>
    <w:p w:rsidR="00D07CA9" w:rsidRDefault="00D07CA9" w:rsidP="00D07CA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30B7" w:rsidRPr="005E30B7" w:rsidRDefault="006450B4" w:rsidP="003B455F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12F79" w:rsidRPr="00D07CA9" w:rsidRDefault="006450B4" w:rsidP="00012F7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D07CA9" w:rsidRPr="00012F79" w:rsidRDefault="00D07CA9" w:rsidP="00012F7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01C1" w:rsidRDefault="003101C1" w:rsidP="003101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initial </w:t>
      </w:r>
      <w:r w:rsidR="00ED2B74">
        <w:rPr>
          <w:rFonts w:ascii="Times New Roman" w:hAnsi="Times New Roman" w:cs="Times New Roman"/>
          <w:sz w:val="24"/>
          <w:szCs w:val="24"/>
        </w:rPr>
        <w:t xml:space="preserve">DC Link Capacitor Voltage </w:t>
      </w:r>
    </w:p>
    <w:p w:rsidR="00D07CA9" w:rsidRDefault="00D07CA9" w:rsidP="00D07C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101C1" w:rsidRPr="00CA277B" w:rsidRDefault="003101C1" w:rsidP="003101C1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DC0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ref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(t=0)=</m:t>
          </m:r>
          <m:r>
            <w:rPr>
              <w:rFonts w:ascii="Cambria Math" w:hAnsi="Cambria Math" w:cs="Times New Roman"/>
              <w:sz w:val="24"/>
              <w:szCs w:val="24"/>
            </w:rPr>
            <m:t>120</m:t>
          </m:r>
          <m:r>
            <w:rPr>
              <w:rFonts w:ascii="Cambria Math" w:hAnsi="Cambria Math" w:cs="Times New Roman"/>
              <w:sz w:val="24"/>
              <w:szCs w:val="24"/>
            </w:rPr>
            <m:t>0 V</m:t>
          </m:r>
        </m:oMath>
      </m:oMathPara>
    </w:p>
    <w:p w:rsidR="00CA277B" w:rsidRPr="006E4761" w:rsidRDefault="00CA277B" w:rsidP="003101C1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E4761" w:rsidRDefault="00CA277B" w:rsidP="003101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DC Link Capacitor Voltage reference changes from 1200 to 1220 V in the simulation</w:t>
      </w:r>
    </w:p>
    <w:p w:rsidR="00CA277B" w:rsidRPr="003101C1" w:rsidRDefault="00CA277B" w:rsidP="003101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540B" w:rsidRPr="006E4761" w:rsidRDefault="006E4761" w:rsidP="00D0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initial references for active and reactive power </w:t>
      </w:r>
    </w:p>
    <w:p w:rsidR="006E4761" w:rsidRPr="006E4761" w:rsidRDefault="006E4761" w:rsidP="006E47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ref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E4761" w:rsidRPr="00075B3E" w:rsidRDefault="006E4761" w:rsidP="006E4761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ref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075B3E" w:rsidRPr="006E4761" w:rsidRDefault="00075B3E" w:rsidP="006E47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ref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∝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m,pu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0.8574</m:t>
          </m:r>
        </m:oMath>
      </m:oMathPara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7540B" w:rsidRDefault="00F7540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D31AD" w:rsidRPr="00082E7D" w:rsidRDefault="00B91DA8" w:rsidP="008A5A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 w:rsidR="009722F7" w:rsidRPr="00082E7D">
        <w:rPr>
          <w:rFonts w:ascii="Times New Roman" w:hAnsi="Times New Roman" w:cs="Times New Roman"/>
          <w:b/>
          <w:sz w:val="24"/>
          <w:szCs w:val="24"/>
          <w:u w:val="single"/>
        </w:rPr>
        <w:t xml:space="preserve">imulink </w:t>
      </w:r>
      <w:r w:rsidR="00BD31AD" w:rsidRPr="00082E7D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="003E63B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DA5082" w:rsidRPr="00455B23" w:rsidRDefault="00DA5082" w:rsidP="008A5A1D">
      <w:pPr>
        <w:jc w:val="both"/>
        <w:rPr>
          <w:rFonts w:ascii="Times New Roman" w:hAnsi="Times New Roman" w:cs="Times New Roman"/>
          <w:sz w:val="24"/>
          <w:szCs w:val="24"/>
        </w:rPr>
      </w:pPr>
      <w:r w:rsidRPr="00455B23">
        <w:rPr>
          <w:rFonts w:ascii="Times New Roman" w:hAnsi="Times New Roman" w:cs="Times New Roman"/>
          <w:sz w:val="24"/>
          <w:szCs w:val="24"/>
        </w:rPr>
        <w:t>The input variables of the model include the dq-axis stator voltages vds and vqs, rotor voltages vdr and vqr, the mechanical torque Tm</w:t>
      </w:r>
      <w:r w:rsidR="0072339F" w:rsidRPr="00455B23">
        <w:rPr>
          <w:rFonts w:ascii="Times New Roman" w:hAnsi="Times New Roman" w:cs="Times New Roman"/>
          <w:sz w:val="24"/>
          <w:szCs w:val="24"/>
        </w:rPr>
        <w:t>.</w:t>
      </w:r>
      <w:r w:rsidRPr="00455B23">
        <w:rPr>
          <w:rFonts w:ascii="Times New Roman" w:hAnsi="Times New Roman" w:cs="Times New Roman"/>
          <w:sz w:val="24"/>
          <w:szCs w:val="24"/>
        </w:rPr>
        <w:t xml:space="preserve"> </w:t>
      </w:r>
      <w:r w:rsidR="0072339F" w:rsidRPr="00455B23">
        <w:rPr>
          <w:rFonts w:ascii="Times New Roman" w:hAnsi="Times New Roman" w:cs="Times New Roman"/>
          <w:sz w:val="24"/>
          <w:szCs w:val="24"/>
        </w:rPr>
        <w:t>T</w:t>
      </w:r>
      <w:r w:rsidRPr="00455B23">
        <w:rPr>
          <w:rFonts w:ascii="Times New Roman" w:hAnsi="Times New Roman" w:cs="Times New Roman"/>
          <w:sz w:val="24"/>
          <w:szCs w:val="24"/>
        </w:rPr>
        <w:t xml:space="preserve">he output variables are dq-axis stator currents, ids and iqs, </w:t>
      </w:r>
      <w:r w:rsidR="003E1500" w:rsidRPr="00455B23">
        <w:rPr>
          <w:rFonts w:ascii="Times New Roman" w:hAnsi="Times New Roman" w:cs="Times New Roman"/>
          <w:sz w:val="24"/>
          <w:szCs w:val="24"/>
        </w:rPr>
        <w:t xml:space="preserve">dq-axis rotor currents, idr and iqr, </w:t>
      </w:r>
      <w:r w:rsidRPr="00455B23">
        <w:rPr>
          <w:rFonts w:ascii="Times New Roman" w:hAnsi="Times New Roman" w:cs="Times New Roman"/>
          <w:sz w:val="24"/>
          <w:szCs w:val="24"/>
        </w:rPr>
        <w:t xml:space="preserve">the electromagnetic torque Te, and the </w:t>
      </w:r>
      <w:r w:rsidR="000760C0" w:rsidRPr="00455B23">
        <w:rPr>
          <w:rFonts w:ascii="Times New Roman" w:hAnsi="Times New Roman" w:cs="Times New Roman"/>
          <w:sz w:val="24"/>
          <w:szCs w:val="24"/>
        </w:rPr>
        <w:t>rotor</w:t>
      </w:r>
      <w:r w:rsidRPr="00455B23">
        <w:rPr>
          <w:rFonts w:ascii="Times New Roman" w:hAnsi="Times New Roman" w:cs="Times New Roman"/>
          <w:sz w:val="24"/>
          <w:szCs w:val="24"/>
        </w:rPr>
        <w:t xml:space="preserve"> speed </w:t>
      </w:r>
      <w:r w:rsidR="0072339F" w:rsidRPr="00455B23">
        <w:rPr>
          <w:rFonts w:ascii="Times New Roman" w:hAnsi="Times New Roman" w:cs="Times New Roman"/>
          <w:sz w:val="24"/>
          <w:szCs w:val="24"/>
        </w:rPr>
        <w:t>w</w:t>
      </w:r>
      <w:r w:rsidR="000760C0" w:rsidRPr="00455B23">
        <w:rPr>
          <w:rFonts w:ascii="Times New Roman" w:hAnsi="Times New Roman" w:cs="Times New Roman"/>
          <w:sz w:val="24"/>
          <w:szCs w:val="24"/>
        </w:rPr>
        <w:t>r</w:t>
      </w:r>
      <w:r w:rsidR="0072339F" w:rsidRPr="00455B23">
        <w:rPr>
          <w:rFonts w:ascii="Times New Roman" w:hAnsi="Times New Roman" w:cs="Times New Roman"/>
          <w:sz w:val="24"/>
          <w:szCs w:val="24"/>
        </w:rPr>
        <w:t xml:space="preserve"> </w:t>
      </w:r>
      <w:r w:rsidRPr="00455B23">
        <w:rPr>
          <w:rFonts w:ascii="Times New Roman" w:hAnsi="Times New Roman" w:cs="Times New Roman"/>
          <w:sz w:val="24"/>
          <w:szCs w:val="24"/>
        </w:rPr>
        <w:t xml:space="preserve">of the generator. </w:t>
      </w:r>
    </w:p>
    <w:p w:rsidR="00CD27AB" w:rsidRPr="00C95860" w:rsidRDefault="00871928" w:rsidP="00C958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DFIG</w:t>
      </w:r>
      <w:r w:rsidR="00A41C58">
        <w:rPr>
          <w:rFonts w:ascii="Times New Roman" w:hAnsi="Times New Roman" w:cs="Times New Roman"/>
          <w:sz w:val="24"/>
          <w:szCs w:val="24"/>
        </w:rPr>
        <w:t xml:space="preserve"> System Sim</w:t>
      </w:r>
      <w:r w:rsidR="00B927B3">
        <w:rPr>
          <w:rFonts w:ascii="Times New Roman" w:hAnsi="Times New Roman" w:cs="Times New Roman"/>
          <w:sz w:val="24"/>
          <w:szCs w:val="24"/>
        </w:rPr>
        <w:t>ulation</w:t>
      </w:r>
      <w:r w:rsidR="00A41C58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CD27AB" w:rsidRDefault="00871928" w:rsidP="005F34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E579A" wp14:editId="74D02FA7">
            <wp:extent cx="6138154" cy="3115579"/>
            <wp:effectExtent l="19050" t="19050" r="1524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41" t="19246" r="1107" b="3373"/>
                    <a:stretch/>
                  </pic:blipFill>
                  <pic:spPr bwMode="auto">
                    <a:xfrm>
                      <a:off x="0" y="0"/>
                      <a:ext cx="6164671" cy="3129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6E2" w:rsidRPr="005076E2" w:rsidRDefault="005335ED" w:rsidP="005076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I</w:t>
      </w:r>
      <w:r w:rsidR="005076E2" w:rsidRPr="005076E2">
        <w:rPr>
          <w:rFonts w:ascii="Times New Roman" w:hAnsi="Times New Roman" w:cs="Times New Roman"/>
          <w:sz w:val="24"/>
        </w:rPr>
        <w:t xml:space="preserve">nduction </w:t>
      </w:r>
      <w:r>
        <w:rPr>
          <w:rFonts w:ascii="Times New Roman" w:hAnsi="Times New Roman" w:cs="Times New Roman"/>
          <w:sz w:val="24"/>
        </w:rPr>
        <w:t>Machine Block Diagram</w:t>
      </w:r>
    </w:p>
    <w:p w:rsidR="005076E2" w:rsidRDefault="005076E2" w:rsidP="00507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6C036" wp14:editId="26A8B581">
            <wp:extent cx="6235430" cy="2830328"/>
            <wp:effectExtent l="19050" t="19050" r="1333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5" b="17805"/>
                    <a:stretch/>
                  </pic:blipFill>
                  <pic:spPr bwMode="auto">
                    <a:xfrm>
                      <a:off x="0" y="0"/>
                      <a:ext cx="6245379" cy="2834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1D2" w:rsidRDefault="002E71D2" w:rsidP="005076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71D2" w:rsidRDefault="002E71D2" w:rsidP="005076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71D2" w:rsidRDefault="002E71D2" w:rsidP="005076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71D2" w:rsidRDefault="002E71D2" w:rsidP="005076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760A" w:rsidRDefault="000F760A" w:rsidP="000F7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RSC Control Block Diagram</w:t>
      </w:r>
    </w:p>
    <w:p w:rsidR="000F760A" w:rsidRDefault="000F760A" w:rsidP="000F760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5BD37" wp14:editId="6C05780C">
            <wp:extent cx="5486400" cy="2752928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157" t="20227" r="1831" b="4443"/>
                    <a:stretch/>
                  </pic:blipFill>
                  <pic:spPr bwMode="auto">
                    <a:xfrm>
                      <a:off x="0" y="0"/>
                      <a:ext cx="5487290" cy="275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60A" w:rsidRDefault="000F760A" w:rsidP="000F7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GSC Control Block Diagram</w:t>
      </w:r>
    </w:p>
    <w:p w:rsidR="005076E2" w:rsidRDefault="00627804" w:rsidP="00455B2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0521FB" wp14:editId="57EC255F">
            <wp:extent cx="5622587" cy="2675106"/>
            <wp:effectExtent l="19050" t="19050" r="1651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446" t="20759" r="561" b="6045"/>
                    <a:stretch/>
                  </pic:blipFill>
                  <pic:spPr bwMode="auto">
                    <a:xfrm>
                      <a:off x="0" y="0"/>
                      <a:ext cx="5623057" cy="2675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340" w:rsidRDefault="00455B23" w:rsidP="00455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Link Capacitor Dynamics Block Diagram</w:t>
      </w:r>
    </w:p>
    <w:p w:rsidR="00D234AB" w:rsidRDefault="00D234AB" w:rsidP="00455B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55B23" w:rsidRDefault="00455B23" w:rsidP="00455B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04F37" wp14:editId="648E139A">
            <wp:extent cx="4328808" cy="2176061"/>
            <wp:effectExtent l="19050" t="19050" r="1460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716" t="21291" r="1269" b="4181"/>
                    <a:stretch/>
                  </pic:blipFill>
                  <pic:spPr bwMode="auto">
                    <a:xfrm>
                      <a:off x="0" y="0"/>
                      <a:ext cx="4340044" cy="2181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3BA" w:rsidRDefault="008E53BA" w:rsidP="00455B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E53BA" w:rsidRDefault="008E53BA" w:rsidP="008E53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GSC Filter Dynamics Block Diagram</w:t>
      </w:r>
    </w:p>
    <w:p w:rsidR="00D234AB" w:rsidRDefault="00546C10" w:rsidP="00455B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B53859" wp14:editId="6F02AA8A">
            <wp:extent cx="5313405" cy="2693773"/>
            <wp:effectExtent l="19050" t="19050" r="2095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099" t="20284" r="3416" b="6009"/>
                    <a:stretch/>
                  </pic:blipFill>
                  <pic:spPr bwMode="auto">
                    <a:xfrm>
                      <a:off x="0" y="0"/>
                      <a:ext cx="5313905" cy="2694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D44" w:rsidRDefault="005F5D44" w:rsidP="00455B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46C10" w:rsidRDefault="005F5D44" w:rsidP="00546C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Initialization Commands </w:t>
      </w:r>
      <w:r w:rsidR="00745730">
        <w:rPr>
          <w:rFonts w:ascii="Times New Roman" w:hAnsi="Times New Roman" w:cs="Times New Roman"/>
          <w:sz w:val="24"/>
          <w:szCs w:val="24"/>
        </w:rPr>
        <w:t xml:space="preserve">MATLAB </w:t>
      </w:r>
      <w:r>
        <w:rPr>
          <w:rFonts w:ascii="Times New Roman" w:hAnsi="Times New Roman" w:cs="Times New Roman"/>
          <w:sz w:val="24"/>
          <w:szCs w:val="24"/>
        </w:rPr>
        <w:t>File</w:t>
      </w:r>
    </w:p>
    <w:p w:rsidR="009C471D" w:rsidRPr="009C471D" w:rsidRDefault="009C471D" w:rsidP="009C471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CC8ED" wp14:editId="0B4BAF31">
            <wp:extent cx="6792686" cy="286321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244" r="926" b="2399"/>
                    <a:stretch/>
                  </pic:blipFill>
                  <pic:spPr bwMode="auto">
                    <a:xfrm>
                      <a:off x="0" y="0"/>
                      <a:ext cx="6794477" cy="286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9CB" w:rsidRDefault="00A069C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69CB" w:rsidRDefault="00A069C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69CB" w:rsidRDefault="00A069C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69CB" w:rsidRDefault="00A069C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69CB" w:rsidRDefault="00A069C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69CB" w:rsidRDefault="00A069C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69CB" w:rsidRDefault="00A069C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69CB" w:rsidRDefault="00A069C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69CB" w:rsidRDefault="00A069CB" w:rsidP="008A5A1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D605C" w:rsidRPr="00A069CB" w:rsidRDefault="00645A4C" w:rsidP="008A5A1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69C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Results</w:t>
      </w:r>
    </w:p>
    <w:p w:rsidR="005E5DE7" w:rsidRPr="008C226D" w:rsidRDefault="005E5DE7" w:rsidP="008C22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226D">
        <w:rPr>
          <w:rFonts w:ascii="Times New Roman" w:hAnsi="Times New Roman" w:cs="Times New Roman"/>
          <w:sz w:val="24"/>
          <w:szCs w:val="24"/>
        </w:rPr>
        <w:t>Currents</w:t>
      </w:r>
      <w:r w:rsidR="00CA6D82">
        <w:rPr>
          <w:rFonts w:ascii="Times New Roman" w:hAnsi="Times New Roman" w:cs="Times New Roman"/>
          <w:sz w:val="24"/>
          <w:szCs w:val="24"/>
        </w:rPr>
        <w:t xml:space="preserve"> (iq</w:t>
      </w:r>
      <w:r w:rsidR="00973267">
        <w:rPr>
          <w:rFonts w:ascii="Times New Roman" w:hAnsi="Times New Roman" w:cs="Times New Roman"/>
          <w:sz w:val="24"/>
          <w:szCs w:val="24"/>
        </w:rPr>
        <w:t>g</w:t>
      </w:r>
      <w:r w:rsidR="00CA6D82">
        <w:rPr>
          <w:rFonts w:ascii="Times New Roman" w:hAnsi="Times New Roman" w:cs="Times New Roman"/>
          <w:sz w:val="24"/>
          <w:szCs w:val="24"/>
        </w:rPr>
        <w:t>, id</w:t>
      </w:r>
      <w:r w:rsidR="00C04655">
        <w:rPr>
          <w:rFonts w:ascii="Times New Roman" w:hAnsi="Times New Roman" w:cs="Times New Roman"/>
          <w:sz w:val="24"/>
          <w:szCs w:val="24"/>
        </w:rPr>
        <w:t>g</w:t>
      </w:r>
      <w:r w:rsidR="00BA782C">
        <w:rPr>
          <w:rFonts w:ascii="Times New Roman" w:hAnsi="Times New Roman" w:cs="Times New Roman"/>
          <w:sz w:val="24"/>
          <w:szCs w:val="24"/>
        </w:rPr>
        <w:t>)</w:t>
      </w:r>
    </w:p>
    <w:p w:rsidR="005E5DE7" w:rsidRPr="008A5A1D" w:rsidRDefault="00382ACF" w:rsidP="008A5A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484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990" w:rsidRDefault="003C3990" w:rsidP="008A5A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711" w:rsidRPr="008C226D" w:rsidRDefault="00780780" w:rsidP="008C22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00B8C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, Qg and Pg</w:t>
      </w:r>
    </w:p>
    <w:p w:rsidR="00870874" w:rsidRDefault="008A196D" w:rsidP="00005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355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0C" w:rsidRDefault="002E2D0C" w:rsidP="000057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D0C" w:rsidRDefault="002E2D0C" w:rsidP="000057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D0C" w:rsidRDefault="002E2D0C" w:rsidP="000057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D0C" w:rsidRPr="008A5A1D" w:rsidRDefault="002E2D0C" w:rsidP="000057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711" w:rsidRDefault="000D5C69" w:rsidP="008C22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DC </w:t>
      </w:r>
      <w:r w:rsidR="00400848">
        <w:rPr>
          <w:rFonts w:ascii="Times New Roman" w:hAnsi="Times New Roman" w:cs="Times New Roman"/>
          <w:sz w:val="24"/>
          <w:szCs w:val="24"/>
        </w:rPr>
        <w:t xml:space="preserve">Link Capacitor </w:t>
      </w:r>
      <w:r>
        <w:rPr>
          <w:rFonts w:ascii="Times New Roman" w:hAnsi="Times New Roman" w:cs="Times New Roman"/>
          <w:sz w:val="24"/>
          <w:szCs w:val="24"/>
        </w:rPr>
        <w:t>Voltage</w:t>
      </w:r>
      <w:r w:rsidR="00400848">
        <w:rPr>
          <w:rFonts w:ascii="Times New Roman" w:hAnsi="Times New Roman" w:cs="Times New Roman"/>
          <w:sz w:val="24"/>
          <w:szCs w:val="24"/>
        </w:rPr>
        <w:t xml:space="preserve"> and </w:t>
      </w:r>
      <w:r w:rsidR="00CA1625">
        <w:rPr>
          <w:rFonts w:ascii="Times New Roman" w:hAnsi="Times New Roman" w:cs="Times New Roman"/>
          <w:sz w:val="24"/>
          <w:szCs w:val="24"/>
        </w:rPr>
        <w:t xml:space="preserve">its </w:t>
      </w:r>
      <w:r w:rsidR="00400848">
        <w:rPr>
          <w:rFonts w:ascii="Times New Roman" w:hAnsi="Times New Roman" w:cs="Times New Roman"/>
          <w:sz w:val="24"/>
          <w:szCs w:val="24"/>
        </w:rPr>
        <w:t>Reference</w:t>
      </w:r>
    </w:p>
    <w:p w:rsidR="000D5C69" w:rsidRPr="000D5C69" w:rsidRDefault="000D5C69" w:rsidP="000D5C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4847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11" w:rsidRPr="008A5A1D" w:rsidRDefault="00005711" w:rsidP="000057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</w:rPr>
      </w:pPr>
    </w:p>
    <w:p w:rsidR="003A29B8" w:rsidRDefault="003A29B8" w:rsidP="008A5A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A29B8" w:rsidSect="00633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DF6"/>
    <w:multiLevelType w:val="hybridMultilevel"/>
    <w:tmpl w:val="D4C4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27ECF"/>
    <w:multiLevelType w:val="hybridMultilevel"/>
    <w:tmpl w:val="B95A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53271"/>
    <w:multiLevelType w:val="hybridMultilevel"/>
    <w:tmpl w:val="78721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62E53"/>
    <w:multiLevelType w:val="hybridMultilevel"/>
    <w:tmpl w:val="3C62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33409"/>
    <w:multiLevelType w:val="hybridMultilevel"/>
    <w:tmpl w:val="9C8A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0734A"/>
    <w:multiLevelType w:val="hybridMultilevel"/>
    <w:tmpl w:val="E1CA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22DCB"/>
    <w:multiLevelType w:val="hybridMultilevel"/>
    <w:tmpl w:val="D7C6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35680"/>
    <w:multiLevelType w:val="hybridMultilevel"/>
    <w:tmpl w:val="9B9E6780"/>
    <w:lvl w:ilvl="0" w:tplc="0534D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44E64"/>
    <w:multiLevelType w:val="hybridMultilevel"/>
    <w:tmpl w:val="8E3C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C0989"/>
    <w:multiLevelType w:val="hybridMultilevel"/>
    <w:tmpl w:val="108A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B31C1"/>
    <w:multiLevelType w:val="hybridMultilevel"/>
    <w:tmpl w:val="AAC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B6DD0"/>
    <w:multiLevelType w:val="hybridMultilevel"/>
    <w:tmpl w:val="8ECE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F1852"/>
    <w:multiLevelType w:val="hybridMultilevel"/>
    <w:tmpl w:val="0202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943BA"/>
    <w:multiLevelType w:val="hybridMultilevel"/>
    <w:tmpl w:val="96A8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F2753"/>
    <w:multiLevelType w:val="hybridMultilevel"/>
    <w:tmpl w:val="44B42CDE"/>
    <w:lvl w:ilvl="0" w:tplc="DCD46E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130DD"/>
    <w:multiLevelType w:val="hybridMultilevel"/>
    <w:tmpl w:val="4260D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4"/>
  </w:num>
  <w:num w:numId="10">
    <w:abstractNumId w:val="14"/>
  </w:num>
  <w:num w:numId="11">
    <w:abstractNumId w:val="9"/>
  </w:num>
  <w:num w:numId="12">
    <w:abstractNumId w:val="8"/>
  </w:num>
  <w:num w:numId="13">
    <w:abstractNumId w:val="13"/>
  </w:num>
  <w:num w:numId="14">
    <w:abstractNumId w:val="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DC"/>
    <w:rsid w:val="00001752"/>
    <w:rsid w:val="00001D01"/>
    <w:rsid w:val="00004C38"/>
    <w:rsid w:val="00005711"/>
    <w:rsid w:val="000077C0"/>
    <w:rsid w:val="00012F79"/>
    <w:rsid w:val="000151B9"/>
    <w:rsid w:val="00015ADE"/>
    <w:rsid w:val="00020EF4"/>
    <w:rsid w:val="00023299"/>
    <w:rsid w:val="00025116"/>
    <w:rsid w:val="00026CB1"/>
    <w:rsid w:val="00030181"/>
    <w:rsid w:val="000309C8"/>
    <w:rsid w:val="00033CFA"/>
    <w:rsid w:val="0003661D"/>
    <w:rsid w:val="00043482"/>
    <w:rsid w:val="0005207A"/>
    <w:rsid w:val="00052EEB"/>
    <w:rsid w:val="000600DC"/>
    <w:rsid w:val="00064A23"/>
    <w:rsid w:val="00065628"/>
    <w:rsid w:val="00071493"/>
    <w:rsid w:val="00072D90"/>
    <w:rsid w:val="00075B3E"/>
    <w:rsid w:val="000760C0"/>
    <w:rsid w:val="000761CB"/>
    <w:rsid w:val="00076888"/>
    <w:rsid w:val="00082E7D"/>
    <w:rsid w:val="0008675B"/>
    <w:rsid w:val="00086F05"/>
    <w:rsid w:val="00090FD3"/>
    <w:rsid w:val="000A17A8"/>
    <w:rsid w:val="000A35B3"/>
    <w:rsid w:val="000A7D14"/>
    <w:rsid w:val="000B0084"/>
    <w:rsid w:val="000B06ED"/>
    <w:rsid w:val="000C0D7A"/>
    <w:rsid w:val="000C5A10"/>
    <w:rsid w:val="000D029E"/>
    <w:rsid w:val="000D0549"/>
    <w:rsid w:val="000D0A92"/>
    <w:rsid w:val="000D5C69"/>
    <w:rsid w:val="000D70F8"/>
    <w:rsid w:val="000E50B2"/>
    <w:rsid w:val="000E6D6C"/>
    <w:rsid w:val="000F704E"/>
    <w:rsid w:val="000F760A"/>
    <w:rsid w:val="000F7C37"/>
    <w:rsid w:val="001014FD"/>
    <w:rsid w:val="001033DA"/>
    <w:rsid w:val="001035EA"/>
    <w:rsid w:val="00110EB2"/>
    <w:rsid w:val="00116E91"/>
    <w:rsid w:val="00135766"/>
    <w:rsid w:val="00140F7A"/>
    <w:rsid w:val="001411E0"/>
    <w:rsid w:val="00143E0F"/>
    <w:rsid w:val="00144AFC"/>
    <w:rsid w:val="00152134"/>
    <w:rsid w:val="00153BA8"/>
    <w:rsid w:val="00164D9E"/>
    <w:rsid w:val="001673F0"/>
    <w:rsid w:val="00170D5A"/>
    <w:rsid w:val="00171C2C"/>
    <w:rsid w:val="00183FC8"/>
    <w:rsid w:val="001873F4"/>
    <w:rsid w:val="00190B30"/>
    <w:rsid w:val="001923B4"/>
    <w:rsid w:val="001A5FC5"/>
    <w:rsid w:val="001B1DCA"/>
    <w:rsid w:val="001C5569"/>
    <w:rsid w:val="001D682A"/>
    <w:rsid w:val="001E04DB"/>
    <w:rsid w:val="001E1563"/>
    <w:rsid w:val="001E7F6A"/>
    <w:rsid w:val="001F2FD0"/>
    <w:rsid w:val="00201763"/>
    <w:rsid w:val="00216278"/>
    <w:rsid w:val="00217130"/>
    <w:rsid w:val="00223596"/>
    <w:rsid w:val="002318DF"/>
    <w:rsid w:val="0023427A"/>
    <w:rsid w:val="00236B45"/>
    <w:rsid w:val="00240F07"/>
    <w:rsid w:val="00241001"/>
    <w:rsid w:val="00244DC1"/>
    <w:rsid w:val="00245042"/>
    <w:rsid w:val="00250716"/>
    <w:rsid w:val="00264C40"/>
    <w:rsid w:val="002666C2"/>
    <w:rsid w:val="002732E1"/>
    <w:rsid w:val="0027370F"/>
    <w:rsid w:val="00280D42"/>
    <w:rsid w:val="002851F3"/>
    <w:rsid w:val="00285AEF"/>
    <w:rsid w:val="00290015"/>
    <w:rsid w:val="00291834"/>
    <w:rsid w:val="00296FDB"/>
    <w:rsid w:val="002A2EFA"/>
    <w:rsid w:val="002A3A38"/>
    <w:rsid w:val="002B2250"/>
    <w:rsid w:val="002B2396"/>
    <w:rsid w:val="002B38E9"/>
    <w:rsid w:val="002B6162"/>
    <w:rsid w:val="002B6624"/>
    <w:rsid w:val="002C03FD"/>
    <w:rsid w:val="002C7BD7"/>
    <w:rsid w:val="002D02AA"/>
    <w:rsid w:val="002D222E"/>
    <w:rsid w:val="002D31B6"/>
    <w:rsid w:val="002D35BA"/>
    <w:rsid w:val="002D3C99"/>
    <w:rsid w:val="002D5BB3"/>
    <w:rsid w:val="002D6BEB"/>
    <w:rsid w:val="002E2C9D"/>
    <w:rsid w:val="002E2D0C"/>
    <w:rsid w:val="002E3A7B"/>
    <w:rsid w:val="002E4B95"/>
    <w:rsid w:val="002E71D2"/>
    <w:rsid w:val="002E7333"/>
    <w:rsid w:val="002F0B9D"/>
    <w:rsid w:val="002F0D34"/>
    <w:rsid w:val="002F1EFA"/>
    <w:rsid w:val="002F26A0"/>
    <w:rsid w:val="002F4C94"/>
    <w:rsid w:val="002F6ECC"/>
    <w:rsid w:val="003101C1"/>
    <w:rsid w:val="0031134C"/>
    <w:rsid w:val="0031503A"/>
    <w:rsid w:val="00317254"/>
    <w:rsid w:val="00320369"/>
    <w:rsid w:val="0033023B"/>
    <w:rsid w:val="00331941"/>
    <w:rsid w:val="00333239"/>
    <w:rsid w:val="003462A4"/>
    <w:rsid w:val="00353D4F"/>
    <w:rsid w:val="00357BDB"/>
    <w:rsid w:val="00362EAB"/>
    <w:rsid w:val="00373085"/>
    <w:rsid w:val="00377032"/>
    <w:rsid w:val="00382ACF"/>
    <w:rsid w:val="00392CE7"/>
    <w:rsid w:val="003A29B8"/>
    <w:rsid w:val="003A4112"/>
    <w:rsid w:val="003A5F40"/>
    <w:rsid w:val="003B1CA2"/>
    <w:rsid w:val="003B455F"/>
    <w:rsid w:val="003B6550"/>
    <w:rsid w:val="003C18A3"/>
    <w:rsid w:val="003C322B"/>
    <w:rsid w:val="003C36D6"/>
    <w:rsid w:val="003C3990"/>
    <w:rsid w:val="003D0FC3"/>
    <w:rsid w:val="003D36F4"/>
    <w:rsid w:val="003E1500"/>
    <w:rsid w:val="003E63B7"/>
    <w:rsid w:val="003E7482"/>
    <w:rsid w:val="003F654B"/>
    <w:rsid w:val="00400848"/>
    <w:rsid w:val="00405545"/>
    <w:rsid w:val="00407C5F"/>
    <w:rsid w:val="00407D70"/>
    <w:rsid w:val="004146A2"/>
    <w:rsid w:val="00415542"/>
    <w:rsid w:val="00420C1C"/>
    <w:rsid w:val="00422D14"/>
    <w:rsid w:val="00431D1C"/>
    <w:rsid w:val="0043500A"/>
    <w:rsid w:val="0044203E"/>
    <w:rsid w:val="00443237"/>
    <w:rsid w:val="00445FAB"/>
    <w:rsid w:val="00455B23"/>
    <w:rsid w:val="00457545"/>
    <w:rsid w:val="00460730"/>
    <w:rsid w:val="00460F79"/>
    <w:rsid w:val="004666E7"/>
    <w:rsid w:val="00481741"/>
    <w:rsid w:val="0048688B"/>
    <w:rsid w:val="004877F2"/>
    <w:rsid w:val="00495D51"/>
    <w:rsid w:val="004A47CA"/>
    <w:rsid w:val="004B6BE4"/>
    <w:rsid w:val="004B7148"/>
    <w:rsid w:val="004C34EE"/>
    <w:rsid w:val="004C39F9"/>
    <w:rsid w:val="004D123F"/>
    <w:rsid w:val="004D4DAC"/>
    <w:rsid w:val="004D6D59"/>
    <w:rsid w:val="004D7A48"/>
    <w:rsid w:val="004E0FEE"/>
    <w:rsid w:val="004E2949"/>
    <w:rsid w:val="004E483D"/>
    <w:rsid w:val="004F2035"/>
    <w:rsid w:val="004F71F2"/>
    <w:rsid w:val="00500433"/>
    <w:rsid w:val="0050687A"/>
    <w:rsid w:val="005076E2"/>
    <w:rsid w:val="00513C5F"/>
    <w:rsid w:val="0051711F"/>
    <w:rsid w:val="00521D72"/>
    <w:rsid w:val="00523FAA"/>
    <w:rsid w:val="00532980"/>
    <w:rsid w:val="005335ED"/>
    <w:rsid w:val="00544D13"/>
    <w:rsid w:val="00546C10"/>
    <w:rsid w:val="005539EF"/>
    <w:rsid w:val="005552B0"/>
    <w:rsid w:val="0056227D"/>
    <w:rsid w:val="005704CE"/>
    <w:rsid w:val="005707EE"/>
    <w:rsid w:val="00573387"/>
    <w:rsid w:val="00591120"/>
    <w:rsid w:val="00591D0F"/>
    <w:rsid w:val="005A2264"/>
    <w:rsid w:val="005A4DBD"/>
    <w:rsid w:val="005A64C4"/>
    <w:rsid w:val="005B19F1"/>
    <w:rsid w:val="005C31F2"/>
    <w:rsid w:val="005C53B8"/>
    <w:rsid w:val="005C5DE9"/>
    <w:rsid w:val="005C6098"/>
    <w:rsid w:val="005D0040"/>
    <w:rsid w:val="005D1205"/>
    <w:rsid w:val="005D3E48"/>
    <w:rsid w:val="005D6753"/>
    <w:rsid w:val="005E30B7"/>
    <w:rsid w:val="005E4F37"/>
    <w:rsid w:val="005E5DE7"/>
    <w:rsid w:val="005E7654"/>
    <w:rsid w:val="005F0898"/>
    <w:rsid w:val="005F34C3"/>
    <w:rsid w:val="005F5D44"/>
    <w:rsid w:val="005F60F7"/>
    <w:rsid w:val="006003FF"/>
    <w:rsid w:val="00601343"/>
    <w:rsid w:val="00603EB8"/>
    <w:rsid w:val="00607F38"/>
    <w:rsid w:val="00616E75"/>
    <w:rsid w:val="006239B3"/>
    <w:rsid w:val="00624F0C"/>
    <w:rsid w:val="00627804"/>
    <w:rsid w:val="0063030D"/>
    <w:rsid w:val="00631957"/>
    <w:rsid w:val="00633FA7"/>
    <w:rsid w:val="006353FE"/>
    <w:rsid w:val="006359EC"/>
    <w:rsid w:val="006413D7"/>
    <w:rsid w:val="006427FE"/>
    <w:rsid w:val="006450B4"/>
    <w:rsid w:val="00645A4C"/>
    <w:rsid w:val="00647E8C"/>
    <w:rsid w:val="006634D0"/>
    <w:rsid w:val="00665A44"/>
    <w:rsid w:val="00666F07"/>
    <w:rsid w:val="00676238"/>
    <w:rsid w:val="00681087"/>
    <w:rsid w:val="0068423E"/>
    <w:rsid w:val="00686522"/>
    <w:rsid w:val="00691250"/>
    <w:rsid w:val="00691DBC"/>
    <w:rsid w:val="00693425"/>
    <w:rsid w:val="006A35B1"/>
    <w:rsid w:val="006A36CC"/>
    <w:rsid w:val="006C66F6"/>
    <w:rsid w:val="006C7498"/>
    <w:rsid w:val="006D3570"/>
    <w:rsid w:val="006E0997"/>
    <w:rsid w:val="006E0B60"/>
    <w:rsid w:val="006E2A27"/>
    <w:rsid w:val="006E4761"/>
    <w:rsid w:val="006E77D5"/>
    <w:rsid w:val="006F5CA4"/>
    <w:rsid w:val="007004C2"/>
    <w:rsid w:val="007007A0"/>
    <w:rsid w:val="0070257B"/>
    <w:rsid w:val="00703462"/>
    <w:rsid w:val="00705D43"/>
    <w:rsid w:val="0070702C"/>
    <w:rsid w:val="007141B1"/>
    <w:rsid w:val="00714318"/>
    <w:rsid w:val="0072339F"/>
    <w:rsid w:val="007265D7"/>
    <w:rsid w:val="00731BA0"/>
    <w:rsid w:val="00733C5A"/>
    <w:rsid w:val="00745730"/>
    <w:rsid w:val="00750C08"/>
    <w:rsid w:val="00753073"/>
    <w:rsid w:val="00755355"/>
    <w:rsid w:val="00756EF2"/>
    <w:rsid w:val="00772B6A"/>
    <w:rsid w:val="00772D39"/>
    <w:rsid w:val="00773C2B"/>
    <w:rsid w:val="00776FE7"/>
    <w:rsid w:val="00780780"/>
    <w:rsid w:val="00785C5B"/>
    <w:rsid w:val="007978B5"/>
    <w:rsid w:val="007A266E"/>
    <w:rsid w:val="007A40AE"/>
    <w:rsid w:val="007B444F"/>
    <w:rsid w:val="007B6A38"/>
    <w:rsid w:val="007D0CBB"/>
    <w:rsid w:val="007D1E39"/>
    <w:rsid w:val="007D3DFB"/>
    <w:rsid w:val="007D59E1"/>
    <w:rsid w:val="007D5A77"/>
    <w:rsid w:val="007E04D1"/>
    <w:rsid w:val="007E6BE9"/>
    <w:rsid w:val="007E6EDF"/>
    <w:rsid w:val="007F2722"/>
    <w:rsid w:val="007F2924"/>
    <w:rsid w:val="007F2980"/>
    <w:rsid w:val="007F425A"/>
    <w:rsid w:val="00800B8C"/>
    <w:rsid w:val="00801F0F"/>
    <w:rsid w:val="0080204C"/>
    <w:rsid w:val="00802348"/>
    <w:rsid w:val="00803F7C"/>
    <w:rsid w:val="00810F81"/>
    <w:rsid w:val="00813565"/>
    <w:rsid w:val="00820854"/>
    <w:rsid w:val="008223B6"/>
    <w:rsid w:val="00823CD6"/>
    <w:rsid w:val="00830097"/>
    <w:rsid w:val="00830BDE"/>
    <w:rsid w:val="0085267F"/>
    <w:rsid w:val="00853854"/>
    <w:rsid w:val="008552DD"/>
    <w:rsid w:val="00855A28"/>
    <w:rsid w:val="0085612E"/>
    <w:rsid w:val="008618F4"/>
    <w:rsid w:val="00862537"/>
    <w:rsid w:val="00867C5F"/>
    <w:rsid w:val="008702D2"/>
    <w:rsid w:val="00870874"/>
    <w:rsid w:val="00871928"/>
    <w:rsid w:val="008749CD"/>
    <w:rsid w:val="008920B3"/>
    <w:rsid w:val="00894273"/>
    <w:rsid w:val="00895C81"/>
    <w:rsid w:val="00896340"/>
    <w:rsid w:val="008970DE"/>
    <w:rsid w:val="008A196D"/>
    <w:rsid w:val="008A5A1D"/>
    <w:rsid w:val="008B1EB3"/>
    <w:rsid w:val="008B325D"/>
    <w:rsid w:val="008B7EB2"/>
    <w:rsid w:val="008C226D"/>
    <w:rsid w:val="008C4950"/>
    <w:rsid w:val="008C711B"/>
    <w:rsid w:val="008D03DE"/>
    <w:rsid w:val="008D2B00"/>
    <w:rsid w:val="008D4126"/>
    <w:rsid w:val="008D4688"/>
    <w:rsid w:val="008D605C"/>
    <w:rsid w:val="008E246D"/>
    <w:rsid w:val="008E2BF5"/>
    <w:rsid w:val="008E2CB8"/>
    <w:rsid w:val="008E2E0A"/>
    <w:rsid w:val="008E5332"/>
    <w:rsid w:val="008E53BA"/>
    <w:rsid w:val="008E7DF0"/>
    <w:rsid w:val="008F7109"/>
    <w:rsid w:val="009020E2"/>
    <w:rsid w:val="00903298"/>
    <w:rsid w:val="00906C17"/>
    <w:rsid w:val="00907395"/>
    <w:rsid w:val="009136FD"/>
    <w:rsid w:val="00913DAC"/>
    <w:rsid w:val="009166B3"/>
    <w:rsid w:val="0092024A"/>
    <w:rsid w:val="00930C47"/>
    <w:rsid w:val="00933F9F"/>
    <w:rsid w:val="009372E5"/>
    <w:rsid w:val="00941251"/>
    <w:rsid w:val="00941A96"/>
    <w:rsid w:val="009437A8"/>
    <w:rsid w:val="009446D0"/>
    <w:rsid w:val="0095033A"/>
    <w:rsid w:val="00950DFA"/>
    <w:rsid w:val="009539F9"/>
    <w:rsid w:val="00953A75"/>
    <w:rsid w:val="009552C2"/>
    <w:rsid w:val="009722F7"/>
    <w:rsid w:val="00973267"/>
    <w:rsid w:val="0098361C"/>
    <w:rsid w:val="00984D85"/>
    <w:rsid w:val="0098505E"/>
    <w:rsid w:val="009974CF"/>
    <w:rsid w:val="009B3EED"/>
    <w:rsid w:val="009B7F89"/>
    <w:rsid w:val="009C43FB"/>
    <w:rsid w:val="009C471D"/>
    <w:rsid w:val="009C613C"/>
    <w:rsid w:val="009D0658"/>
    <w:rsid w:val="009D5235"/>
    <w:rsid w:val="009D6282"/>
    <w:rsid w:val="009F46E3"/>
    <w:rsid w:val="00A017CF"/>
    <w:rsid w:val="00A021EF"/>
    <w:rsid w:val="00A069CB"/>
    <w:rsid w:val="00A079D3"/>
    <w:rsid w:val="00A17BE4"/>
    <w:rsid w:val="00A22DF5"/>
    <w:rsid w:val="00A241D1"/>
    <w:rsid w:val="00A25FFC"/>
    <w:rsid w:val="00A30118"/>
    <w:rsid w:val="00A40333"/>
    <w:rsid w:val="00A41C58"/>
    <w:rsid w:val="00A5205E"/>
    <w:rsid w:val="00A61356"/>
    <w:rsid w:val="00A7222A"/>
    <w:rsid w:val="00A72442"/>
    <w:rsid w:val="00A72B67"/>
    <w:rsid w:val="00A73750"/>
    <w:rsid w:val="00A866D5"/>
    <w:rsid w:val="00A914E1"/>
    <w:rsid w:val="00A927AA"/>
    <w:rsid w:val="00A94CEC"/>
    <w:rsid w:val="00A95778"/>
    <w:rsid w:val="00AA0E05"/>
    <w:rsid w:val="00AA6015"/>
    <w:rsid w:val="00AB26B4"/>
    <w:rsid w:val="00AB2804"/>
    <w:rsid w:val="00AB3FFA"/>
    <w:rsid w:val="00AB7134"/>
    <w:rsid w:val="00AC1D78"/>
    <w:rsid w:val="00AC6BA8"/>
    <w:rsid w:val="00AD2DC3"/>
    <w:rsid w:val="00AD3910"/>
    <w:rsid w:val="00AE10AF"/>
    <w:rsid w:val="00AE3661"/>
    <w:rsid w:val="00AE63C1"/>
    <w:rsid w:val="00AE6B96"/>
    <w:rsid w:val="00AF281B"/>
    <w:rsid w:val="00B033D4"/>
    <w:rsid w:val="00B04C62"/>
    <w:rsid w:val="00B16A7D"/>
    <w:rsid w:val="00B30EEE"/>
    <w:rsid w:val="00B32B03"/>
    <w:rsid w:val="00B35204"/>
    <w:rsid w:val="00B368EF"/>
    <w:rsid w:val="00B42E00"/>
    <w:rsid w:val="00B43DBE"/>
    <w:rsid w:val="00B47E7E"/>
    <w:rsid w:val="00B61BBE"/>
    <w:rsid w:val="00B61DFF"/>
    <w:rsid w:val="00B64A49"/>
    <w:rsid w:val="00B712E9"/>
    <w:rsid w:val="00B740C2"/>
    <w:rsid w:val="00B742DF"/>
    <w:rsid w:val="00B77AF8"/>
    <w:rsid w:val="00B8725D"/>
    <w:rsid w:val="00B90088"/>
    <w:rsid w:val="00B916EC"/>
    <w:rsid w:val="00B91DA8"/>
    <w:rsid w:val="00B927B3"/>
    <w:rsid w:val="00B9544C"/>
    <w:rsid w:val="00B96AE6"/>
    <w:rsid w:val="00BA782C"/>
    <w:rsid w:val="00BB4637"/>
    <w:rsid w:val="00BD31AD"/>
    <w:rsid w:val="00BD3C72"/>
    <w:rsid w:val="00BD5B65"/>
    <w:rsid w:val="00BD6101"/>
    <w:rsid w:val="00C04655"/>
    <w:rsid w:val="00C149F1"/>
    <w:rsid w:val="00C17F92"/>
    <w:rsid w:val="00C26B29"/>
    <w:rsid w:val="00C30891"/>
    <w:rsid w:val="00C5359C"/>
    <w:rsid w:val="00C5517D"/>
    <w:rsid w:val="00C60104"/>
    <w:rsid w:val="00C62A8F"/>
    <w:rsid w:val="00C63A32"/>
    <w:rsid w:val="00C65D7D"/>
    <w:rsid w:val="00C666EF"/>
    <w:rsid w:val="00C67566"/>
    <w:rsid w:val="00C754D7"/>
    <w:rsid w:val="00C852CF"/>
    <w:rsid w:val="00C95860"/>
    <w:rsid w:val="00CA1625"/>
    <w:rsid w:val="00CA277B"/>
    <w:rsid w:val="00CA2F4F"/>
    <w:rsid w:val="00CA6D82"/>
    <w:rsid w:val="00CA772D"/>
    <w:rsid w:val="00CC110B"/>
    <w:rsid w:val="00CC22FE"/>
    <w:rsid w:val="00CC6DB3"/>
    <w:rsid w:val="00CC755C"/>
    <w:rsid w:val="00CD27AB"/>
    <w:rsid w:val="00CE3A91"/>
    <w:rsid w:val="00CE4D76"/>
    <w:rsid w:val="00CE770F"/>
    <w:rsid w:val="00CF3032"/>
    <w:rsid w:val="00CF468E"/>
    <w:rsid w:val="00CF47C1"/>
    <w:rsid w:val="00CF5E48"/>
    <w:rsid w:val="00D0345D"/>
    <w:rsid w:val="00D038FA"/>
    <w:rsid w:val="00D07255"/>
    <w:rsid w:val="00D07CA9"/>
    <w:rsid w:val="00D16CE2"/>
    <w:rsid w:val="00D16E7C"/>
    <w:rsid w:val="00D232A5"/>
    <w:rsid w:val="00D234AB"/>
    <w:rsid w:val="00D34DE5"/>
    <w:rsid w:val="00D351A8"/>
    <w:rsid w:val="00D35464"/>
    <w:rsid w:val="00D36ED4"/>
    <w:rsid w:val="00D37F10"/>
    <w:rsid w:val="00D404B0"/>
    <w:rsid w:val="00D43A78"/>
    <w:rsid w:val="00D55091"/>
    <w:rsid w:val="00D660D5"/>
    <w:rsid w:val="00D7073A"/>
    <w:rsid w:val="00D723EB"/>
    <w:rsid w:val="00D72DB0"/>
    <w:rsid w:val="00D76534"/>
    <w:rsid w:val="00D77DA5"/>
    <w:rsid w:val="00D8036E"/>
    <w:rsid w:val="00D8614B"/>
    <w:rsid w:val="00D90487"/>
    <w:rsid w:val="00D929EC"/>
    <w:rsid w:val="00D95D97"/>
    <w:rsid w:val="00D97E4A"/>
    <w:rsid w:val="00DA2A6E"/>
    <w:rsid w:val="00DA2DA9"/>
    <w:rsid w:val="00DA5082"/>
    <w:rsid w:val="00DA5631"/>
    <w:rsid w:val="00DB25AF"/>
    <w:rsid w:val="00DB5B15"/>
    <w:rsid w:val="00DC4FF5"/>
    <w:rsid w:val="00DC5827"/>
    <w:rsid w:val="00DD1BE5"/>
    <w:rsid w:val="00DD385E"/>
    <w:rsid w:val="00DE200C"/>
    <w:rsid w:val="00DE3F3D"/>
    <w:rsid w:val="00DE7223"/>
    <w:rsid w:val="00DF522F"/>
    <w:rsid w:val="00DF65D1"/>
    <w:rsid w:val="00E045E1"/>
    <w:rsid w:val="00E14D43"/>
    <w:rsid w:val="00E16836"/>
    <w:rsid w:val="00E1722E"/>
    <w:rsid w:val="00E25B3B"/>
    <w:rsid w:val="00E25BF8"/>
    <w:rsid w:val="00E35471"/>
    <w:rsid w:val="00E47F29"/>
    <w:rsid w:val="00E50554"/>
    <w:rsid w:val="00E54C51"/>
    <w:rsid w:val="00E57254"/>
    <w:rsid w:val="00E661C5"/>
    <w:rsid w:val="00E72E07"/>
    <w:rsid w:val="00E7416A"/>
    <w:rsid w:val="00E87428"/>
    <w:rsid w:val="00E9142E"/>
    <w:rsid w:val="00E9546F"/>
    <w:rsid w:val="00EA07BB"/>
    <w:rsid w:val="00EA12E3"/>
    <w:rsid w:val="00EA22B6"/>
    <w:rsid w:val="00EA36BC"/>
    <w:rsid w:val="00EA77EE"/>
    <w:rsid w:val="00EC27EC"/>
    <w:rsid w:val="00EC54D5"/>
    <w:rsid w:val="00ED2B74"/>
    <w:rsid w:val="00ED36DD"/>
    <w:rsid w:val="00ED3E44"/>
    <w:rsid w:val="00ED6F08"/>
    <w:rsid w:val="00EE2478"/>
    <w:rsid w:val="00EE38AB"/>
    <w:rsid w:val="00EE4235"/>
    <w:rsid w:val="00EF0AB7"/>
    <w:rsid w:val="00EF2B5D"/>
    <w:rsid w:val="00EF66FE"/>
    <w:rsid w:val="00EF6EE8"/>
    <w:rsid w:val="00EF7E91"/>
    <w:rsid w:val="00F03E5C"/>
    <w:rsid w:val="00F054FC"/>
    <w:rsid w:val="00F06417"/>
    <w:rsid w:val="00F1589D"/>
    <w:rsid w:val="00F2231D"/>
    <w:rsid w:val="00F2516E"/>
    <w:rsid w:val="00F312DD"/>
    <w:rsid w:val="00F405A0"/>
    <w:rsid w:val="00F40BDC"/>
    <w:rsid w:val="00F540B4"/>
    <w:rsid w:val="00F61F0D"/>
    <w:rsid w:val="00F62367"/>
    <w:rsid w:val="00F62C6E"/>
    <w:rsid w:val="00F721AE"/>
    <w:rsid w:val="00F7540B"/>
    <w:rsid w:val="00F755B3"/>
    <w:rsid w:val="00F81987"/>
    <w:rsid w:val="00F83CCB"/>
    <w:rsid w:val="00F8685B"/>
    <w:rsid w:val="00F86BBF"/>
    <w:rsid w:val="00F9034D"/>
    <w:rsid w:val="00F91843"/>
    <w:rsid w:val="00F96EEB"/>
    <w:rsid w:val="00FA1F46"/>
    <w:rsid w:val="00FA5E38"/>
    <w:rsid w:val="00FC3C6D"/>
    <w:rsid w:val="00FC5105"/>
    <w:rsid w:val="00FC5265"/>
    <w:rsid w:val="00FD0727"/>
    <w:rsid w:val="00FE47B9"/>
    <w:rsid w:val="00FE5022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3AFA"/>
  <w15:chartTrackingRefBased/>
  <w15:docId w15:val="{EFFE8A57-6C8A-40CA-8530-73C18B3D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550"/>
    <w:rPr>
      <w:color w:val="808080"/>
    </w:rPr>
  </w:style>
  <w:style w:type="paragraph" w:styleId="ListParagraph">
    <w:name w:val="List Paragraph"/>
    <w:basedOn w:val="Normal"/>
    <w:uiPriority w:val="34"/>
    <w:qFormat/>
    <w:rsid w:val="0014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14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619</cp:revision>
  <dcterms:created xsi:type="dcterms:W3CDTF">2019-03-01T18:05:00Z</dcterms:created>
  <dcterms:modified xsi:type="dcterms:W3CDTF">2019-08-27T23:33:00Z</dcterms:modified>
</cp:coreProperties>
</file>