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D03911" w14:textId="77777777" w:rsidR="0090623C" w:rsidRPr="0090623C" w:rsidRDefault="0090623C" w:rsidP="0090623C">
      <w:pPr>
        <w:pStyle w:val="Heading2"/>
        <w:rPr>
          <w:lang w:val="en-US"/>
        </w:rPr>
      </w:pPr>
      <w:r w:rsidRPr="0090623C">
        <w:rPr>
          <w:lang w:val="en-US"/>
        </w:rPr>
        <w:t>Problem description</w:t>
      </w:r>
    </w:p>
    <w:p w14:paraId="282A0C68" w14:textId="77777777" w:rsidR="0090623C" w:rsidRPr="00A24596" w:rsidRDefault="0090623C" w:rsidP="0090623C">
      <w:pPr>
        <w:jc w:val="both"/>
        <w:rPr>
          <w:lang w:val="en-US"/>
        </w:rPr>
      </w:pPr>
      <w:r>
        <w:rPr>
          <w:lang w:val="en-US"/>
        </w:rPr>
        <w:t xml:space="preserve">We consider a production planning problem within an industrial symbiosis framework where two decentralized manufacturers </w:t>
      </w:r>
      <w:proofErr w:type="gramStart"/>
      <w:r>
        <w:rPr>
          <w:lang w:val="en-US"/>
        </w:rPr>
        <w:t>have to</w:t>
      </w:r>
      <w:proofErr w:type="gramEnd"/>
      <w:r>
        <w:rPr>
          <w:lang w:val="en-US"/>
        </w:rPr>
        <w:t xml:space="preserve"> plan their production over a planning horizon of T periods as illustrated in </w:t>
      </w:r>
      <w:r>
        <w:rPr>
          <w:lang w:val="en-US"/>
        </w:rPr>
        <w:fldChar w:fldCharType="begin"/>
      </w:r>
      <w:r>
        <w:rPr>
          <w:lang w:val="en-US"/>
        </w:rPr>
        <w:instrText xml:space="preserve"> REF _Ref183465571 \h </w:instrText>
      </w:r>
      <w:r>
        <w:rPr>
          <w:lang w:val="en-US"/>
        </w:rPr>
      </w:r>
      <w:r>
        <w:rPr>
          <w:lang w:val="en-US"/>
        </w:rPr>
        <w:fldChar w:fldCharType="separate"/>
      </w:r>
      <w:r w:rsidRPr="00905840">
        <w:rPr>
          <w:lang w:val="en-US"/>
        </w:rPr>
        <w:t xml:space="preserve">Figure </w:t>
      </w:r>
      <w:r>
        <w:rPr>
          <w:noProof/>
          <w:lang w:val="en-US"/>
        </w:rPr>
        <w:t>3</w:t>
      </w:r>
      <w:r>
        <w:rPr>
          <w:lang w:val="en-US"/>
        </w:rPr>
        <w:fldChar w:fldCharType="end"/>
      </w:r>
      <w:r>
        <w:rPr>
          <w:lang w:val="en-US"/>
        </w:rPr>
        <w:t xml:space="preserve">. </w:t>
      </w:r>
      <w:r w:rsidRPr="0062084D">
        <w:rPr>
          <w:lang w:val="en-US"/>
        </w:rPr>
        <w:t>Manufacturer 1</w:t>
      </w:r>
      <w:r>
        <w:rPr>
          <w:lang w:val="en-US"/>
        </w:rPr>
        <w:t xml:space="preserve"> (M1)</w:t>
      </w:r>
      <w:r w:rsidRPr="0062084D">
        <w:rPr>
          <w:lang w:val="en-US"/>
        </w:rPr>
        <w:t xml:space="preserve"> </w:t>
      </w:r>
      <w:r w:rsidRPr="007E7D9E">
        <w:rPr>
          <w:lang w:val="en-US"/>
        </w:rPr>
        <w:t xml:space="preserve">operates a production unit that produces </w:t>
      </w:r>
      <w:r>
        <w:rPr>
          <w:lang w:val="en-US"/>
        </w:rPr>
        <w:t>p</w:t>
      </w:r>
      <w:r w:rsidRPr="007E7D9E">
        <w:rPr>
          <w:lang w:val="en-US"/>
        </w:rPr>
        <w:t xml:space="preserve">roduct 1 to meet a deterministic demand </w:t>
      </w:r>
      <w:r>
        <w:rPr>
          <w:lang w:val="en-US"/>
        </w:rPr>
        <w:t xml:space="preserve">in </w:t>
      </w:r>
      <w:r w:rsidRPr="007E7D9E">
        <w:rPr>
          <w:lang w:val="en-US"/>
        </w:rPr>
        <w:t xml:space="preserve">each period t </w:t>
      </w:r>
      <w:r w:rsidRPr="007E7D9E">
        <w:rPr>
          <w:rFonts w:ascii="Cambria Math" w:hAnsi="Cambria Math" w:cs="Cambria Math"/>
          <w:lang w:val="en-US"/>
        </w:rPr>
        <w:t>∈</w:t>
      </w:r>
      <w:r w:rsidRPr="007E7D9E">
        <w:rPr>
          <w:lang w:val="en-US"/>
        </w:rPr>
        <w:t xml:space="preserve"> {1, </w:t>
      </w:r>
      <w:proofErr w:type="gramStart"/>
      <w:r w:rsidRPr="007E7D9E">
        <w:rPr>
          <w:lang w:val="en-US"/>
        </w:rPr>
        <w:t>2,…</w:t>
      </w:r>
      <w:proofErr w:type="gramEnd"/>
      <w:r w:rsidRPr="007E7D9E">
        <w:rPr>
          <w:lang w:val="en-US"/>
        </w:rPr>
        <w:t>,T}</w:t>
      </w:r>
      <w:r>
        <w:rPr>
          <w:lang w:val="en-US"/>
        </w:rPr>
        <w:t xml:space="preserve"> denoted d</w:t>
      </w:r>
      <w:r w:rsidRPr="0062084D">
        <w:rPr>
          <w:vertAlign w:val="subscript"/>
          <w:lang w:val="en-US"/>
        </w:rPr>
        <w:t>t</w:t>
      </w:r>
      <w:r w:rsidRPr="0062084D">
        <w:rPr>
          <w:vertAlign w:val="superscript"/>
          <w:lang w:val="en-US"/>
        </w:rPr>
        <w:t>1</w:t>
      </w:r>
      <w:r w:rsidRPr="0062084D">
        <w:rPr>
          <w:rFonts w:ascii="Arial" w:hAnsi="Arial" w:cs="Arial"/>
          <w:lang w:val="en-US"/>
        </w:rPr>
        <w:t>​</w:t>
      </w:r>
      <w:r w:rsidRPr="0062084D">
        <w:rPr>
          <w:lang w:val="en-US"/>
        </w:rPr>
        <w:t xml:space="preserve">. During production, a residue is generated in proportion to the quantity produced over time, </w:t>
      </w:r>
      <w:r>
        <w:rPr>
          <w:lang w:val="en-US"/>
        </w:rPr>
        <w:t>X</w:t>
      </w:r>
      <w:r w:rsidRPr="007E7D9E">
        <w:rPr>
          <w:vertAlign w:val="subscript"/>
          <w:lang w:val="en-US"/>
        </w:rPr>
        <w:t>t</w:t>
      </w:r>
      <w:r w:rsidRPr="007E7D9E">
        <w:rPr>
          <w:vertAlign w:val="superscript"/>
          <w:lang w:val="en-US"/>
        </w:rPr>
        <w:t>1</w:t>
      </w:r>
      <w:r w:rsidRPr="0062084D">
        <w:rPr>
          <w:rFonts w:ascii="Arial" w:hAnsi="Arial" w:cs="Arial"/>
          <w:lang w:val="en-US"/>
        </w:rPr>
        <w:t>​</w:t>
      </w:r>
      <w:r w:rsidRPr="0062084D">
        <w:rPr>
          <w:lang w:val="en-US"/>
        </w:rPr>
        <w:t>, with a proportionality factor r</w:t>
      </w:r>
      <w:r w:rsidRPr="006C096F">
        <w:rPr>
          <w:vertAlign w:val="superscript"/>
          <w:lang w:val="en-US"/>
        </w:rPr>
        <w:t>1</w:t>
      </w:r>
      <w:r w:rsidRPr="0062084D">
        <w:rPr>
          <w:lang w:val="en-US"/>
        </w:rPr>
        <w:t xml:space="preserve">. </w:t>
      </w:r>
      <w:r>
        <w:rPr>
          <w:lang w:val="en-US"/>
        </w:rPr>
        <w:t>A binary variable Y</w:t>
      </w:r>
      <w:r w:rsidRPr="00B676A9">
        <w:rPr>
          <w:vertAlign w:val="subscript"/>
          <w:lang w:val="en-US"/>
        </w:rPr>
        <w:t>t</w:t>
      </w:r>
      <w:r w:rsidRPr="00B676A9">
        <w:rPr>
          <w:vertAlign w:val="superscript"/>
          <w:lang w:val="en-US"/>
        </w:rPr>
        <w:t>1</w:t>
      </w:r>
      <w:r>
        <w:rPr>
          <w:vertAlign w:val="superscript"/>
          <w:lang w:val="en-US"/>
        </w:rPr>
        <w:t xml:space="preserve"> </w:t>
      </w:r>
      <w:r>
        <w:rPr>
          <w:lang w:val="en-US"/>
        </w:rPr>
        <w:t xml:space="preserve">indicates whether production unit of M1 is running during period t. </w:t>
      </w:r>
      <w:r w:rsidRPr="007C7E06">
        <w:rPr>
          <w:lang w:val="en-US"/>
        </w:rPr>
        <w:t xml:space="preserve">To meet environmental standards, </w:t>
      </w:r>
      <w:r w:rsidRPr="00BA5065">
        <w:rPr>
          <w:lang w:val="en-US"/>
        </w:rPr>
        <w:t xml:space="preserve">residues must undergo mandatory pretreatment in specialized facilities, enabling their suitability for </w:t>
      </w:r>
      <w:r>
        <w:rPr>
          <w:lang w:val="en-US"/>
        </w:rPr>
        <w:t xml:space="preserve">use </w:t>
      </w:r>
      <w:r w:rsidRPr="00884B6C">
        <w:rPr>
          <w:lang w:val="en-US"/>
        </w:rPr>
        <w:t>as a raw material for Manufacturer 2 (M2).</w:t>
      </w:r>
      <w:r w:rsidRPr="007C7E06">
        <w:rPr>
          <w:lang w:val="en-US"/>
        </w:rPr>
        <w:t xml:space="preserve"> </w:t>
      </w:r>
      <w:r w:rsidRPr="003C59B7">
        <w:rPr>
          <w:lang w:val="en-US"/>
        </w:rPr>
        <w:t xml:space="preserve">The quantity of by-products transferred from M1 to M2 in each period is denoted </w:t>
      </w:r>
      <w:r>
        <w:rPr>
          <w:lang w:val="en-US"/>
        </w:rPr>
        <w:t>B</w:t>
      </w:r>
      <w:r w:rsidRPr="003C59B7">
        <w:rPr>
          <w:vertAlign w:val="subscript"/>
          <w:lang w:val="en-US"/>
        </w:rPr>
        <w:t>t</w:t>
      </w:r>
      <w:r w:rsidRPr="003C59B7">
        <w:rPr>
          <w:lang w:val="en-US"/>
        </w:rPr>
        <w:t xml:space="preserve"> </w:t>
      </w:r>
      <w:r w:rsidRPr="00CB67FA">
        <w:rPr>
          <w:rFonts w:ascii="Arial" w:hAnsi="Arial" w:cs="Arial"/>
          <w:lang w:val="en-US"/>
        </w:rPr>
        <w:t>​</w:t>
      </w:r>
      <w:r w:rsidRPr="003C59B7">
        <w:rPr>
          <w:lang w:val="en-US"/>
        </w:rPr>
        <w:t xml:space="preserve">and is </w:t>
      </w:r>
      <w:r w:rsidRPr="00CB67FA">
        <w:rPr>
          <w:lang w:val="en-US"/>
        </w:rPr>
        <w:t>traded at a price</w:t>
      </w:r>
      <w:r w:rsidRPr="003C59B7">
        <w:rPr>
          <w:lang w:val="en-US"/>
        </w:rPr>
        <w:t xml:space="preserve"> b</w:t>
      </w:r>
      <w:r w:rsidRPr="003C59B7">
        <w:rPr>
          <w:vertAlign w:val="subscript"/>
          <w:lang w:val="en-US"/>
        </w:rPr>
        <w:t>t</w:t>
      </w:r>
      <w:r>
        <w:rPr>
          <w:vertAlign w:val="superscript"/>
          <w:lang w:val="en-US"/>
        </w:rPr>
        <w:t>r</w:t>
      </w:r>
      <w:r w:rsidRPr="003C59B7">
        <w:rPr>
          <w:lang w:val="en-US"/>
        </w:rPr>
        <w:t>.</w:t>
      </w:r>
      <w:r>
        <w:rPr>
          <w:lang w:val="en-US"/>
        </w:rPr>
        <w:t xml:space="preserve"> </w:t>
      </w:r>
    </w:p>
    <w:p w14:paraId="702AB357" w14:textId="77777777" w:rsidR="0090623C" w:rsidRDefault="0090623C" w:rsidP="0090623C">
      <w:pPr>
        <w:jc w:val="both"/>
        <w:rPr>
          <w:lang w:val="en-US"/>
        </w:rPr>
      </w:pPr>
      <w:r w:rsidRPr="003C59B7">
        <w:rPr>
          <w:lang w:val="en-US"/>
        </w:rPr>
        <w:t xml:space="preserve">In each period, </w:t>
      </w:r>
      <w:r>
        <w:rPr>
          <w:lang w:val="en-US"/>
        </w:rPr>
        <w:t>the second manufacturer M2</w:t>
      </w:r>
      <w:r w:rsidRPr="003C59B7">
        <w:rPr>
          <w:lang w:val="en-US"/>
        </w:rPr>
        <w:t xml:space="preserve"> must select one of t</w:t>
      </w:r>
      <w:r>
        <w:rPr>
          <w:lang w:val="en-US"/>
        </w:rPr>
        <w:t>hree</w:t>
      </w:r>
      <w:r w:rsidRPr="003C59B7">
        <w:rPr>
          <w:lang w:val="en-US"/>
        </w:rPr>
        <w:t xml:space="preserve"> operational modes:</w:t>
      </w:r>
      <w:r>
        <w:rPr>
          <w:lang w:val="en-US"/>
        </w:rPr>
        <w:t xml:space="preserve"> </w:t>
      </w:r>
      <w:r w:rsidRPr="003C59B7">
        <w:rPr>
          <w:lang w:val="en-US"/>
        </w:rPr>
        <w:t>relying solely on virgin raw materials V</w:t>
      </w:r>
      <w:r w:rsidRPr="002C4AB3">
        <w:rPr>
          <w:vertAlign w:val="subscript"/>
          <w:lang w:val="en-US"/>
        </w:rPr>
        <w:t xml:space="preserve">t </w:t>
      </w:r>
      <w:r>
        <w:rPr>
          <w:vertAlign w:val="subscript"/>
          <w:lang w:val="en-US"/>
        </w:rPr>
        <w:t xml:space="preserve"> </w:t>
      </w:r>
      <w:r w:rsidRPr="003C59B7">
        <w:rPr>
          <w:lang w:val="en-US"/>
        </w:rPr>
        <w:t xml:space="preserve">sourced from and external supplier at price </w:t>
      </w:r>
      <w:proofErr w:type="spellStart"/>
      <w:r w:rsidRPr="003C59B7">
        <w:rPr>
          <w:lang w:val="en-US"/>
        </w:rPr>
        <w:t>b</w:t>
      </w:r>
      <w:r w:rsidRPr="003C59B7">
        <w:rPr>
          <w:vertAlign w:val="subscript"/>
          <w:lang w:val="en-US"/>
        </w:rPr>
        <w:t>t</w:t>
      </w:r>
      <w:r>
        <w:rPr>
          <w:vertAlign w:val="superscript"/>
          <w:lang w:val="en-US"/>
        </w:rPr>
        <w:t>v</w:t>
      </w:r>
      <w:proofErr w:type="spellEnd"/>
      <w:r w:rsidRPr="003C59B7">
        <w:rPr>
          <w:vertAlign w:val="superscript"/>
          <w:lang w:val="en-US"/>
        </w:rPr>
        <w:t xml:space="preserve"> </w:t>
      </w:r>
      <w:r w:rsidRPr="003C59B7">
        <w:rPr>
          <w:lang w:val="en-US"/>
        </w:rPr>
        <w:t xml:space="preserve">to produce a quantity </w:t>
      </w:r>
      <w:r w:rsidRPr="003C59B7">
        <w:rPr>
          <w:vertAlign w:val="superscript"/>
          <w:lang w:val="en-US"/>
        </w:rPr>
        <w:t xml:space="preserve"> </w:t>
      </w:r>
      <w:r w:rsidRPr="003C59B7">
        <w:rPr>
          <w:lang w:val="en-US"/>
        </w:rPr>
        <w:t>X</w:t>
      </w:r>
      <w:r w:rsidRPr="003C59B7">
        <w:rPr>
          <w:vertAlign w:val="subscript"/>
          <w:lang w:val="en-US"/>
        </w:rPr>
        <w:t>t</w:t>
      </w:r>
      <w:r w:rsidRPr="003C59B7">
        <w:rPr>
          <w:vertAlign w:val="superscript"/>
          <w:lang w:val="en-US"/>
        </w:rPr>
        <w:t>2</w:t>
      </w:r>
      <w:r w:rsidRPr="003C59B7">
        <w:rPr>
          <w:lang w:val="en-US"/>
        </w:rPr>
        <w:t xml:space="preserve"> of its standard product, or </w:t>
      </w:r>
      <w:r>
        <w:rPr>
          <w:lang w:val="en-US"/>
        </w:rPr>
        <w:t xml:space="preserve">produce </w:t>
      </w:r>
      <w:proofErr w:type="spellStart"/>
      <w:r>
        <w:rPr>
          <w:lang w:val="en-US"/>
        </w:rPr>
        <w:t>X</w:t>
      </w:r>
      <w:r w:rsidRPr="00827F2C">
        <w:rPr>
          <w:vertAlign w:val="subscript"/>
          <w:lang w:val="en-US"/>
        </w:rPr>
        <w:t>t</w:t>
      </w:r>
      <w:r>
        <w:rPr>
          <w:vertAlign w:val="superscript"/>
          <w:lang w:val="en-US"/>
        </w:rPr>
        <w:t>h</w:t>
      </w:r>
      <w:proofErr w:type="spellEnd"/>
      <w:r w:rsidRPr="00827F2C">
        <w:rPr>
          <w:vertAlign w:val="superscript"/>
          <w:lang w:val="en-US"/>
        </w:rPr>
        <w:t xml:space="preserve"> </w:t>
      </w:r>
      <w:r>
        <w:rPr>
          <w:lang w:val="en-US"/>
        </w:rPr>
        <w:t xml:space="preserve">units of a hybrid product with </w:t>
      </w:r>
      <w:r w:rsidRPr="003C59B7">
        <w:rPr>
          <w:lang w:val="en-US"/>
        </w:rPr>
        <w:t xml:space="preserve">a combination of </w:t>
      </w:r>
      <w:r w:rsidRPr="00CB67FA">
        <w:t>α</w:t>
      </w:r>
      <w:r w:rsidRPr="00CB67FA">
        <w:rPr>
          <w:lang w:val="en-US"/>
        </w:rPr>
        <w:t xml:space="preserve"> %</w:t>
      </w:r>
      <w:r>
        <w:rPr>
          <w:lang w:val="en-US"/>
        </w:rPr>
        <w:t xml:space="preserve"> by-products and (1-</w:t>
      </w:r>
      <w:r w:rsidRPr="00CB67FA">
        <w:t>α</w:t>
      </w:r>
      <w:r w:rsidRPr="00E27A6E">
        <w:rPr>
          <w:lang w:val="en-US"/>
        </w:rPr>
        <w:t>)</w:t>
      </w:r>
      <w:r w:rsidRPr="00CB67FA">
        <w:rPr>
          <w:lang w:val="en-US"/>
        </w:rPr>
        <w:t>%</w:t>
      </w:r>
      <w:r w:rsidRPr="003C59B7">
        <w:rPr>
          <w:lang w:val="en-US"/>
        </w:rPr>
        <w:t xml:space="preserve"> </w:t>
      </w:r>
      <w:r w:rsidRPr="00CB67FA">
        <w:rPr>
          <w:lang w:val="en-US"/>
        </w:rPr>
        <w:t xml:space="preserve">virgin </w:t>
      </w:r>
      <w:r w:rsidRPr="003C59B7">
        <w:rPr>
          <w:lang w:val="en-US"/>
        </w:rPr>
        <w:t>raw materials</w:t>
      </w:r>
      <w:r>
        <w:rPr>
          <w:lang w:val="en-US"/>
        </w:rPr>
        <w:t xml:space="preserve">, or produce a pure eco-friendly product </w:t>
      </w:r>
      <w:proofErr w:type="spellStart"/>
      <w:r w:rsidRPr="003C59B7">
        <w:rPr>
          <w:lang w:val="en-US"/>
        </w:rPr>
        <w:t>X</w:t>
      </w:r>
      <w:r w:rsidRPr="003C59B7">
        <w:rPr>
          <w:vertAlign w:val="subscript"/>
          <w:lang w:val="en-US"/>
        </w:rPr>
        <w:t>t</w:t>
      </w:r>
      <w:r>
        <w:rPr>
          <w:vertAlign w:val="superscript"/>
          <w:lang w:val="en-US"/>
        </w:rPr>
        <w:t>e</w:t>
      </w:r>
      <w:proofErr w:type="spellEnd"/>
      <w:r>
        <w:rPr>
          <w:lang w:val="en-US"/>
        </w:rPr>
        <w:t xml:space="preserve"> using exclusively the by-product. M2 must satisfy a deterministic demand per period denoted d</w:t>
      </w:r>
      <w:r w:rsidRPr="00F91E74">
        <w:rPr>
          <w:vertAlign w:val="subscript"/>
          <w:lang w:val="en-US"/>
        </w:rPr>
        <w:t>t</w:t>
      </w:r>
      <w:r w:rsidRPr="00F91E74">
        <w:rPr>
          <w:vertAlign w:val="superscript"/>
          <w:lang w:val="en-US"/>
        </w:rPr>
        <w:t>2</w:t>
      </w:r>
      <w:r>
        <w:rPr>
          <w:lang w:val="en-US"/>
        </w:rPr>
        <w:t xml:space="preserve">. We assume that the proportions of M2 customers, denoted by </w:t>
      </w:r>
      <w:proofErr w:type="spellStart"/>
      <w:r>
        <w:rPr>
          <w:lang w:val="en-US"/>
        </w:rPr>
        <w:t>w</w:t>
      </w:r>
      <w:r w:rsidRPr="00A34000">
        <w:rPr>
          <w:vertAlign w:val="superscript"/>
          <w:lang w:val="en-US"/>
        </w:rPr>
        <w:t>h</w:t>
      </w:r>
      <w:proofErr w:type="spellEnd"/>
      <w:r>
        <w:rPr>
          <w:lang w:val="en-US"/>
        </w:rPr>
        <w:t xml:space="preserve"> and w</w:t>
      </w:r>
      <w:r>
        <w:rPr>
          <w:vertAlign w:val="superscript"/>
          <w:lang w:val="en-US"/>
        </w:rPr>
        <w:t>e</w:t>
      </w:r>
      <w:r>
        <w:rPr>
          <w:lang w:val="en-US"/>
        </w:rPr>
        <w:t>, d</w:t>
      </w:r>
      <w:r w:rsidRPr="00C8180A">
        <w:rPr>
          <w:lang w:val="en-US"/>
        </w:rPr>
        <w:t xml:space="preserve">emonstrate a strong sensitivity toward </w:t>
      </w:r>
      <w:r>
        <w:rPr>
          <w:lang w:val="en-US"/>
        </w:rPr>
        <w:t xml:space="preserve">hybrid and pure </w:t>
      </w:r>
      <w:r w:rsidRPr="00C8180A">
        <w:rPr>
          <w:lang w:val="en-US"/>
        </w:rPr>
        <w:t>eco-friendly products</w:t>
      </w:r>
      <w:r>
        <w:rPr>
          <w:lang w:val="en-US"/>
        </w:rPr>
        <w:t>. The standard, hybrid and pure eco-friendly products of M2 are sold at a unit price of respectively a</w:t>
      </w:r>
      <w:r w:rsidRPr="006651A3">
        <w:rPr>
          <w:vertAlign w:val="subscript"/>
          <w:lang w:val="en-US"/>
        </w:rPr>
        <w:t>t</w:t>
      </w:r>
      <w:r w:rsidRPr="006651A3">
        <w:rPr>
          <w:vertAlign w:val="superscript"/>
          <w:lang w:val="en-US"/>
        </w:rPr>
        <w:t>2</w:t>
      </w:r>
      <w:r>
        <w:rPr>
          <w:lang w:val="en-US"/>
        </w:rPr>
        <w:t>,</w:t>
      </w:r>
      <w:r w:rsidRPr="002F36F8">
        <w:rPr>
          <w:lang w:val="en-US"/>
        </w:rPr>
        <w:t xml:space="preserve"> </w:t>
      </w:r>
      <w:proofErr w:type="spellStart"/>
      <w:r>
        <w:rPr>
          <w:lang w:val="en-US"/>
        </w:rPr>
        <w:t>a</w:t>
      </w:r>
      <w:r w:rsidRPr="006651A3">
        <w:rPr>
          <w:vertAlign w:val="subscript"/>
          <w:lang w:val="en-US"/>
        </w:rPr>
        <w:t>t</w:t>
      </w:r>
      <w:r>
        <w:rPr>
          <w:vertAlign w:val="superscript"/>
          <w:lang w:val="en-US"/>
        </w:rPr>
        <w:t>h</w:t>
      </w:r>
      <w:proofErr w:type="spellEnd"/>
      <w:r>
        <w:rPr>
          <w:lang w:val="en-US"/>
        </w:rPr>
        <w:t xml:space="preserve"> and a</w:t>
      </w:r>
      <w:r w:rsidRPr="006651A3">
        <w:rPr>
          <w:vertAlign w:val="subscript"/>
          <w:lang w:val="en-US"/>
        </w:rPr>
        <w:t>t</w:t>
      </w:r>
      <w:r>
        <w:rPr>
          <w:vertAlign w:val="superscript"/>
          <w:lang w:val="en-US"/>
        </w:rPr>
        <w:t>e</w:t>
      </w:r>
      <w:r>
        <w:rPr>
          <w:lang w:val="en-US"/>
        </w:rPr>
        <w:t xml:space="preserve">.  </w:t>
      </w:r>
    </w:p>
    <w:p w14:paraId="312F0E56" w14:textId="77777777" w:rsidR="0090623C" w:rsidRDefault="0090623C" w:rsidP="0090623C">
      <w:pPr>
        <w:jc w:val="both"/>
        <w:rPr>
          <w:lang w:val="en-US"/>
        </w:rPr>
      </w:pPr>
      <w:r>
        <w:rPr>
          <w:lang w:val="en-US"/>
        </w:rPr>
        <w:t xml:space="preserve">In addition to supply costs, </w:t>
      </w:r>
      <w:r w:rsidRPr="00297769">
        <w:rPr>
          <w:lang w:val="en-US"/>
        </w:rPr>
        <w:t xml:space="preserve">the conversion processes, including the production and preprocessing activities of M1 and M2, along with associated storage and landfilling operations, incur the following unit costs in each </w:t>
      </w:r>
      <w:r w:rsidRPr="00B372C0">
        <w:rPr>
          <w:lang w:val="en-US"/>
        </w:rPr>
        <w:t xml:space="preserve">period t </w:t>
      </w:r>
      <w:r w:rsidRPr="00B372C0">
        <w:rPr>
          <w:rFonts w:ascii="Cambria Math" w:hAnsi="Cambria Math" w:cs="Cambria Math"/>
          <w:lang w:val="en-US"/>
        </w:rPr>
        <w:t>∈</w:t>
      </w:r>
      <w:r w:rsidRPr="00B372C0">
        <w:rPr>
          <w:lang w:val="en-US"/>
        </w:rPr>
        <w:t xml:space="preserve"> {1, 2</w:t>
      </w:r>
      <w:r>
        <w:rPr>
          <w:lang w:val="en-US"/>
        </w:rPr>
        <w:t xml:space="preserve">, </w:t>
      </w:r>
      <w:r w:rsidRPr="00B372C0">
        <w:rPr>
          <w:lang w:val="en-US"/>
        </w:rPr>
        <w:t>…,</w:t>
      </w:r>
      <w:r>
        <w:rPr>
          <w:lang w:val="en-US"/>
        </w:rPr>
        <w:t xml:space="preserve"> </w:t>
      </w:r>
      <w:r w:rsidRPr="00B372C0">
        <w:rPr>
          <w:lang w:val="en-US"/>
        </w:rPr>
        <w:t>T}:</w:t>
      </w:r>
    </w:p>
    <w:p w14:paraId="7545CB49" w14:textId="77777777" w:rsidR="0090623C" w:rsidRDefault="0090623C" w:rsidP="0090623C">
      <w:pPr>
        <w:pStyle w:val="ListParagraph"/>
        <w:numPr>
          <w:ilvl w:val="0"/>
          <w:numId w:val="1"/>
        </w:numPr>
        <w:jc w:val="both"/>
        <w:rPr>
          <w:lang w:val="en-US"/>
        </w:rPr>
      </w:pPr>
      <w:r>
        <w:rPr>
          <w:lang w:val="en-US"/>
        </w:rPr>
        <w:t>S</w:t>
      </w:r>
      <w:r w:rsidRPr="0085375C">
        <w:rPr>
          <w:lang w:val="en-US"/>
        </w:rPr>
        <w:t>etup costs</w:t>
      </w:r>
      <w:r>
        <w:rPr>
          <w:lang w:val="en-US"/>
        </w:rPr>
        <w:t>: t</w:t>
      </w:r>
      <w:r w:rsidRPr="00C2449E">
        <w:rPr>
          <w:lang w:val="en-US"/>
        </w:rPr>
        <w:t>hese are associated with the production units of M1 and M2, as well as the treatment unit of M</w:t>
      </w:r>
      <w:r>
        <w:rPr>
          <w:lang w:val="en-US"/>
        </w:rPr>
        <w:t xml:space="preserve">1, </w:t>
      </w:r>
      <w:r w:rsidRPr="003E36E6">
        <w:rPr>
          <w:lang w:val="en-US"/>
        </w:rPr>
        <w:t>denoted by</w:t>
      </w:r>
      <w:r>
        <w:rPr>
          <w:lang w:val="en-US"/>
        </w:rPr>
        <w:t xml:space="preserve"> f</w:t>
      </w:r>
      <w:r w:rsidRPr="002A1C69">
        <w:rPr>
          <w:vertAlign w:val="subscript"/>
          <w:lang w:val="en-US"/>
        </w:rPr>
        <w:t>t</w:t>
      </w:r>
      <w:r w:rsidRPr="002A1C69">
        <w:rPr>
          <w:vertAlign w:val="superscript"/>
          <w:lang w:val="en-US"/>
        </w:rPr>
        <w:t>1</w:t>
      </w:r>
      <w:r>
        <w:rPr>
          <w:lang w:val="en-US"/>
        </w:rPr>
        <w:t>, f</w:t>
      </w:r>
      <w:r w:rsidRPr="002A1C69">
        <w:rPr>
          <w:vertAlign w:val="subscript"/>
          <w:lang w:val="en-US"/>
        </w:rPr>
        <w:t>t</w:t>
      </w:r>
      <w:r w:rsidRPr="002A1C69">
        <w:rPr>
          <w:vertAlign w:val="superscript"/>
          <w:lang w:val="en-US"/>
        </w:rPr>
        <w:t>2</w:t>
      </w:r>
      <w:r>
        <w:rPr>
          <w:lang w:val="en-US"/>
        </w:rPr>
        <w:t xml:space="preserve"> and </w:t>
      </w:r>
      <w:proofErr w:type="spellStart"/>
      <w:r>
        <w:rPr>
          <w:lang w:val="en-US"/>
        </w:rPr>
        <w:t>f</w:t>
      </w:r>
      <w:r w:rsidRPr="002A1C69">
        <w:rPr>
          <w:vertAlign w:val="subscript"/>
          <w:lang w:val="en-US"/>
        </w:rPr>
        <w:t>t</w:t>
      </w:r>
      <w:r w:rsidRPr="002A1C69">
        <w:rPr>
          <w:vertAlign w:val="superscript"/>
          <w:lang w:val="en-US"/>
        </w:rPr>
        <w:t>r</w:t>
      </w:r>
      <w:proofErr w:type="spellEnd"/>
      <w:r>
        <w:rPr>
          <w:lang w:val="en-US"/>
        </w:rPr>
        <w:t xml:space="preserve"> respectively.</w:t>
      </w:r>
    </w:p>
    <w:p w14:paraId="1194ABC1" w14:textId="77777777" w:rsidR="0090623C" w:rsidRDefault="0090623C" w:rsidP="0090623C">
      <w:pPr>
        <w:pStyle w:val="ListParagraph"/>
        <w:numPr>
          <w:ilvl w:val="0"/>
          <w:numId w:val="1"/>
        </w:numPr>
        <w:jc w:val="both"/>
        <w:rPr>
          <w:lang w:val="en-US"/>
        </w:rPr>
      </w:pPr>
      <w:r w:rsidRPr="005E0863">
        <w:rPr>
          <w:lang w:val="en-US"/>
        </w:rPr>
        <w:t>Production costs</w:t>
      </w:r>
      <w:r>
        <w:rPr>
          <w:lang w:val="en-US"/>
        </w:rPr>
        <w:t>: c</w:t>
      </w:r>
      <w:r w:rsidRPr="00AA3977">
        <w:rPr>
          <w:lang w:val="en-US"/>
        </w:rPr>
        <w:t xml:space="preserve">osts incurred for producing </w:t>
      </w:r>
      <w:r>
        <w:rPr>
          <w:lang w:val="en-US"/>
        </w:rPr>
        <w:t>p</w:t>
      </w:r>
      <w:r w:rsidRPr="00AA3977">
        <w:rPr>
          <w:lang w:val="en-US"/>
        </w:rPr>
        <w:t xml:space="preserve">roduct 1, </w:t>
      </w:r>
      <w:r>
        <w:rPr>
          <w:lang w:val="en-US"/>
        </w:rPr>
        <w:t>p</w:t>
      </w:r>
      <w:r w:rsidRPr="00AA3977">
        <w:rPr>
          <w:lang w:val="en-US"/>
        </w:rPr>
        <w:t>roduct</w:t>
      </w:r>
      <w:r>
        <w:rPr>
          <w:lang w:val="en-US"/>
        </w:rPr>
        <w:t>s</w:t>
      </w:r>
      <w:r w:rsidRPr="00AA3977">
        <w:rPr>
          <w:lang w:val="en-US"/>
        </w:rPr>
        <w:t xml:space="preserve"> 2, and for preprocessing M1's residue are represented by</w:t>
      </w:r>
      <w:r>
        <w:rPr>
          <w:lang w:val="en-US"/>
        </w:rPr>
        <w:t xml:space="preserve"> p</w:t>
      </w:r>
      <w:r w:rsidRPr="0085375C">
        <w:rPr>
          <w:vertAlign w:val="subscript"/>
          <w:lang w:val="en-US"/>
        </w:rPr>
        <w:t>t</w:t>
      </w:r>
      <w:r w:rsidRPr="0085375C">
        <w:rPr>
          <w:vertAlign w:val="superscript"/>
          <w:lang w:val="en-US"/>
        </w:rPr>
        <w:t>1</w:t>
      </w:r>
      <w:r>
        <w:rPr>
          <w:lang w:val="en-US"/>
        </w:rPr>
        <w:t>, p</w:t>
      </w:r>
      <w:r w:rsidRPr="0085375C">
        <w:rPr>
          <w:vertAlign w:val="subscript"/>
          <w:lang w:val="en-US"/>
        </w:rPr>
        <w:t>t</w:t>
      </w:r>
      <w:r w:rsidRPr="0085375C">
        <w:rPr>
          <w:vertAlign w:val="superscript"/>
          <w:lang w:val="en-US"/>
        </w:rPr>
        <w:t>2</w:t>
      </w:r>
      <w:r>
        <w:rPr>
          <w:lang w:val="en-US"/>
        </w:rPr>
        <w:t xml:space="preserve"> and </w:t>
      </w:r>
      <w:proofErr w:type="spellStart"/>
      <w:r>
        <w:rPr>
          <w:lang w:val="en-US"/>
        </w:rPr>
        <w:t>p</w:t>
      </w:r>
      <w:r w:rsidRPr="0085375C">
        <w:rPr>
          <w:vertAlign w:val="subscript"/>
          <w:lang w:val="en-US"/>
        </w:rPr>
        <w:t>t</w:t>
      </w:r>
      <w:r w:rsidRPr="0085375C">
        <w:rPr>
          <w:vertAlign w:val="superscript"/>
          <w:lang w:val="en-US"/>
        </w:rPr>
        <w:t>r</w:t>
      </w:r>
      <w:proofErr w:type="spellEnd"/>
      <w:r>
        <w:rPr>
          <w:lang w:val="en-US"/>
        </w:rPr>
        <w:t xml:space="preserve"> respectively. </w:t>
      </w:r>
    </w:p>
    <w:p w14:paraId="0F8DC4E3" w14:textId="77777777" w:rsidR="0090623C" w:rsidRDefault="0090623C" w:rsidP="0090623C">
      <w:pPr>
        <w:pStyle w:val="ListParagraph"/>
        <w:numPr>
          <w:ilvl w:val="0"/>
          <w:numId w:val="1"/>
        </w:numPr>
        <w:jc w:val="both"/>
        <w:rPr>
          <w:lang w:val="en-US"/>
        </w:rPr>
      </w:pPr>
      <w:r>
        <w:rPr>
          <w:lang w:val="en-US"/>
        </w:rPr>
        <w:t>Inventory holding costs: c</w:t>
      </w:r>
      <w:r w:rsidRPr="004563ED">
        <w:rPr>
          <w:lang w:val="en-US"/>
        </w:rPr>
        <w:t xml:space="preserve">osts for storing </w:t>
      </w:r>
      <w:r>
        <w:rPr>
          <w:lang w:val="en-US"/>
        </w:rPr>
        <w:t>p</w:t>
      </w:r>
      <w:r w:rsidRPr="004563ED">
        <w:rPr>
          <w:lang w:val="en-US"/>
        </w:rPr>
        <w:t>roduct 1</w:t>
      </w:r>
      <w:r>
        <w:rPr>
          <w:lang w:val="en-US"/>
        </w:rPr>
        <w:t xml:space="preserve"> (I</w:t>
      </w:r>
      <w:r w:rsidRPr="000257DE">
        <w:rPr>
          <w:vertAlign w:val="subscript"/>
          <w:lang w:val="en-US"/>
        </w:rPr>
        <w:t>t</w:t>
      </w:r>
      <w:r w:rsidRPr="000257DE">
        <w:rPr>
          <w:vertAlign w:val="superscript"/>
          <w:lang w:val="en-US"/>
        </w:rPr>
        <w:t>1</w:t>
      </w:r>
      <w:r>
        <w:rPr>
          <w:lang w:val="en-US"/>
        </w:rPr>
        <w:t xml:space="preserve"> quantity)</w:t>
      </w:r>
      <w:r w:rsidRPr="004563ED">
        <w:rPr>
          <w:lang w:val="en-US"/>
        </w:rPr>
        <w:t xml:space="preserve">, </w:t>
      </w:r>
      <w:r>
        <w:rPr>
          <w:lang w:val="en-US"/>
        </w:rPr>
        <w:t>p</w:t>
      </w:r>
      <w:r w:rsidRPr="004563ED">
        <w:rPr>
          <w:lang w:val="en-US"/>
        </w:rPr>
        <w:t>roduct</w:t>
      </w:r>
      <w:r>
        <w:rPr>
          <w:lang w:val="en-US"/>
        </w:rPr>
        <w:t>s</w:t>
      </w:r>
      <w:r w:rsidRPr="004563ED">
        <w:rPr>
          <w:lang w:val="en-US"/>
        </w:rPr>
        <w:t xml:space="preserve"> 2</w:t>
      </w:r>
      <w:r>
        <w:rPr>
          <w:lang w:val="en-US"/>
        </w:rPr>
        <w:t xml:space="preserve"> (I</w:t>
      </w:r>
      <w:r w:rsidRPr="000257DE">
        <w:rPr>
          <w:vertAlign w:val="subscript"/>
          <w:lang w:val="en-US"/>
        </w:rPr>
        <w:t>t</w:t>
      </w:r>
      <w:r w:rsidRPr="000257DE">
        <w:rPr>
          <w:vertAlign w:val="superscript"/>
          <w:lang w:val="en-US"/>
        </w:rPr>
        <w:t>2</w:t>
      </w:r>
      <w:r>
        <w:rPr>
          <w:lang w:val="en-US"/>
        </w:rPr>
        <w:t>+</w:t>
      </w:r>
      <w:r w:rsidRPr="00644202">
        <w:rPr>
          <w:lang w:val="en-US"/>
        </w:rPr>
        <w:t xml:space="preserve"> </w:t>
      </w:r>
      <w:proofErr w:type="spellStart"/>
      <w:r>
        <w:rPr>
          <w:lang w:val="en-US"/>
        </w:rPr>
        <w:t>I</w:t>
      </w:r>
      <w:r w:rsidRPr="000257DE">
        <w:rPr>
          <w:vertAlign w:val="subscript"/>
          <w:lang w:val="en-US"/>
        </w:rPr>
        <w:t>t</w:t>
      </w:r>
      <w:r>
        <w:rPr>
          <w:vertAlign w:val="superscript"/>
          <w:lang w:val="en-US"/>
        </w:rPr>
        <w:t>h</w:t>
      </w:r>
      <w:proofErr w:type="spellEnd"/>
      <w:r>
        <w:rPr>
          <w:lang w:val="en-US"/>
        </w:rPr>
        <w:t xml:space="preserve"> +I</w:t>
      </w:r>
      <w:r w:rsidRPr="000257DE">
        <w:rPr>
          <w:vertAlign w:val="subscript"/>
          <w:lang w:val="en-US"/>
        </w:rPr>
        <w:t>t</w:t>
      </w:r>
      <w:r>
        <w:rPr>
          <w:vertAlign w:val="superscript"/>
          <w:lang w:val="en-US"/>
        </w:rPr>
        <w:t>e</w:t>
      </w:r>
      <w:r>
        <w:rPr>
          <w:lang w:val="en-US"/>
        </w:rPr>
        <w:t xml:space="preserve"> quantity)</w:t>
      </w:r>
      <w:r w:rsidRPr="004563ED">
        <w:rPr>
          <w:lang w:val="en-US"/>
        </w:rPr>
        <w:t>, and the preprocessed residue of M</w:t>
      </w:r>
      <w:r>
        <w:rPr>
          <w:lang w:val="en-US"/>
        </w:rPr>
        <w:t>1 (</w:t>
      </w:r>
      <w:proofErr w:type="spellStart"/>
      <w:r>
        <w:rPr>
          <w:lang w:val="en-US"/>
        </w:rPr>
        <w:t>I</w:t>
      </w:r>
      <w:r w:rsidRPr="000257DE">
        <w:rPr>
          <w:vertAlign w:val="subscript"/>
          <w:lang w:val="en-US"/>
        </w:rPr>
        <w:t>t</w:t>
      </w:r>
      <w:r>
        <w:rPr>
          <w:vertAlign w:val="superscript"/>
          <w:lang w:val="en-US"/>
        </w:rPr>
        <w:t>r</w:t>
      </w:r>
      <w:proofErr w:type="spellEnd"/>
      <w:r>
        <w:rPr>
          <w:lang w:val="en-US"/>
        </w:rPr>
        <w:t xml:space="preserve"> quantity)</w:t>
      </w:r>
      <w:r w:rsidRPr="00DA5106">
        <w:rPr>
          <w:lang w:val="en-US"/>
        </w:rPr>
        <w:t xml:space="preserve"> within limited-capacity inventories </w:t>
      </w:r>
      <w:r w:rsidRPr="004563ED">
        <w:rPr>
          <w:lang w:val="en-US"/>
        </w:rPr>
        <w:t>are denoted</w:t>
      </w:r>
      <w:r>
        <w:rPr>
          <w:lang w:val="en-US"/>
        </w:rPr>
        <w:t xml:space="preserve"> </w:t>
      </w:r>
      <w:r w:rsidRPr="005E0863">
        <w:rPr>
          <w:lang w:val="en-US"/>
        </w:rPr>
        <w:t>by</w:t>
      </w:r>
      <w:r>
        <w:rPr>
          <w:lang w:val="en-US"/>
        </w:rPr>
        <w:t xml:space="preserve"> h</w:t>
      </w:r>
      <w:r w:rsidRPr="007B6E99">
        <w:rPr>
          <w:vertAlign w:val="subscript"/>
          <w:lang w:val="en-US"/>
        </w:rPr>
        <w:t>t</w:t>
      </w:r>
      <w:r w:rsidRPr="007B6E99">
        <w:rPr>
          <w:vertAlign w:val="superscript"/>
          <w:lang w:val="en-US"/>
        </w:rPr>
        <w:t>1</w:t>
      </w:r>
      <w:r>
        <w:rPr>
          <w:lang w:val="en-US"/>
        </w:rPr>
        <w:t>, h</w:t>
      </w:r>
      <w:r w:rsidRPr="007B6E99">
        <w:rPr>
          <w:vertAlign w:val="subscript"/>
          <w:lang w:val="en-US"/>
        </w:rPr>
        <w:t>t</w:t>
      </w:r>
      <w:r w:rsidRPr="007B6E99">
        <w:rPr>
          <w:vertAlign w:val="superscript"/>
          <w:lang w:val="en-US"/>
        </w:rPr>
        <w:t>2</w:t>
      </w:r>
      <w:r>
        <w:rPr>
          <w:lang w:val="en-US"/>
        </w:rPr>
        <w:t xml:space="preserve"> and </w:t>
      </w:r>
      <w:proofErr w:type="spellStart"/>
      <w:r>
        <w:rPr>
          <w:lang w:val="en-US"/>
        </w:rPr>
        <w:t>h</w:t>
      </w:r>
      <w:r w:rsidRPr="007B6E99">
        <w:rPr>
          <w:vertAlign w:val="subscript"/>
          <w:lang w:val="en-US"/>
        </w:rPr>
        <w:t>t</w:t>
      </w:r>
      <w:r>
        <w:rPr>
          <w:vertAlign w:val="superscript"/>
          <w:lang w:val="en-US"/>
        </w:rPr>
        <w:t>r</w:t>
      </w:r>
      <w:proofErr w:type="spellEnd"/>
      <w:r>
        <w:rPr>
          <w:lang w:val="en-US"/>
        </w:rPr>
        <w:t xml:space="preserve"> respectively.</w:t>
      </w:r>
    </w:p>
    <w:p w14:paraId="4CC6EDAA" w14:textId="77777777" w:rsidR="0090623C" w:rsidRPr="00CB7753" w:rsidRDefault="0090623C" w:rsidP="0090623C">
      <w:pPr>
        <w:pStyle w:val="ListParagraph"/>
        <w:numPr>
          <w:ilvl w:val="0"/>
          <w:numId w:val="1"/>
        </w:numPr>
        <w:jc w:val="both"/>
        <w:rPr>
          <w:lang w:val="en-US"/>
        </w:rPr>
      </w:pPr>
      <w:r>
        <w:rPr>
          <w:lang w:val="en-US"/>
        </w:rPr>
        <w:t>Landfilling costs: unit c</w:t>
      </w:r>
      <w:r w:rsidRPr="009034C7">
        <w:rPr>
          <w:lang w:val="en-US"/>
        </w:rPr>
        <w:t>osts associated with disposing</w:t>
      </w:r>
      <w:r>
        <w:rPr>
          <w:lang w:val="en-US"/>
        </w:rPr>
        <w:t xml:space="preserve"> </w:t>
      </w:r>
      <w:r w:rsidRPr="009034C7">
        <w:rPr>
          <w:lang w:val="en-US"/>
        </w:rPr>
        <w:t>non-recyclable waste generated by the treatment unit of M1</w:t>
      </w:r>
      <w:r>
        <w:rPr>
          <w:lang w:val="en-US"/>
        </w:rPr>
        <w:t xml:space="preserve"> (</w:t>
      </w:r>
      <w:proofErr w:type="spellStart"/>
      <w:r>
        <w:rPr>
          <w:lang w:val="en-US"/>
        </w:rPr>
        <w:t>r</w:t>
      </w:r>
      <w:r w:rsidRPr="00C7225D">
        <w:rPr>
          <w:vertAlign w:val="superscript"/>
          <w:lang w:val="en-US"/>
        </w:rPr>
        <w:t>r</w:t>
      </w:r>
      <w:r>
        <w:rPr>
          <w:lang w:val="en-US"/>
        </w:rPr>
        <w:t>R</w:t>
      </w:r>
      <w:r w:rsidRPr="00E65495">
        <w:rPr>
          <w:vertAlign w:val="subscript"/>
          <w:lang w:val="en-US"/>
        </w:rPr>
        <w:t>t</w:t>
      </w:r>
      <w:proofErr w:type="spellEnd"/>
      <w:r>
        <w:rPr>
          <w:lang w:val="en-US"/>
        </w:rPr>
        <w:t xml:space="preserve"> quantity)</w:t>
      </w:r>
      <w:r w:rsidRPr="009034C7">
        <w:rPr>
          <w:lang w:val="en-US"/>
        </w:rPr>
        <w:t xml:space="preserve"> and the production unit of M2</w:t>
      </w:r>
      <w:r>
        <w:rPr>
          <w:lang w:val="en-US"/>
        </w:rPr>
        <w:t xml:space="preserve"> (r</w:t>
      </w:r>
      <w:r w:rsidRPr="00E65495">
        <w:rPr>
          <w:vertAlign w:val="superscript"/>
          <w:lang w:val="en-US"/>
        </w:rPr>
        <w:t>2</w:t>
      </w:r>
      <w:r>
        <w:rPr>
          <w:lang w:val="en-US"/>
        </w:rPr>
        <w:t>X</w:t>
      </w:r>
      <w:r w:rsidRPr="00E65495">
        <w:rPr>
          <w:vertAlign w:val="subscript"/>
          <w:lang w:val="en-US"/>
        </w:rPr>
        <w:t>t</w:t>
      </w:r>
      <w:r w:rsidRPr="000F6547">
        <w:rPr>
          <w:vertAlign w:val="superscript"/>
          <w:lang w:val="en-US"/>
        </w:rPr>
        <w:t>2</w:t>
      </w:r>
      <w:r>
        <w:rPr>
          <w:lang w:val="en-US"/>
        </w:rPr>
        <w:t xml:space="preserve"> +</w:t>
      </w:r>
      <w:r w:rsidRPr="005E169B">
        <w:rPr>
          <w:lang w:val="en-US"/>
        </w:rPr>
        <w:t xml:space="preserve"> </w:t>
      </w:r>
      <w:r>
        <w:rPr>
          <w:lang w:val="en-US"/>
        </w:rPr>
        <w:t>r</w:t>
      </w:r>
      <w:r w:rsidRPr="00E65495">
        <w:rPr>
          <w:vertAlign w:val="superscript"/>
          <w:lang w:val="en-US"/>
        </w:rPr>
        <w:t>2</w:t>
      </w:r>
      <w:r>
        <w:rPr>
          <w:lang w:val="en-US"/>
        </w:rPr>
        <w:t>X</w:t>
      </w:r>
      <w:r w:rsidRPr="00E65495">
        <w:rPr>
          <w:vertAlign w:val="subscript"/>
          <w:lang w:val="en-US"/>
        </w:rPr>
        <w:t>t</w:t>
      </w:r>
      <w:r>
        <w:rPr>
          <w:vertAlign w:val="superscript"/>
          <w:lang w:val="en-US"/>
        </w:rPr>
        <w:t>h</w:t>
      </w:r>
      <w:r>
        <w:rPr>
          <w:lang w:val="en-US"/>
        </w:rPr>
        <w:t xml:space="preserve"> +r</w:t>
      </w:r>
      <w:r w:rsidRPr="00E65495">
        <w:rPr>
          <w:vertAlign w:val="superscript"/>
          <w:lang w:val="en-US"/>
        </w:rPr>
        <w:t>2</w:t>
      </w:r>
      <w:r>
        <w:rPr>
          <w:lang w:val="en-US"/>
        </w:rPr>
        <w:t>X</w:t>
      </w:r>
      <w:r w:rsidRPr="00E65495">
        <w:rPr>
          <w:vertAlign w:val="subscript"/>
          <w:lang w:val="en-US"/>
        </w:rPr>
        <w:t>t</w:t>
      </w:r>
      <w:r>
        <w:rPr>
          <w:vertAlign w:val="superscript"/>
          <w:lang w:val="en-US"/>
        </w:rPr>
        <w:t>e</w:t>
      </w:r>
      <w:r>
        <w:rPr>
          <w:lang w:val="en-US"/>
        </w:rPr>
        <w:t xml:space="preserve"> quantity)</w:t>
      </w:r>
      <w:r w:rsidRPr="009034C7">
        <w:rPr>
          <w:lang w:val="en-US"/>
        </w:rPr>
        <w:t xml:space="preserve"> are denoted </w:t>
      </w:r>
      <w:r>
        <w:rPr>
          <w:lang w:val="en-US"/>
        </w:rPr>
        <w:t xml:space="preserve">by </w:t>
      </w:r>
      <w:proofErr w:type="gramStart"/>
      <w:r>
        <w:rPr>
          <w:lang w:val="en-US"/>
        </w:rPr>
        <w:t>c</w:t>
      </w:r>
      <w:r w:rsidRPr="000F6547">
        <w:rPr>
          <w:vertAlign w:val="subscript"/>
          <w:lang w:val="en-US"/>
        </w:rPr>
        <w:t>L,</w:t>
      </w:r>
      <w:r w:rsidRPr="007B6E99">
        <w:rPr>
          <w:vertAlign w:val="subscript"/>
          <w:lang w:val="en-US"/>
        </w:rPr>
        <w:t>t</w:t>
      </w:r>
      <w:proofErr w:type="gramEnd"/>
      <w:r w:rsidRPr="007B6E99">
        <w:rPr>
          <w:vertAlign w:val="superscript"/>
          <w:lang w:val="en-US"/>
        </w:rPr>
        <w:t>1</w:t>
      </w:r>
      <w:r>
        <w:rPr>
          <w:lang w:val="en-US"/>
        </w:rPr>
        <w:t xml:space="preserve"> and c</w:t>
      </w:r>
      <w:r w:rsidRPr="000F6547">
        <w:rPr>
          <w:vertAlign w:val="subscript"/>
          <w:lang w:val="en-US"/>
        </w:rPr>
        <w:t>L,</w:t>
      </w:r>
      <w:r w:rsidRPr="007B6E99">
        <w:rPr>
          <w:vertAlign w:val="subscript"/>
          <w:lang w:val="en-US"/>
        </w:rPr>
        <w:t>t</w:t>
      </w:r>
      <w:r w:rsidRPr="007B6E99">
        <w:rPr>
          <w:vertAlign w:val="superscript"/>
          <w:lang w:val="en-US"/>
        </w:rPr>
        <w:t>2</w:t>
      </w:r>
      <w:r>
        <w:rPr>
          <w:vertAlign w:val="superscript"/>
          <w:lang w:val="en-US"/>
        </w:rPr>
        <w:t xml:space="preserve"> </w:t>
      </w:r>
      <w:r w:rsidRPr="008F5283">
        <w:rPr>
          <w:lang w:val="en-US"/>
        </w:rPr>
        <w:t>respectively</w:t>
      </w:r>
      <w:r>
        <w:rPr>
          <w:lang w:val="en-US"/>
        </w:rPr>
        <w:t>.</w:t>
      </w:r>
    </w:p>
    <w:p w14:paraId="06986B41" w14:textId="77777777" w:rsidR="0090623C" w:rsidRDefault="0090623C" w:rsidP="0090623C">
      <w:pPr>
        <w:jc w:val="both"/>
        <w:rPr>
          <w:lang w:val="en-US"/>
        </w:rPr>
      </w:pPr>
      <w:r w:rsidRPr="00000188">
        <w:rPr>
          <w:lang w:val="en-US"/>
        </w:rPr>
        <w:t>Furthermore, the proposed symbiotic supply chain accounts for carbon emissions generated per unit in each period from the following activities:</w:t>
      </w:r>
    </w:p>
    <w:p w14:paraId="20573D96" w14:textId="77777777" w:rsidR="0090623C" w:rsidRPr="00000188" w:rsidRDefault="0090623C" w:rsidP="0090623C">
      <w:pPr>
        <w:pStyle w:val="ListParagraph"/>
        <w:numPr>
          <w:ilvl w:val="0"/>
          <w:numId w:val="2"/>
        </w:numPr>
        <w:jc w:val="both"/>
        <w:rPr>
          <w:lang w:val="en-US"/>
        </w:rPr>
      </w:pPr>
      <w:r w:rsidRPr="00000188">
        <w:rPr>
          <w:lang w:val="en-US"/>
        </w:rPr>
        <w:lastRenderedPageBreak/>
        <w:t>Conversion activities: emissions resulting from production and residue preprocessing are denoted by em</w:t>
      </w:r>
      <w:r w:rsidRPr="00000188">
        <w:rPr>
          <w:vertAlign w:val="subscript"/>
          <w:lang w:val="en-US"/>
        </w:rPr>
        <w:t>t</w:t>
      </w:r>
      <w:r w:rsidRPr="00000188">
        <w:rPr>
          <w:vertAlign w:val="superscript"/>
          <w:lang w:val="en-US"/>
        </w:rPr>
        <w:t>1</w:t>
      </w:r>
      <w:r w:rsidRPr="00000188">
        <w:rPr>
          <w:lang w:val="en-US"/>
        </w:rPr>
        <w:t>, em</w:t>
      </w:r>
      <w:r w:rsidRPr="00000188">
        <w:rPr>
          <w:vertAlign w:val="subscript"/>
          <w:lang w:val="en-US"/>
        </w:rPr>
        <w:t>t</w:t>
      </w:r>
      <w:r w:rsidRPr="00000188">
        <w:rPr>
          <w:vertAlign w:val="superscript"/>
          <w:lang w:val="en-US"/>
        </w:rPr>
        <w:t>2</w:t>
      </w:r>
      <w:r w:rsidRPr="00000188">
        <w:rPr>
          <w:lang w:val="en-US"/>
        </w:rPr>
        <w:t xml:space="preserve"> and </w:t>
      </w:r>
      <w:proofErr w:type="spellStart"/>
      <w:r w:rsidRPr="00000188">
        <w:rPr>
          <w:lang w:val="en-US"/>
        </w:rPr>
        <w:t>em</w:t>
      </w:r>
      <w:r w:rsidRPr="00000188">
        <w:rPr>
          <w:vertAlign w:val="subscript"/>
          <w:lang w:val="en-US"/>
        </w:rPr>
        <w:t>t</w:t>
      </w:r>
      <w:r w:rsidRPr="00000188">
        <w:rPr>
          <w:vertAlign w:val="superscript"/>
          <w:lang w:val="en-US"/>
        </w:rPr>
        <w:t>r</w:t>
      </w:r>
      <w:proofErr w:type="spellEnd"/>
      <w:r w:rsidRPr="00000188">
        <w:rPr>
          <w:lang w:val="en-US"/>
        </w:rPr>
        <w:t xml:space="preserve">. </w:t>
      </w:r>
    </w:p>
    <w:p w14:paraId="4DE253F8" w14:textId="77777777" w:rsidR="0090623C" w:rsidRDefault="0090623C" w:rsidP="0090623C">
      <w:pPr>
        <w:pStyle w:val="ListParagraph"/>
        <w:numPr>
          <w:ilvl w:val="0"/>
          <w:numId w:val="2"/>
        </w:numPr>
        <w:jc w:val="both"/>
        <w:rPr>
          <w:lang w:val="en-US"/>
        </w:rPr>
      </w:pPr>
      <w:r>
        <w:rPr>
          <w:lang w:val="en-US"/>
        </w:rPr>
        <w:t>Storage: e</w:t>
      </w:r>
      <w:r w:rsidRPr="00463D5D">
        <w:rPr>
          <w:lang w:val="en-US"/>
        </w:rPr>
        <w:t>missions associated with storing final products or residue are represented b</w:t>
      </w:r>
      <w:r>
        <w:rPr>
          <w:lang w:val="en-US"/>
        </w:rPr>
        <w:t xml:space="preserve">y </w:t>
      </w:r>
      <w:proofErr w:type="gramStart"/>
      <w:r>
        <w:rPr>
          <w:lang w:val="en-US"/>
        </w:rPr>
        <w:t>em</w:t>
      </w:r>
      <w:r w:rsidRPr="00410F69">
        <w:rPr>
          <w:vertAlign w:val="subscript"/>
          <w:lang w:val="en-US"/>
        </w:rPr>
        <w:t>I,</w:t>
      </w:r>
      <w:r w:rsidRPr="00403840">
        <w:rPr>
          <w:vertAlign w:val="subscript"/>
          <w:lang w:val="en-US"/>
        </w:rPr>
        <w:t>t</w:t>
      </w:r>
      <w:proofErr w:type="gramEnd"/>
      <w:r w:rsidRPr="00403840">
        <w:rPr>
          <w:vertAlign w:val="superscript"/>
          <w:lang w:val="en-US"/>
        </w:rPr>
        <w:t>1</w:t>
      </w:r>
      <w:r>
        <w:rPr>
          <w:lang w:val="en-US"/>
        </w:rPr>
        <w:t>, em</w:t>
      </w:r>
      <w:r w:rsidRPr="00410F69">
        <w:rPr>
          <w:vertAlign w:val="subscript"/>
          <w:lang w:val="en-US"/>
        </w:rPr>
        <w:t>I,</w:t>
      </w:r>
      <w:r w:rsidRPr="00403840">
        <w:rPr>
          <w:vertAlign w:val="subscript"/>
          <w:lang w:val="en-US"/>
        </w:rPr>
        <w:t>t</w:t>
      </w:r>
      <w:r w:rsidRPr="00403840">
        <w:rPr>
          <w:vertAlign w:val="superscript"/>
          <w:lang w:val="en-US"/>
        </w:rPr>
        <w:t>2</w:t>
      </w:r>
      <w:r>
        <w:rPr>
          <w:lang w:val="en-US"/>
        </w:rPr>
        <w:t xml:space="preserve"> and em</w:t>
      </w:r>
      <w:r w:rsidRPr="00410F69">
        <w:rPr>
          <w:vertAlign w:val="subscript"/>
          <w:lang w:val="en-US"/>
        </w:rPr>
        <w:t>I,</w:t>
      </w:r>
      <w:r w:rsidRPr="00403840">
        <w:rPr>
          <w:vertAlign w:val="subscript"/>
          <w:lang w:val="en-US"/>
        </w:rPr>
        <w:t>t</w:t>
      </w:r>
      <w:r>
        <w:rPr>
          <w:vertAlign w:val="superscript"/>
          <w:lang w:val="en-US"/>
        </w:rPr>
        <w:t>r</w:t>
      </w:r>
      <w:r>
        <w:rPr>
          <w:lang w:val="en-US"/>
        </w:rPr>
        <w:t>.</w:t>
      </w:r>
    </w:p>
    <w:p w14:paraId="7EBC3EEF" w14:textId="77777777" w:rsidR="0090623C" w:rsidRPr="00492D50" w:rsidRDefault="0090623C" w:rsidP="0090623C">
      <w:pPr>
        <w:pStyle w:val="ListParagraph"/>
        <w:numPr>
          <w:ilvl w:val="0"/>
          <w:numId w:val="2"/>
        </w:numPr>
        <w:jc w:val="both"/>
        <w:rPr>
          <w:lang w:val="en-US"/>
        </w:rPr>
      </w:pPr>
      <w:r>
        <w:rPr>
          <w:lang w:val="en-US"/>
        </w:rPr>
        <w:t>Landfilling: e</w:t>
      </w:r>
      <w:r w:rsidRPr="00494B39">
        <w:rPr>
          <w:lang w:val="en-US"/>
        </w:rPr>
        <w:t>missions from the disposal of non-recyclable waste generated by the treatment unit and the production unit of M2 are denoted by</w:t>
      </w:r>
      <w:r>
        <w:rPr>
          <w:lang w:val="en-US"/>
        </w:rPr>
        <w:t xml:space="preserve"> </w:t>
      </w:r>
      <w:proofErr w:type="gramStart"/>
      <w:r>
        <w:rPr>
          <w:lang w:val="en-US"/>
        </w:rPr>
        <w:t>em</w:t>
      </w:r>
      <w:r>
        <w:rPr>
          <w:vertAlign w:val="subscript"/>
          <w:lang w:val="en-US"/>
        </w:rPr>
        <w:t>L</w:t>
      </w:r>
      <w:r w:rsidRPr="00410F69">
        <w:rPr>
          <w:vertAlign w:val="subscript"/>
          <w:lang w:val="en-US"/>
        </w:rPr>
        <w:t>,</w:t>
      </w:r>
      <w:r w:rsidRPr="00403840">
        <w:rPr>
          <w:vertAlign w:val="subscript"/>
          <w:lang w:val="en-US"/>
        </w:rPr>
        <w:t>t</w:t>
      </w:r>
      <w:proofErr w:type="gramEnd"/>
      <w:r w:rsidRPr="00403840">
        <w:rPr>
          <w:vertAlign w:val="superscript"/>
          <w:lang w:val="en-US"/>
        </w:rPr>
        <w:t>1</w:t>
      </w:r>
      <w:r>
        <w:rPr>
          <w:lang w:val="en-US"/>
        </w:rPr>
        <w:t xml:space="preserve"> and em</w:t>
      </w:r>
      <w:r>
        <w:rPr>
          <w:vertAlign w:val="subscript"/>
          <w:lang w:val="en-US"/>
        </w:rPr>
        <w:t>L</w:t>
      </w:r>
      <w:r w:rsidRPr="00410F69">
        <w:rPr>
          <w:vertAlign w:val="subscript"/>
          <w:lang w:val="en-US"/>
        </w:rPr>
        <w:t>,</w:t>
      </w:r>
      <w:r w:rsidRPr="00403840">
        <w:rPr>
          <w:vertAlign w:val="subscript"/>
          <w:lang w:val="en-US"/>
        </w:rPr>
        <w:t>t</w:t>
      </w:r>
      <w:r w:rsidRPr="00403840">
        <w:rPr>
          <w:vertAlign w:val="superscript"/>
          <w:lang w:val="en-US"/>
        </w:rPr>
        <w:t>2</w:t>
      </w:r>
      <w:r>
        <w:rPr>
          <w:lang w:val="en-US"/>
        </w:rPr>
        <w:t>.</w:t>
      </w:r>
    </w:p>
    <w:p w14:paraId="16C761F8" w14:textId="77777777" w:rsidR="0090623C" w:rsidRDefault="0090623C" w:rsidP="0090623C">
      <w:pPr>
        <w:jc w:val="both"/>
        <w:rPr>
          <w:lang w:val="en-US"/>
        </w:rPr>
      </w:pPr>
      <w:r w:rsidRPr="00AC7D31">
        <w:rPr>
          <w:lang w:val="en-US"/>
        </w:rPr>
        <w:t>This problem statement showcases a practical example of a symbiotic supply chain in industries focused on sustainability and efficiency. For instance, steel slag is a solid by-product of the steel-making process, that must undergo essential pretreatment steps such as crushing, magnetic separation, and screening to comply with environmental standards and mitigate the leachability risks associated with heavy metals</w:t>
      </w:r>
      <w:sdt>
        <w:sdtPr>
          <w:rPr>
            <w:lang w:val="en-US"/>
          </w:rPr>
          <w:id w:val="835183383"/>
          <w:citation/>
        </w:sdtPr>
        <w:sdtEndPr/>
        <w:sdtContent>
          <w:r w:rsidRPr="00AC7D31">
            <w:rPr>
              <w:lang w:val="en-US"/>
            </w:rPr>
            <w:fldChar w:fldCharType="begin"/>
          </w:r>
          <w:r w:rsidRPr="00AC7D31">
            <w:rPr>
              <w:lang w:val="en-US"/>
            </w:rPr>
            <w:instrText xml:space="preserve"> CITATION Qif21 \l 1036 </w:instrText>
          </w:r>
          <w:r w:rsidRPr="00AC7D31">
            <w:rPr>
              <w:lang w:val="en-US"/>
            </w:rPr>
            <w:fldChar w:fldCharType="separate"/>
          </w:r>
          <w:r>
            <w:rPr>
              <w:noProof/>
              <w:lang w:val="en-US"/>
            </w:rPr>
            <w:t xml:space="preserve"> </w:t>
          </w:r>
          <w:r w:rsidRPr="005F6495">
            <w:rPr>
              <w:noProof/>
              <w:lang w:val="en-US"/>
            </w:rPr>
            <w:t>[25]</w:t>
          </w:r>
          <w:r w:rsidRPr="00AC7D31">
            <w:rPr>
              <w:lang w:val="en-US"/>
            </w:rPr>
            <w:fldChar w:fldCharType="end"/>
          </w:r>
        </w:sdtContent>
      </w:sdt>
      <w:r w:rsidRPr="00AC7D31">
        <w:rPr>
          <w:lang w:val="en-US"/>
        </w:rPr>
        <w:t>. Once adequately treated, steel slag offers diverse applications, particularly in the construction sector. It can serve as a partial substitute for clay in brick production, promoting resource efficiency by reducing dependence on increasingly scarce virgin materials. Additionally, steel slag can be utilized as the sole raw material for manufacturing high-strength bricks, taking advantage of its intrinsic properties to produce durable and robust building materials. This adaptability not only supports sustainable practices by repurposing industrial waste but also drives the creation of innovative construction materials with enhanced mechanical performance.</w:t>
      </w:r>
    </w:p>
    <w:p w14:paraId="3D50233C" w14:textId="77777777" w:rsidR="0090623C" w:rsidRPr="00103379" w:rsidRDefault="0090623C" w:rsidP="0090623C">
      <w:pPr>
        <w:jc w:val="both"/>
        <w:rPr>
          <w:lang w:val="en-US"/>
        </w:rPr>
      </w:pPr>
    </w:p>
    <w:p w14:paraId="46647E4D" w14:textId="77777777" w:rsidR="0090623C" w:rsidRPr="00824E2F" w:rsidRDefault="0090623C" w:rsidP="0090623C">
      <w:pPr>
        <w:jc w:val="both"/>
        <w:rPr>
          <w:lang w:val="en-US"/>
        </w:rPr>
        <w:sectPr w:rsidR="0090623C" w:rsidRPr="00824E2F" w:rsidSect="0090623C">
          <w:pgSz w:w="11906" w:h="16838"/>
          <w:pgMar w:top="1417" w:right="1417" w:bottom="1417" w:left="1417" w:header="708" w:footer="708" w:gutter="0"/>
          <w:cols w:space="708"/>
          <w:docGrid w:linePitch="360"/>
        </w:sectPr>
      </w:pPr>
    </w:p>
    <w:p w14:paraId="184E3115" w14:textId="77777777" w:rsidR="0090623C" w:rsidRDefault="0090623C" w:rsidP="0090623C">
      <w:pPr>
        <w:keepNext/>
        <w:jc w:val="center"/>
      </w:pPr>
      <w:r>
        <w:rPr>
          <w:noProof/>
        </w:rPr>
        <w:lastRenderedPageBreak/>
        <w:drawing>
          <wp:inline distT="0" distB="0" distL="0" distR="0" wp14:anchorId="2AF01095" wp14:editId="71CC6C2E">
            <wp:extent cx="7459955" cy="5433238"/>
            <wp:effectExtent l="0" t="0" r="8255" b="0"/>
            <wp:docPr id="583858209"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3858209" name="Picture 1" descr="A diagram of a company&#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471745" cy="5441825"/>
                    </a:xfrm>
                    <a:prstGeom prst="rect">
                      <a:avLst/>
                    </a:prstGeom>
                    <a:noFill/>
                  </pic:spPr>
                </pic:pic>
              </a:graphicData>
            </a:graphic>
          </wp:inline>
        </w:drawing>
      </w:r>
    </w:p>
    <w:p w14:paraId="0ABDB5B1" w14:textId="4A5F18E5" w:rsidR="0090623C" w:rsidRPr="00905840" w:rsidRDefault="0090623C" w:rsidP="0090623C">
      <w:pPr>
        <w:pStyle w:val="Caption"/>
        <w:jc w:val="center"/>
        <w:rPr>
          <w:lang w:val="en-US"/>
        </w:rPr>
        <w:sectPr w:rsidR="0090623C" w:rsidRPr="00905840" w:rsidSect="0090623C">
          <w:pgSz w:w="16838" w:h="11906" w:orient="landscape"/>
          <w:pgMar w:top="1418" w:right="1418" w:bottom="1418" w:left="1418" w:header="709" w:footer="709" w:gutter="0"/>
          <w:cols w:space="708"/>
          <w:docGrid w:linePitch="360"/>
        </w:sectPr>
      </w:pPr>
      <w:bookmarkStart w:id="0" w:name="_Ref183465571"/>
      <w:r w:rsidRPr="00905840">
        <w:rPr>
          <w:lang w:val="en-US"/>
        </w:rPr>
        <w:t xml:space="preserve">Figure </w:t>
      </w:r>
      <w:r>
        <w:fldChar w:fldCharType="begin"/>
      </w:r>
      <w:r w:rsidRPr="00905840">
        <w:rPr>
          <w:lang w:val="en-US"/>
        </w:rPr>
        <w:instrText xml:space="preserve"> SEQ Figure \* ARABIC </w:instrText>
      </w:r>
      <w:r>
        <w:fldChar w:fldCharType="separate"/>
      </w:r>
      <w:r>
        <w:rPr>
          <w:noProof/>
          <w:lang w:val="en-US"/>
        </w:rPr>
        <w:t>3</w:t>
      </w:r>
      <w:r>
        <w:fldChar w:fldCharType="end"/>
      </w:r>
      <w:bookmarkEnd w:id="0"/>
      <w:r w:rsidRPr="00905840">
        <w:rPr>
          <w:lang w:val="en-US"/>
        </w:rPr>
        <w:t xml:space="preserve">: Representation of the realistic by-products exchange flow within an industrial symbiosis </w:t>
      </w:r>
      <w:proofErr w:type="spellStart"/>
      <w:r w:rsidRPr="00905840">
        <w:rPr>
          <w:lang w:val="en-US"/>
        </w:rPr>
        <w:t>framewo</w:t>
      </w:r>
      <w:r>
        <w:rPr>
          <w:lang w:val="en-US"/>
        </w:rPr>
        <w:t>r</w:t>
      </w:r>
      <w:proofErr w:type="spellEnd"/>
    </w:p>
    <w:p w14:paraId="1C3E2C63" w14:textId="77777777" w:rsidR="00464A0F" w:rsidRPr="00464A0F" w:rsidRDefault="00464A0F" w:rsidP="00464A0F">
      <w:pPr>
        <w:pStyle w:val="Heading2"/>
        <w:rPr>
          <w:lang w:val="en-US"/>
        </w:rPr>
      </w:pPr>
      <w:r w:rsidRPr="00464A0F">
        <w:rPr>
          <w:lang w:val="en-US"/>
        </w:rPr>
        <w:lastRenderedPageBreak/>
        <w:t>Mathematical modeling</w:t>
      </w:r>
    </w:p>
    <w:p w14:paraId="18399CAC" w14:textId="77777777" w:rsidR="00464A0F" w:rsidRDefault="00464A0F" w:rsidP="00464A0F">
      <w:pPr>
        <w:jc w:val="both"/>
        <w:rPr>
          <w:lang w:val="en-US"/>
        </w:rPr>
      </w:pPr>
      <w:r>
        <w:rPr>
          <w:lang w:val="en-US"/>
        </w:rPr>
        <w:t>Using notations given above, the profit functions and carbon emissions of each manufacturer can be modeled through</w:t>
      </w:r>
      <w:r w:rsidRPr="00F50B06">
        <w:rPr>
          <w:lang w:val="en-US"/>
        </w:rPr>
        <w:t xml:space="preserve"> the following straightforward formulation:</w:t>
      </w:r>
    </w:p>
    <w:p w14:paraId="753C29A1" w14:textId="77777777" w:rsidR="00464A0F" w:rsidRPr="00EE3566" w:rsidRDefault="00464A0F" w:rsidP="00464A0F">
      <w:pPr>
        <w:jc w:val="both"/>
        <w:rPr>
          <w:rFonts w:eastAsiaTheme="minorEastAsia"/>
          <w:sz w:val="22"/>
          <w:szCs w:val="22"/>
          <w:lang w:val="en-US"/>
        </w:rPr>
      </w:pPr>
      <m:oMathPara>
        <m:oMathParaPr>
          <m:jc m:val="left"/>
        </m:oMathParaPr>
        <m:oMath>
          <m:sSub>
            <m:sSubPr>
              <m:ctrlPr>
                <w:rPr>
                  <w:rFonts w:ascii="Cambria Math" w:hAnsi="Cambria Math"/>
                  <w:i/>
                  <w:sz w:val="22"/>
                  <w:szCs w:val="22"/>
                  <w:lang w:val="en-US"/>
                </w:rPr>
              </m:ctrlPr>
            </m:sSubPr>
            <m:e>
              <m:r>
                <w:rPr>
                  <w:rFonts w:ascii="Cambria Math" w:hAnsi="Cambria Math"/>
                  <w:sz w:val="22"/>
                  <w:szCs w:val="22"/>
                  <w:lang w:val="en-US"/>
                </w:rPr>
                <m:t>π</m:t>
              </m:r>
            </m:e>
            <m:sub>
              <m:r>
                <w:rPr>
                  <w:rFonts w:ascii="Cambria Math" w:hAnsi="Cambria Math"/>
                  <w:sz w:val="22"/>
                  <w:szCs w:val="22"/>
                  <w:lang w:val="en-US"/>
                </w:rPr>
                <m:t>M1</m:t>
              </m:r>
            </m:sub>
          </m:sSub>
          <m:r>
            <w:rPr>
              <w:rFonts w:ascii="Cambria Math" w:hAnsi="Cambria Math"/>
              <w:sz w:val="22"/>
              <w:szCs w:val="22"/>
              <w:lang w:val="en-US"/>
            </w:rPr>
            <m:t>=</m:t>
          </m:r>
          <m:nary>
            <m:naryPr>
              <m:chr m:val="∑"/>
              <m:limLoc m:val="undOvr"/>
              <m:supHide m:val="1"/>
              <m:ctrlPr>
                <w:rPr>
                  <w:rFonts w:ascii="Cambria Math" w:hAnsi="Cambria Math"/>
                  <w:i/>
                  <w:sz w:val="22"/>
                  <w:szCs w:val="22"/>
                  <w:lang w:val="en-US"/>
                </w:rPr>
              </m:ctrlPr>
            </m:naryPr>
            <m:sub>
              <m:r>
                <w:rPr>
                  <w:rFonts w:ascii="Cambria Math" w:hAnsi="Cambria Math"/>
                  <w:sz w:val="22"/>
                  <w:szCs w:val="22"/>
                  <w:lang w:val="en-US"/>
                </w:rPr>
                <m:t>t</m:t>
              </m:r>
            </m:sub>
            <m:sup/>
            <m:e>
              <m:sSubSup>
                <m:sSubSupPr>
                  <m:ctrlPr>
                    <w:rPr>
                      <w:rFonts w:ascii="Cambria Math" w:hAnsi="Cambria Math"/>
                      <w:i/>
                      <w:sz w:val="22"/>
                      <w:szCs w:val="22"/>
                      <w:lang w:val="en-US"/>
                    </w:rPr>
                  </m:ctrlPr>
                </m:sSubSupPr>
                <m:e>
                  <m:r>
                    <w:rPr>
                      <w:rFonts w:ascii="Cambria Math" w:hAnsi="Cambria Math"/>
                      <w:sz w:val="22"/>
                      <w:szCs w:val="22"/>
                      <w:lang w:val="en-US"/>
                    </w:rPr>
                    <m:t>a</m:t>
                  </m:r>
                </m:e>
                <m:sub>
                  <m:r>
                    <w:rPr>
                      <w:rFonts w:ascii="Cambria Math" w:hAnsi="Cambria Math"/>
                      <w:sz w:val="22"/>
                      <w:szCs w:val="22"/>
                      <w:lang w:val="en-US"/>
                    </w:rPr>
                    <m:t>t</m:t>
                  </m:r>
                </m:sub>
                <m:sup>
                  <m:r>
                    <w:rPr>
                      <w:rFonts w:ascii="Cambria Math" w:hAnsi="Cambria Math"/>
                      <w:sz w:val="22"/>
                      <w:szCs w:val="22"/>
                      <w:lang w:val="en-US"/>
                    </w:rPr>
                    <m:t>1</m:t>
                  </m:r>
                </m:sup>
              </m:sSubSup>
            </m:e>
          </m:nary>
          <m:r>
            <w:rPr>
              <w:rFonts w:ascii="Cambria Math" w:hAnsi="Cambria Math"/>
              <w:sz w:val="22"/>
              <w:szCs w:val="22"/>
              <w:lang w:val="en-US"/>
            </w:rPr>
            <m:t>(</m:t>
          </m:r>
          <m:sSubSup>
            <m:sSubSupPr>
              <m:ctrlPr>
                <w:rPr>
                  <w:rFonts w:ascii="Cambria Math" w:hAnsi="Cambria Math"/>
                  <w:i/>
                  <w:sz w:val="22"/>
                  <w:szCs w:val="22"/>
                  <w:lang w:val="en-US"/>
                </w:rPr>
              </m:ctrlPr>
            </m:sSubSupPr>
            <m:e>
              <m:r>
                <w:rPr>
                  <w:rFonts w:ascii="Cambria Math" w:hAnsi="Cambria Math"/>
                  <w:sz w:val="22"/>
                  <w:szCs w:val="22"/>
                  <w:lang w:val="en-US"/>
                </w:rPr>
                <m:t>X</m:t>
              </m:r>
            </m:e>
            <m:sub>
              <m:r>
                <w:rPr>
                  <w:rFonts w:ascii="Cambria Math" w:hAnsi="Cambria Math"/>
                  <w:sz w:val="22"/>
                  <w:szCs w:val="22"/>
                  <w:lang w:val="en-US"/>
                </w:rPr>
                <m:t>t</m:t>
              </m:r>
            </m:sub>
            <m:sup>
              <m:r>
                <w:rPr>
                  <w:rFonts w:ascii="Cambria Math" w:hAnsi="Cambria Math"/>
                  <w:sz w:val="22"/>
                  <w:szCs w:val="22"/>
                  <w:lang w:val="en-US"/>
                </w:rPr>
                <m:t>1</m:t>
              </m:r>
            </m:sup>
          </m:sSubSup>
          <m:r>
            <w:rPr>
              <w:rFonts w:ascii="Cambria Math" w:hAnsi="Cambria Math"/>
              <w:sz w:val="22"/>
              <w:szCs w:val="22"/>
              <w:lang w:val="en-US"/>
            </w:rPr>
            <m:t>+</m:t>
          </m:r>
          <m:sSubSup>
            <m:sSubSupPr>
              <m:ctrlPr>
                <w:rPr>
                  <w:rFonts w:ascii="Cambria Math" w:hAnsi="Cambria Math"/>
                  <w:i/>
                  <w:sz w:val="22"/>
                  <w:szCs w:val="22"/>
                  <w:lang w:val="en-US"/>
                </w:rPr>
              </m:ctrlPr>
            </m:sSubSupPr>
            <m:e>
              <m:r>
                <w:rPr>
                  <w:rFonts w:ascii="Cambria Math" w:hAnsi="Cambria Math"/>
                  <w:sz w:val="22"/>
                  <w:szCs w:val="22"/>
                  <w:lang w:val="en-US"/>
                </w:rPr>
                <m:t>I</m:t>
              </m:r>
            </m:e>
            <m:sub>
              <m:r>
                <w:rPr>
                  <w:rFonts w:ascii="Cambria Math" w:hAnsi="Cambria Math"/>
                  <w:sz w:val="22"/>
                  <w:szCs w:val="22"/>
                  <w:lang w:val="en-US"/>
                </w:rPr>
                <m:t>t</m:t>
              </m:r>
            </m:sub>
            <m:sup>
              <m:r>
                <w:rPr>
                  <w:rFonts w:ascii="Cambria Math" w:hAnsi="Cambria Math"/>
                  <w:sz w:val="22"/>
                  <w:szCs w:val="22"/>
                  <w:lang w:val="en-US"/>
                </w:rPr>
                <m:t>1</m:t>
              </m:r>
            </m:sup>
          </m:sSubSup>
          <m:r>
            <w:rPr>
              <w:rFonts w:ascii="Cambria Math" w:hAnsi="Cambria Math"/>
              <w:sz w:val="22"/>
              <w:szCs w:val="22"/>
              <w:lang w:val="en-US"/>
            </w:rPr>
            <m:t>)+</m:t>
          </m:r>
          <m:sSubSup>
            <m:sSubSupPr>
              <m:ctrlPr>
                <w:rPr>
                  <w:rFonts w:ascii="Cambria Math" w:hAnsi="Cambria Math"/>
                  <w:i/>
                  <w:sz w:val="22"/>
                  <w:szCs w:val="22"/>
                  <w:lang w:val="en-US"/>
                </w:rPr>
              </m:ctrlPr>
            </m:sSubSupPr>
            <m:e>
              <m:r>
                <w:rPr>
                  <w:rFonts w:ascii="Cambria Math" w:hAnsi="Cambria Math"/>
                  <w:sz w:val="22"/>
                  <w:szCs w:val="22"/>
                  <w:lang w:val="en-US"/>
                </w:rPr>
                <m:t>b</m:t>
              </m:r>
            </m:e>
            <m:sub>
              <m:r>
                <w:rPr>
                  <w:rFonts w:ascii="Cambria Math" w:hAnsi="Cambria Math"/>
                  <w:sz w:val="22"/>
                  <w:szCs w:val="22"/>
                  <w:lang w:val="en-US"/>
                </w:rPr>
                <m:t>t</m:t>
              </m:r>
            </m:sub>
            <m:sup>
              <m:r>
                <w:rPr>
                  <w:rFonts w:ascii="Cambria Math" w:hAnsi="Cambria Math"/>
                  <w:sz w:val="22"/>
                  <w:szCs w:val="22"/>
                  <w:lang w:val="en-US"/>
                </w:rPr>
                <m:t>r</m:t>
              </m:r>
            </m:sup>
          </m:sSubSup>
          <m:sSub>
            <m:sSubPr>
              <m:ctrlPr>
                <w:rPr>
                  <w:rFonts w:ascii="Cambria Math" w:hAnsi="Cambria Math"/>
                  <w:i/>
                  <w:sz w:val="22"/>
                  <w:szCs w:val="22"/>
                  <w:lang w:val="en-US"/>
                </w:rPr>
              </m:ctrlPr>
            </m:sSubPr>
            <m:e>
              <m:r>
                <w:rPr>
                  <w:rFonts w:ascii="Cambria Math" w:hAnsi="Cambria Math"/>
                  <w:sz w:val="22"/>
                  <w:szCs w:val="22"/>
                  <w:lang w:val="en-US"/>
                </w:rPr>
                <m:t>B</m:t>
              </m:r>
            </m:e>
            <m:sub>
              <m:r>
                <w:rPr>
                  <w:rFonts w:ascii="Cambria Math" w:hAnsi="Cambria Math"/>
                  <w:sz w:val="22"/>
                  <w:szCs w:val="22"/>
                  <w:lang w:val="en-US"/>
                </w:rPr>
                <m:t>t</m:t>
              </m:r>
            </m:sub>
          </m:sSub>
          <m:r>
            <w:rPr>
              <w:rFonts w:ascii="Cambria Math" w:hAnsi="Cambria Math"/>
              <w:sz w:val="22"/>
              <w:szCs w:val="22"/>
              <w:lang w:val="en-US"/>
            </w:rPr>
            <m:t>-</m:t>
          </m:r>
          <m:d>
            <m:dPr>
              <m:ctrlPr>
                <w:rPr>
                  <w:rFonts w:ascii="Cambria Math" w:hAnsi="Cambria Math"/>
                  <w:i/>
                  <w:sz w:val="22"/>
                  <w:szCs w:val="22"/>
                  <w:lang w:val="en-US"/>
                </w:rPr>
              </m:ctrlPr>
            </m:dPr>
            <m:e>
              <m:sSubSup>
                <m:sSubSupPr>
                  <m:ctrlPr>
                    <w:rPr>
                      <w:rFonts w:ascii="Cambria Math" w:hAnsi="Cambria Math"/>
                      <w:i/>
                      <w:sz w:val="22"/>
                      <w:szCs w:val="22"/>
                      <w:lang w:val="en-US"/>
                    </w:rPr>
                  </m:ctrlPr>
                </m:sSubSupPr>
                <m:e>
                  <m:r>
                    <w:rPr>
                      <w:rFonts w:ascii="Cambria Math" w:hAnsi="Cambria Math"/>
                      <w:sz w:val="22"/>
                      <w:szCs w:val="22"/>
                      <w:lang w:val="en-US"/>
                    </w:rPr>
                    <m:t>f</m:t>
                  </m:r>
                </m:e>
                <m:sub>
                  <m:r>
                    <w:rPr>
                      <w:rFonts w:ascii="Cambria Math" w:hAnsi="Cambria Math"/>
                      <w:sz w:val="22"/>
                      <w:szCs w:val="22"/>
                      <w:lang w:val="en-US"/>
                    </w:rPr>
                    <m:t>t</m:t>
                  </m:r>
                </m:sub>
                <m:sup>
                  <m:r>
                    <w:rPr>
                      <w:rFonts w:ascii="Cambria Math" w:hAnsi="Cambria Math"/>
                      <w:sz w:val="22"/>
                      <w:szCs w:val="22"/>
                      <w:lang w:val="en-US"/>
                    </w:rPr>
                    <m:t>1</m:t>
                  </m:r>
                </m:sup>
              </m:sSubSup>
              <m:r>
                <w:rPr>
                  <w:rFonts w:ascii="Cambria Math" w:hAnsi="Cambria Math"/>
                  <w:sz w:val="22"/>
                  <w:szCs w:val="22"/>
                  <w:lang w:val="en-US"/>
                </w:rPr>
                <m:t>+</m:t>
              </m:r>
              <m:sSubSup>
                <m:sSubSupPr>
                  <m:ctrlPr>
                    <w:rPr>
                      <w:rFonts w:ascii="Cambria Math" w:hAnsi="Cambria Math"/>
                      <w:i/>
                      <w:sz w:val="22"/>
                      <w:szCs w:val="22"/>
                      <w:lang w:val="en-US"/>
                    </w:rPr>
                  </m:ctrlPr>
                </m:sSubSupPr>
                <m:e>
                  <m:r>
                    <w:rPr>
                      <w:rFonts w:ascii="Cambria Math" w:hAnsi="Cambria Math"/>
                      <w:sz w:val="22"/>
                      <w:szCs w:val="22"/>
                      <w:lang w:val="en-US"/>
                    </w:rPr>
                    <m:t>f</m:t>
                  </m:r>
                </m:e>
                <m:sub>
                  <m:r>
                    <w:rPr>
                      <w:rFonts w:ascii="Cambria Math" w:hAnsi="Cambria Math"/>
                      <w:sz w:val="22"/>
                      <w:szCs w:val="22"/>
                      <w:lang w:val="en-US"/>
                    </w:rPr>
                    <m:t>t</m:t>
                  </m:r>
                </m:sub>
                <m:sup>
                  <m:r>
                    <w:rPr>
                      <w:rFonts w:ascii="Cambria Math" w:hAnsi="Cambria Math"/>
                      <w:sz w:val="22"/>
                      <w:szCs w:val="22"/>
                      <w:lang w:val="en-US"/>
                    </w:rPr>
                    <m:t>r</m:t>
                  </m:r>
                </m:sup>
              </m:sSubSup>
            </m:e>
          </m:d>
          <m:sSubSup>
            <m:sSubSupPr>
              <m:ctrlPr>
                <w:rPr>
                  <w:rFonts w:ascii="Cambria Math" w:hAnsi="Cambria Math"/>
                  <w:i/>
                  <w:sz w:val="22"/>
                  <w:szCs w:val="22"/>
                  <w:lang w:val="en-US"/>
                </w:rPr>
              </m:ctrlPr>
            </m:sSubSupPr>
            <m:e>
              <m:r>
                <w:rPr>
                  <w:rFonts w:ascii="Cambria Math" w:hAnsi="Cambria Math"/>
                  <w:sz w:val="22"/>
                  <w:szCs w:val="22"/>
                  <w:lang w:val="en-US"/>
                </w:rPr>
                <m:t>Y</m:t>
              </m:r>
            </m:e>
            <m:sub>
              <m:r>
                <w:rPr>
                  <w:rFonts w:ascii="Cambria Math" w:hAnsi="Cambria Math"/>
                  <w:sz w:val="22"/>
                  <w:szCs w:val="22"/>
                  <w:lang w:val="en-US"/>
                </w:rPr>
                <m:t>t</m:t>
              </m:r>
            </m:sub>
            <m:sup>
              <m:r>
                <w:rPr>
                  <w:rFonts w:ascii="Cambria Math" w:hAnsi="Cambria Math"/>
                  <w:sz w:val="22"/>
                  <w:szCs w:val="22"/>
                  <w:lang w:val="en-US"/>
                </w:rPr>
                <m:t>1</m:t>
              </m:r>
            </m:sup>
          </m:sSubSup>
          <m:r>
            <w:rPr>
              <w:rFonts w:ascii="Cambria Math" w:hAnsi="Cambria Math"/>
              <w:sz w:val="22"/>
              <w:szCs w:val="22"/>
              <w:lang w:val="en-US"/>
            </w:rPr>
            <m:t>-</m:t>
          </m:r>
          <m:sSubSup>
            <m:sSubSupPr>
              <m:ctrlPr>
                <w:rPr>
                  <w:rFonts w:ascii="Cambria Math" w:hAnsi="Cambria Math"/>
                  <w:i/>
                  <w:sz w:val="22"/>
                  <w:szCs w:val="22"/>
                  <w:lang w:val="en-US"/>
                </w:rPr>
              </m:ctrlPr>
            </m:sSubSupPr>
            <m:e>
              <m:r>
                <w:rPr>
                  <w:rFonts w:ascii="Cambria Math" w:hAnsi="Cambria Math"/>
                  <w:sz w:val="22"/>
                  <w:szCs w:val="22"/>
                  <w:lang w:val="en-US"/>
                </w:rPr>
                <m:t>p</m:t>
              </m:r>
            </m:e>
            <m:sub>
              <m:r>
                <w:rPr>
                  <w:rFonts w:ascii="Cambria Math" w:hAnsi="Cambria Math"/>
                  <w:sz w:val="22"/>
                  <w:szCs w:val="22"/>
                  <w:lang w:val="en-US"/>
                </w:rPr>
                <m:t>t</m:t>
              </m:r>
            </m:sub>
            <m:sup>
              <m:r>
                <w:rPr>
                  <w:rFonts w:ascii="Cambria Math" w:hAnsi="Cambria Math"/>
                  <w:sz w:val="22"/>
                  <w:szCs w:val="22"/>
                  <w:lang w:val="en-US"/>
                </w:rPr>
                <m:t>1</m:t>
              </m:r>
            </m:sup>
          </m:sSubSup>
          <m:sSubSup>
            <m:sSubSupPr>
              <m:ctrlPr>
                <w:rPr>
                  <w:rFonts w:ascii="Cambria Math" w:hAnsi="Cambria Math"/>
                  <w:i/>
                  <w:sz w:val="22"/>
                  <w:szCs w:val="22"/>
                  <w:lang w:val="en-US"/>
                </w:rPr>
              </m:ctrlPr>
            </m:sSubSupPr>
            <m:e>
              <m:r>
                <w:rPr>
                  <w:rFonts w:ascii="Cambria Math" w:hAnsi="Cambria Math"/>
                  <w:sz w:val="22"/>
                  <w:szCs w:val="22"/>
                  <w:lang w:val="en-US"/>
                </w:rPr>
                <m:t>X</m:t>
              </m:r>
            </m:e>
            <m:sub>
              <m:r>
                <w:rPr>
                  <w:rFonts w:ascii="Cambria Math" w:hAnsi="Cambria Math"/>
                  <w:sz w:val="22"/>
                  <w:szCs w:val="22"/>
                  <w:lang w:val="en-US"/>
                </w:rPr>
                <m:t>t</m:t>
              </m:r>
            </m:sub>
            <m:sup>
              <m:r>
                <w:rPr>
                  <w:rFonts w:ascii="Cambria Math" w:hAnsi="Cambria Math"/>
                  <w:sz w:val="22"/>
                  <w:szCs w:val="22"/>
                  <w:lang w:val="en-US"/>
                </w:rPr>
                <m:t>1</m:t>
              </m:r>
            </m:sup>
          </m:sSubSup>
          <m:d>
            <m:dPr>
              <m:ctrlPr>
                <w:rPr>
                  <w:rFonts w:ascii="Cambria Math" w:hAnsi="Cambria Math"/>
                  <w:i/>
                  <w:sz w:val="22"/>
                  <w:szCs w:val="22"/>
                  <w:lang w:val="en-US"/>
                </w:rPr>
              </m:ctrlPr>
            </m:dPr>
            <m:e>
              <m:r>
                <w:rPr>
                  <w:rFonts w:ascii="Cambria Math" w:hAnsi="Cambria Math"/>
                  <w:sz w:val="22"/>
                  <w:szCs w:val="22"/>
                  <w:lang w:val="en-US"/>
                </w:rPr>
                <m:t>1+</m:t>
              </m:r>
              <m:sSup>
                <m:sSupPr>
                  <m:ctrlPr>
                    <w:rPr>
                      <w:rFonts w:ascii="Cambria Math" w:hAnsi="Cambria Math"/>
                      <w:i/>
                      <w:sz w:val="22"/>
                      <w:szCs w:val="22"/>
                      <w:lang w:val="en-US"/>
                    </w:rPr>
                  </m:ctrlPr>
                </m:sSupPr>
                <m:e>
                  <m:r>
                    <w:rPr>
                      <w:rFonts w:ascii="Cambria Math" w:hAnsi="Cambria Math"/>
                      <w:sz w:val="22"/>
                      <w:szCs w:val="22"/>
                      <w:lang w:val="en-US"/>
                    </w:rPr>
                    <m:t>r</m:t>
                  </m:r>
                </m:e>
                <m:sup>
                  <m:r>
                    <w:rPr>
                      <w:rFonts w:ascii="Cambria Math" w:hAnsi="Cambria Math"/>
                      <w:sz w:val="22"/>
                      <w:szCs w:val="22"/>
                      <w:lang w:val="en-US"/>
                    </w:rPr>
                    <m:t>1</m:t>
                  </m:r>
                </m:sup>
              </m:sSup>
            </m:e>
          </m:d>
          <m:r>
            <w:rPr>
              <w:rFonts w:ascii="Cambria Math" w:hAnsi="Cambria Math"/>
              <w:sz w:val="22"/>
              <w:szCs w:val="22"/>
              <w:lang w:val="en-US"/>
            </w:rPr>
            <m:t>-</m:t>
          </m:r>
          <m:sSubSup>
            <m:sSubSupPr>
              <m:ctrlPr>
                <w:rPr>
                  <w:rFonts w:ascii="Cambria Math" w:hAnsi="Cambria Math"/>
                  <w:i/>
                  <w:sz w:val="22"/>
                  <w:szCs w:val="22"/>
                  <w:lang w:val="en-US"/>
                </w:rPr>
              </m:ctrlPr>
            </m:sSubSupPr>
            <m:e>
              <m:r>
                <w:rPr>
                  <w:rFonts w:ascii="Cambria Math" w:hAnsi="Cambria Math"/>
                  <w:sz w:val="22"/>
                  <w:szCs w:val="22"/>
                  <w:lang w:val="en-US"/>
                </w:rPr>
                <m:t>h</m:t>
              </m:r>
            </m:e>
            <m:sub>
              <m:r>
                <w:rPr>
                  <w:rFonts w:ascii="Cambria Math" w:hAnsi="Cambria Math"/>
                  <w:sz w:val="22"/>
                  <w:szCs w:val="22"/>
                  <w:lang w:val="en-US"/>
                </w:rPr>
                <m:t>t</m:t>
              </m:r>
            </m:sub>
            <m:sup>
              <m:r>
                <w:rPr>
                  <w:rFonts w:ascii="Cambria Math" w:hAnsi="Cambria Math"/>
                  <w:sz w:val="22"/>
                  <w:szCs w:val="22"/>
                  <w:lang w:val="en-US"/>
                </w:rPr>
                <m:t>1</m:t>
              </m:r>
            </m:sup>
          </m:sSubSup>
          <m:sSubSup>
            <m:sSubSupPr>
              <m:ctrlPr>
                <w:rPr>
                  <w:rFonts w:ascii="Cambria Math" w:hAnsi="Cambria Math"/>
                  <w:i/>
                  <w:sz w:val="22"/>
                  <w:szCs w:val="22"/>
                  <w:lang w:val="en-US"/>
                </w:rPr>
              </m:ctrlPr>
            </m:sSubSupPr>
            <m:e>
              <m:r>
                <w:rPr>
                  <w:rFonts w:ascii="Cambria Math" w:hAnsi="Cambria Math"/>
                  <w:sz w:val="22"/>
                  <w:szCs w:val="22"/>
                  <w:lang w:val="en-US"/>
                </w:rPr>
                <m:t>I</m:t>
              </m:r>
            </m:e>
            <m:sub>
              <m:r>
                <w:rPr>
                  <w:rFonts w:ascii="Cambria Math" w:hAnsi="Cambria Math"/>
                  <w:sz w:val="22"/>
                  <w:szCs w:val="22"/>
                  <w:lang w:val="en-US"/>
                </w:rPr>
                <m:t>t</m:t>
              </m:r>
            </m:sub>
            <m:sup>
              <m:r>
                <w:rPr>
                  <w:rFonts w:ascii="Cambria Math" w:hAnsi="Cambria Math"/>
                  <w:sz w:val="22"/>
                  <w:szCs w:val="22"/>
                  <w:lang w:val="en-US"/>
                </w:rPr>
                <m:t>1</m:t>
              </m:r>
            </m:sup>
          </m:sSubSup>
          <m:r>
            <w:rPr>
              <w:rFonts w:ascii="Cambria Math" w:hAnsi="Cambria Math"/>
              <w:sz w:val="22"/>
              <w:szCs w:val="22"/>
              <w:lang w:val="en-US"/>
            </w:rPr>
            <m:t>-</m:t>
          </m:r>
          <m:d>
            <m:dPr>
              <m:begChr m:val="["/>
              <m:endChr m:val="]"/>
              <m:ctrlPr>
                <w:rPr>
                  <w:rFonts w:ascii="Cambria Math" w:hAnsi="Cambria Math"/>
                  <w:i/>
                  <w:sz w:val="22"/>
                  <w:szCs w:val="22"/>
                  <w:lang w:val="en-US"/>
                </w:rPr>
              </m:ctrlPr>
            </m:dPr>
            <m:e>
              <m:sSubSup>
                <m:sSubSupPr>
                  <m:ctrlPr>
                    <w:rPr>
                      <w:rFonts w:ascii="Cambria Math" w:hAnsi="Cambria Math"/>
                      <w:i/>
                      <w:sz w:val="22"/>
                      <w:szCs w:val="22"/>
                      <w:lang w:val="en-US"/>
                    </w:rPr>
                  </m:ctrlPr>
                </m:sSubSupPr>
                <m:e>
                  <m:r>
                    <w:rPr>
                      <w:rFonts w:ascii="Cambria Math" w:hAnsi="Cambria Math"/>
                      <w:sz w:val="22"/>
                      <w:szCs w:val="22"/>
                      <w:lang w:val="en-US"/>
                    </w:rPr>
                    <m:t>p</m:t>
                  </m:r>
                </m:e>
                <m:sub>
                  <m:r>
                    <w:rPr>
                      <w:rFonts w:ascii="Cambria Math" w:hAnsi="Cambria Math"/>
                      <w:sz w:val="22"/>
                      <w:szCs w:val="22"/>
                      <w:lang w:val="en-US"/>
                    </w:rPr>
                    <m:t>t</m:t>
                  </m:r>
                </m:sub>
                <m:sup>
                  <m:r>
                    <w:rPr>
                      <w:rFonts w:ascii="Cambria Math" w:hAnsi="Cambria Math"/>
                      <w:sz w:val="22"/>
                      <w:szCs w:val="22"/>
                      <w:lang w:val="en-US"/>
                    </w:rPr>
                    <m:t>r</m:t>
                  </m:r>
                </m:sup>
              </m:sSubSup>
              <m:d>
                <m:dPr>
                  <m:ctrlPr>
                    <w:rPr>
                      <w:rFonts w:ascii="Cambria Math" w:hAnsi="Cambria Math"/>
                      <w:i/>
                      <w:sz w:val="22"/>
                      <w:szCs w:val="22"/>
                      <w:lang w:val="en-US"/>
                    </w:rPr>
                  </m:ctrlPr>
                </m:dPr>
                <m:e>
                  <m:r>
                    <w:rPr>
                      <w:rFonts w:ascii="Cambria Math" w:hAnsi="Cambria Math"/>
                      <w:sz w:val="22"/>
                      <w:szCs w:val="22"/>
                      <w:lang w:val="en-US"/>
                    </w:rPr>
                    <m:t>1+</m:t>
                  </m:r>
                  <m:sSup>
                    <m:sSupPr>
                      <m:ctrlPr>
                        <w:rPr>
                          <w:rFonts w:ascii="Cambria Math" w:hAnsi="Cambria Math"/>
                          <w:i/>
                          <w:sz w:val="22"/>
                          <w:szCs w:val="22"/>
                          <w:lang w:val="en-US"/>
                        </w:rPr>
                      </m:ctrlPr>
                    </m:sSupPr>
                    <m:e>
                      <m:r>
                        <w:rPr>
                          <w:rFonts w:ascii="Cambria Math" w:hAnsi="Cambria Math"/>
                          <w:sz w:val="22"/>
                          <w:szCs w:val="22"/>
                          <w:lang w:val="en-US"/>
                        </w:rPr>
                        <m:t>r</m:t>
                      </m:r>
                    </m:e>
                    <m:sup>
                      <m:r>
                        <w:rPr>
                          <w:rFonts w:ascii="Cambria Math" w:hAnsi="Cambria Math"/>
                          <w:sz w:val="22"/>
                          <w:szCs w:val="22"/>
                          <w:lang w:val="en-US"/>
                        </w:rPr>
                        <m:t>r</m:t>
                      </m:r>
                    </m:sup>
                  </m:sSup>
                </m:e>
              </m:d>
              <m:r>
                <w:rPr>
                  <w:rFonts w:ascii="Cambria Math" w:hAnsi="Cambria Math"/>
                  <w:sz w:val="22"/>
                  <w:szCs w:val="22"/>
                  <w:lang w:val="en-US"/>
                </w:rPr>
                <m:t>+</m:t>
              </m:r>
              <m:sSubSup>
                <m:sSubSupPr>
                  <m:ctrlPr>
                    <w:rPr>
                      <w:rFonts w:ascii="Cambria Math" w:hAnsi="Cambria Math"/>
                      <w:i/>
                      <w:sz w:val="22"/>
                      <w:szCs w:val="22"/>
                      <w:lang w:val="en-US"/>
                    </w:rPr>
                  </m:ctrlPr>
                </m:sSubSupPr>
                <m:e>
                  <m:r>
                    <w:rPr>
                      <w:rFonts w:ascii="Cambria Math" w:hAnsi="Cambria Math"/>
                      <w:sz w:val="22"/>
                      <w:szCs w:val="22"/>
                      <w:lang w:val="en-US"/>
                    </w:rPr>
                    <m:t>c</m:t>
                  </m:r>
                </m:e>
                <m:sub>
                  <m:r>
                    <w:rPr>
                      <w:rFonts w:ascii="Cambria Math" w:hAnsi="Cambria Math"/>
                      <w:sz w:val="22"/>
                      <w:szCs w:val="22"/>
                      <w:lang w:val="en-US"/>
                    </w:rPr>
                    <m:t>L,t</m:t>
                  </m:r>
                </m:sub>
                <m:sup>
                  <m:r>
                    <w:rPr>
                      <w:rFonts w:ascii="Cambria Math" w:hAnsi="Cambria Math"/>
                      <w:sz w:val="22"/>
                      <w:szCs w:val="22"/>
                      <w:lang w:val="en-US"/>
                    </w:rPr>
                    <m:t>1</m:t>
                  </m:r>
                </m:sup>
              </m:sSubSup>
              <m:sSup>
                <m:sSupPr>
                  <m:ctrlPr>
                    <w:rPr>
                      <w:rFonts w:ascii="Cambria Math" w:hAnsi="Cambria Math"/>
                      <w:i/>
                      <w:sz w:val="22"/>
                      <w:szCs w:val="22"/>
                      <w:lang w:val="en-US"/>
                    </w:rPr>
                  </m:ctrlPr>
                </m:sSupPr>
                <m:e>
                  <m:r>
                    <w:rPr>
                      <w:rFonts w:ascii="Cambria Math" w:hAnsi="Cambria Math"/>
                      <w:sz w:val="22"/>
                      <w:szCs w:val="22"/>
                      <w:lang w:val="en-US"/>
                    </w:rPr>
                    <m:t>r</m:t>
                  </m:r>
                </m:e>
                <m:sup>
                  <m:r>
                    <w:rPr>
                      <w:rFonts w:ascii="Cambria Math" w:hAnsi="Cambria Math"/>
                      <w:sz w:val="22"/>
                      <w:szCs w:val="22"/>
                      <w:lang w:val="en-US"/>
                    </w:rPr>
                    <m:t>r</m:t>
                  </m:r>
                </m:sup>
              </m:sSup>
            </m:e>
          </m:d>
          <m:sSub>
            <m:sSubPr>
              <m:ctrlPr>
                <w:rPr>
                  <w:rFonts w:ascii="Cambria Math" w:hAnsi="Cambria Math"/>
                  <w:i/>
                  <w:sz w:val="22"/>
                  <w:szCs w:val="22"/>
                  <w:lang w:val="en-US"/>
                </w:rPr>
              </m:ctrlPr>
            </m:sSubPr>
            <m:e>
              <m:r>
                <w:rPr>
                  <w:rFonts w:ascii="Cambria Math" w:hAnsi="Cambria Math"/>
                  <w:sz w:val="22"/>
                  <w:szCs w:val="22"/>
                  <w:lang w:val="en-US"/>
                </w:rPr>
                <m:t>R</m:t>
              </m:r>
            </m:e>
            <m:sub>
              <m:r>
                <w:rPr>
                  <w:rFonts w:ascii="Cambria Math" w:hAnsi="Cambria Math"/>
                  <w:sz w:val="22"/>
                  <w:szCs w:val="22"/>
                  <w:lang w:val="en-US"/>
                </w:rPr>
                <m:t>t</m:t>
              </m:r>
            </m:sub>
          </m:sSub>
          <m:r>
            <w:rPr>
              <w:rFonts w:ascii="Cambria Math" w:hAnsi="Cambria Math"/>
              <w:sz w:val="22"/>
              <w:szCs w:val="22"/>
              <w:lang w:val="en-US"/>
            </w:rPr>
            <m:t xml:space="preserve"> -</m:t>
          </m:r>
          <m:sSubSup>
            <m:sSubSupPr>
              <m:ctrlPr>
                <w:rPr>
                  <w:rFonts w:ascii="Cambria Math" w:hAnsi="Cambria Math"/>
                  <w:i/>
                  <w:sz w:val="22"/>
                  <w:szCs w:val="22"/>
                  <w:lang w:val="en-US"/>
                </w:rPr>
              </m:ctrlPr>
            </m:sSubSupPr>
            <m:e>
              <m:r>
                <w:rPr>
                  <w:rFonts w:ascii="Cambria Math" w:hAnsi="Cambria Math"/>
                  <w:sz w:val="22"/>
                  <w:szCs w:val="22"/>
                  <w:lang w:val="en-US"/>
                </w:rPr>
                <m:t>h</m:t>
              </m:r>
            </m:e>
            <m:sub>
              <m:r>
                <w:rPr>
                  <w:rFonts w:ascii="Cambria Math" w:hAnsi="Cambria Math"/>
                  <w:sz w:val="22"/>
                  <w:szCs w:val="22"/>
                  <w:lang w:val="en-US"/>
                </w:rPr>
                <m:t>t</m:t>
              </m:r>
            </m:sub>
            <m:sup>
              <m:r>
                <w:rPr>
                  <w:rFonts w:ascii="Cambria Math" w:hAnsi="Cambria Math"/>
                  <w:sz w:val="22"/>
                  <w:szCs w:val="22"/>
                  <w:lang w:val="en-US"/>
                </w:rPr>
                <m:t>r</m:t>
              </m:r>
            </m:sup>
          </m:sSubSup>
          <m:sSubSup>
            <m:sSubSupPr>
              <m:ctrlPr>
                <w:rPr>
                  <w:rFonts w:ascii="Cambria Math" w:hAnsi="Cambria Math"/>
                  <w:i/>
                  <w:sz w:val="22"/>
                  <w:szCs w:val="22"/>
                  <w:lang w:val="en-US"/>
                </w:rPr>
              </m:ctrlPr>
            </m:sSubSupPr>
            <m:e>
              <m:r>
                <w:rPr>
                  <w:rFonts w:ascii="Cambria Math" w:hAnsi="Cambria Math"/>
                  <w:sz w:val="22"/>
                  <w:szCs w:val="22"/>
                  <w:lang w:val="en-US"/>
                </w:rPr>
                <m:t>I</m:t>
              </m:r>
            </m:e>
            <m:sub>
              <m:r>
                <w:rPr>
                  <w:rFonts w:ascii="Cambria Math" w:hAnsi="Cambria Math"/>
                  <w:sz w:val="22"/>
                  <w:szCs w:val="22"/>
                  <w:lang w:val="en-US"/>
                </w:rPr>
                <m:t>t</m:t>
              </m:r>
            </m:sub>
            <m:sup>
              <m:r>
                <w:rPr>
                  <w:rFonts w:ascii="Cambria Math" w:hAnsi="Cambria Math"/>
                  <w:sz w:val="22"/>
                  <w:szCs w:val="22"/>
                  <w:lang w:val="en-US"/>
                </w:rPr>
                <m:t>r</m:t>
              </m:r>
            </m:sup>
          </m:sSubSup>
        </m:oMath>
      </m:oMathPara>
    </w:p>
    <w:p w14:paraId="2015F9B4" w14:textId="77777777" w:rsidR="00464A0F" w:rsidRPr="00EE3566" w:rsidRDefault="00464A0F" w:rsidP="00464A0F">
      <w:pPr>
        <w:jc w:val="both"/>
        <w:rPr>
          <w:rFonts w:eastAsiaTheme="minorEastAsia"/>
          <w:sz w:val="22"/>
          <w:szCs w:val="22"/>
          <w:lang w:val="en-US"/>
        </w:rPr>
      </w:pPr>
      <m:oMathPara>
        <m:oMathParaPr>
          <m:jc m:val="left"/>
        </m:oMathParaPr>
        <m:oMath>
          <m:sSub>
            <m:sSubPr>
              <m:ctrlPr>
                <w:rPr>
                  <w:rFonts w:ascii="Cambria Math" w:hAnsi="Cambria Math"/>
                  <w:i/>
                  <w:sz w:val="22"/>
                  <w:szCs w:val="22"/>
                  <w:lang w:val="en-US"/>
                </w:rPr>
              </m:ctrlPr>
            </m:sSubPr>
            <m:e>
              <m:r>
                <w:rPr>
                  <w:rFonts w:ascii="Cambria Math" w:hAnsi="Cambria Math"/>
                  <w:sz w:val="22"/>
                  <w:szCs w:val="22"/>
                  <w:lang w:val="en-US"/>
                </w:rPr>
                <m:t>π</m:t>
              </m:r>
            </m:e>
            <m:sub>
              <m:r>
                <w:rPr>
                  <w:rFonts w:ascii="Cambria Math" w:hAnsi="Cambria Math"/>
                  <w:sz w:val="22"/>
                  <w:szCs w:val="22"/>
                  <w:lang w:val="en-US"/>
                </w:rPr>
                <m:t>M2</m:t>
              </m:r>
            </m:sub>
          </m:sSub>
          <m:r>
            <w:rPr>
              <w:rFonts w:ascii="Cambria Math" w:hAnsi="Cambria Math"/>
              <w:sz w:val="22"/>
              <w:szCs w:val="22"/>
              <w:lang w:val="en-US"/>
            </w:rPr>
            <m:t>=</m:t>
          </m:r>
          <m:nary>
            <m:naryPr>
              <m:chr m:val="∑"/>
              <m:limLoc m:val="undOvr"/>
              <m:supHide m:val="1"/>
              <m:ctrlPr>
                <w:rPr>
                  <w:rFonts w:ascii="Cambria Math" w:hAnsi="Cambria Math"/>
                  <w:i/>
                  <w:sz w:val="22"/>
                  <w:szCs w:val="22"/>
                  <w:lang w:val="en-US"/>
                </w:rPr>
              </m:ctrlPr>
            </m:naryPr>
            <m:sub>
              <m:r>
                <w:rPr>
                  <w:rFonts w:ascii="Cambria Math" w:hAnsi="Cambria Math"/>
                  <w:sz w:val="22"/>
                  <w:szCs w:val="22"/>
                  <w:lang w:val="en-US"/>
                </w:rPr>
                <m:t>t</m:t>
              </m:r>
            </m:sub>
            <m:sup/>
            <m:e>
              <m:sSubSup>
                <m:sSubSupPr>
                  <m:ctrlPr>
                    <w:rPr>
                      <w:rFonts w:ascii="Cambria Math" w:hAnsi="Cambria Math"/>
                      <w:i/>
                      <w:sz w:val="22"/>
                      <w:szCs w:val="22"/>
                      <w:lang w:val="en-US"/>
                    </w:rPr>
                  </m:ctrlPr>
                </m:sSubSupPr>
                <m:e>
                  <m:r>
                    <w:rPr>
                      <w:rFonts w:ascii="Cambria Math" w:hAnsi="Cambria Math"/>
                      <w:sz w:val="22"/>
                      <w:szCs w:val="22"/>
                      <w:lang w:val="en-US"/>
                    </w:rPr>
                    <m:t>a</m:t>
                  </m:r>
                </m:e>
                <m:sub>
                  <m:r>
                    <w:rPr>
                      <w:rFonts w:ascii="Cambria Math" w:hAnsi="Cambria Math"/>
                      <w:sz w:val="22"/>
                      <w:szCs w:val="22"/>
                      <w:lang w:val="en-US"/>
                    </w:rPr>
                    <m:t>t</m:t>
                  </m:r>
                </m:sub>
                <m:sup>
                  <m:r>
                    <w:rPr>
                      <w:rFonts w:ascii="Cambria Math" w:hAnsi="Cambria Math"/>
                      <w:sz w:val="22"/>
                      <w:szCs w:val="22"/>
                      <w:lang w:val="en-US"/>
                    </w:rPr>
                    <m:t>2</m:t>
                  </m:r>
                </m:sup>
              </m:sSubSup>
              <m:r>
                <w:rPr>
                  <w:rFonts w:ascii="Cambria Math" w:hAnsi="Cambria Math"/>
                  <w:sz w:val="22"/>
                  <w:szCs w:val="22"/>
                  <w:lang w:val="en-US"/>
                </w:rPr>
                <m:t>(1-</m:t>
              </m:r>
            </m:e>
          </m:nary>
          <m:sSup>
            <m:sSupPr>
              <m:ctrlPr>
                <w:rPr>
                  <w:rFonts w:ascii="Cambria Math" w:hAnsi="Cambria Math"/>
                  <w:i/>
                  <w:sz w:val="22"/>
                  <w:szCs w:val="22"/>
                  <w:lang w:val="en-US"/>
                </w:rPr>
              </m:ctrlPr>
            </m:sSupPr>
            <m:e>
              <m:r>
                <w:rPr>
                  <w:rFonts w:ascii="Cambria Math" w:hAnsi="Cambria Math"/>
                  <w:sz w:val="22"/>
                  <w:szCs w:val="22"/>
                  <w:lang w:val="en-US"/>
                </w:rPr>
                <m:t>w</m:t>
              </m:r>
            </m:e>
            <m:sup>
              <m:r>
                <w:rPr>
                  <w:rFonts w:ascii="Cambria Math" w:hAnsi="Cambria Math"/>
                  <w:sz w:val="22"/>
                  <w:szCs w:val="22"/>
                  <w:lang w:val="en-US"/>
                </w:rPr>
                <m:t>h</m:t>
              </m:r>
            </m:sup>
          </m:sSup>
          <m:r>
            <w:rPr>
              <w:rFonts w:ascii="Cambria Math" w:hAnsi="Cambria Math"/>
              <w:sz w:val="22"/>
              <w:szCs w:val="22"/>
              <w:lang w:val="en-US"/>
            </w:rPr>
            <m:t>-</m:t>
          </m:r>
          <m:sSup>
            <m:sSupPr>
              <m:ctrlPr>
                <w:rPr>
                  <w:rFonts w:ascii="Cambria Math" w:hAnsi="Cambria Math"/>
                  <w:i/>
                  <w:sz w:val="22"/>
                  <w:szCs w:val="22"/>
                  <w:lang w:val="en-US"/>
                </w:rPr>
              </m:ctrlPr>
            </m:sSupPr>
            <m:e>
              <m:r>
                <w:rPr>
                  <w:rFonts w:ascii="Cambria Math" w:hAnsi="Cambria Math"/>
                  <w:sz w:val="22"/>
                  <w:szCs w:val="22"/>
                  <w:lang w:val="en-US"/>
                </w:rPr>
                <m:t>w</m:t>
              </m:r>
            </m:e>
            <m:sup>
              <m:r>
                <w:rPr>
                  <w:rFonts w:ascii="Cambria Math" w:hAnsi="Cambria Math"/>
                  <w:sz w:val="22"/>
                  <w:szCs w:val="22"/>
                  <w:lang w:val="en-US"/>
                </w:rPr>
                <m:t>e</m:t>
              </m:r>
            </m:sup>
          </m:sSup>
          <m:r>
            <w:rPr>
              <w:rFonts w:ascii="Cambria Math" w:hAnsi="Cambria Math"/>
              <w:sz w:val="22"/>
              <w:szCs w:val="22"/>
              <w:lang w:val="en-US"/>
            </w:rPr>
            <m:t>) (</m:t>
          </m:r>
          <m:sSubSup>
            <m:sSubSupPr>
              <m:ctrlPr>
                <w:rPr>
                  <w:rFonts w:ascii="Cambria Math" w:hAnsi="Cambria Math"/>
                  <w:i/>
                  <w:sz w:val="22"/>
                  <w:szCs w:val="22"/>
                  <w:lang w:val="en-US"/>
                </w:rPr>
              </m:ctrlPr>
            </m:sSubSupPr>
            <m:e>
              <m:r>
                <w:rPr>
                  <w:rFonts w:ascii="Cambria Math" w:hAnsi="Cambria Math"/>
                  <w:sz w:val="22"/>
                  <w:szCs w:val="22"/>
                  <w:lang w:val="en-US"/>
                </w:rPr>
                <m:t>X</m:t>
              </m:r>
            </m:e>
            <m:sub>
              <m:r>
                <w:rPr>
                  <w:rFonts w:ascii="Cambria Math" w:hAnsi="Cambria Math"/>
                  <w:sz w:val="22"/>
                  <w:szCs w:val="22"/>
                  <w:lang w:val="en-US"/>
                </w:rPr>
                <m:t>t</m:t>
              </m:r>
            </m:sub>
            <m:sup>
              <m:r>
                <w:rPr>
                  <w:rFonts w:ascii="Cambria Math" w:hAnsi="Cambria Math"/>
                  <w:sz w:val="22"/>
                  <w:szCs w:val="22"/>
                  <w:lang w:val="en-US"/>
                </w:rPr>
                <m:t>2</m:t>
              </m:r>
            </m:sup>
          </m:sSubSup>
          <m:r>
            <w:rPr>
              <w:rFonts w:ascii="Cambria Math" w:hAnsi="Cambria Math"/>
              <w:sz w:val="22"/>
              <w:szCs w:val="22"/>
              <w:lang w:val="en-US"/>
            </w:rPr>
            <m:t>+</m:t>
          </m:r>
          <m:sSubSup>
            <m:sSubSupPr>
              <m:ctrlPr>
                <w:rPr>
                  <w:rFonts w:ascii="Cambria Math" w:hAnsi="Cambria Math"/>
                  <w:i/>
                  <w:sz w:val="22"/>
                  <w:szCs w:val="22"/>
                  <w:lang w:val="en-US"/>
                </w:rPr>
              </m:ctrlPr>
            </m:sSubSupPr>
            <m:e>
              <m:r>
                <w:rPr>
                  <w:rFonts w:ascii="Cambria Math" w:hAnsi="Cambria Math"/>
                  <w:sz w:val="22"/>
                  <w:szCs w:val="22"/>
                  <w:lang w:val="en-US"/>
                </w:rPr>
                <m:t>I</m:t>
              </m:r>
            </m:e>
            <m:sub>
              <m:r>
                <w:rPr>
                  <w:rFonts w:ascii="Cambria Math" w:hAnsi="Cambria Math"/>
                  <w:sz w:val="22"/>
                  <w:szCs w:val="22"/>
                  <w:lang w:val="en-US"/>
                </w:rPr>
                <m:t>t</m:t>
              </m:r>
            </m:sub>
            <m:sup>
              <m:r>
                <w:rPr>
                  <w:rFonts w:ascii="Cambria Math" w:hAnsi="Cambria Math"/>
                  <w:sz w:val="22"/>
                  <w:szCs w:val="22"/>
                  <w:lang w:val="en-US"/>
                </w:rPr>
                <m:t>2</m:t>
              </m:r>
            </m:sup>
          </m:sSubSup>
          <m:r>
            <w:rPr>
              <w:rFonts w:ascii="Cambria Math" w:hAnsi="Cambria Math"/>
              <w:sz w:val="22"/>
              <w:szCs w:val="22"/>
              <w:lang w:val="en-US"/>
            </w:rPr>
            <m:t>)+</m:t>
          </m:r>
          <m:sSubSup>
            <m:sSubSupPr>
              <m:ctrlPr>
                <w:rPr>
                  <w:rFonts w:ascii="Cambria Math" w:hAnsi="Cambria Math"/>
                  <w:i/>
                  <w:sz w:val="22"/>
                  <w:szCs w:val="22"/>
                  <w:lang w:val="en-US"/>
                </w:rPr>
              </m:ctrlPr>
            </m:sSubSupPr>
            <m:e>
              <m:r>
                <w:rPr>
                  <w:rFonts w:ascii="Cambria Math" w:hAnsi="Cambria Math"/>
                  <w:sz w:val="22"/>
                  <w:szCs w:val="22"/>
                  <w:lang w:val="en-US"/>
                </w:rPr>
                <m:t>a</m:t>
              </m:r>
            </m:e>
            <m:sub>
              <m:r>
                <w:rPr>
                  <w:rFonts w:ascii="Cambria Math" w:hAnsi="Cambria Math"/>
                  <w:sz w:val="22"/>
                  <w:szCs w:val="22"/>
                  <w:lang w:val="en-US"/>
                </w:rPr>
                <m:t>t</m:t>
              </m:r>
            </m:sub>
            <m:sup>
              <m:r>
                <w:rPr>
                  <w:rFonts w:ascii="Cambria Math" w:hAnsi="Cambria Math"/>
                  <w:sz w:val="22"/>
                  <w:szCs w:val="22"/>
                  <w:lang w:val="en-US"/>
                </w:rPr>
                <m:t>h</m:t>
              </m:r>
            </m:sup>
          </m:sSubSup>
          <m:sSup>
            <m:sSupPr>
              <m:ctrlPr>
                <w:rPr>
                  <w:rFonts w:ascii="Cambria Math" w:hAnsi="Cambria Math"/>
                  <w:i/>
                  <w:sz w:val="22"/>
                  <w:szCs w:val="22"/>
                  <w:lang w:val="en-US"/>
                </w:rPr>
              </m:ctrlPr>
            </m:sSupPr>
            <m:e>
              <m:r>
                <w:rPr>
                  <w:rFonts w:ascii="Cambria Math" w:hAnsi="Cambria Math"/>
                  <w:sz w:val="22"/>
                  <w:szCs w:val="22"/>
                  <w:lang w:val="en-US"/>
                </w:rPr>
                <m:t>w</m:t>
              </m:r>
            </m:e>
            <m:sup>
              <m:r>
                <w:rPr>
                  <w:rFonts w:ascii="Cambria Math" w:hAnsi="Cambria Math"/>
                  <w:sz w:val="22"/>
                  <w:szCs w:val="22"/>
                  <w:lang w:val="en-US"/>
                </w:rPr>
                <m:t>h</m:t>
              </m:r>
            </m:sup>
          </m:sSup>
          <m:r>
            <w:rPr>
              <w:rFonts w:ascii="Cambria Math" w:hAnsi="Cambria Math"/>
              <w:sz w:val="22"/>
              <w:szCs w:val="22"/>
              <w:lang w:val="en-US"/>
            </w:rPr>
            <m:t>(</m:t>
          </m:r>
          <m:sSubSup>
            <m:sSubSupPr>
              <m:ctrlPr>
                <w:rPr>
                  <w:rFonts w:ascii="Cambria Math" w:hAnsi="Cambria Math"/>
                  <w:i/>
                  <w:sz w:val="22"/>
                  <w:szCs w:val="22"/>
                  <w:lang w:val="en-US"/>
                </w:rPr>
              </m:ctrlPr>
            </m:sSubSupPr>
            <m:e>
              <m:r>
                <w:rPr>
                  <w:rFonts w:ascii="Cambria Math" w:hAnsi="Cambria Math"/>
                  <w:sz w:val="22"/>
                  <w:szCs w:val="22"/>
                  <w:lang w:val="en-US"/>
                </w:rPr>
                <m:t>X</m:t>
              </m:r>
            </m:e>
            <m:sub>
              <m:r>
                <w:rPr>
                  <w:rFonts w:ascii="Cambria Math" w:hAnsi="Cambria Math"/>
                  <w:sz w:val="22"/>
                  <w:szCs w:val="22"/>
                  <w:lang w:val="en-US"/>
                </w:rPr>
                <m:t>t</m:t>
              </m:r>
            </m:sub>
            <m:sup>
              <m:r>
                <w:rPr>
                  <w:rFonts w:ascii="Cambria Math" w:hAnsi="Cambria Math"/>
                  <w:sz w:val="22"/>
                  <w:szCs w:val="22"/>
                  <w:lang w:val="en-US"/>
                </w:rPr>
                <m:t>h</m:t>
              </m:r>
            </m:sup>
          </m:sSubSup>
          <m:r>
            <w:rPr>
              <w:rFonts w:ascii="Cambria Math" w:hAnsi="Cambria Math"/>
              <w:sz w:val="22"/>
              <w:szCs w:val="22"/>
              <w:lang w:val="en-US"/>
            </w:rPr>
            <m:t>+</m:t>
          </m:r>
          <m:sSubSup>
            <m:sSubSupPr>
              <m:ctrlPr>
                <w:rPr>
                  <w:rFonts w:ascii="Cambria Math" w:hAnsi="Cambria Math"/>
                  <w:i/>
                  <w:sz w:val="22"/>
                  <w:szCs w:val="22"/>
                  <w:lang w:val="en-US"/>
                </w:rPr>
              </m:ctrlPr>
            </m:sSubSupPr>
            <m:e>
              <m:r>
                <w:rPr>
                  <w:rFonts w:ascii="Cambria Math" w:hAnsi="Cambria Math"/>
                  <w:sz w:val="22"/>
                  <w:szCs w:val="22"/>
                  <w:lang w:val="en-US"/>
                </w:rPr>
                <m:t>I</m:t>
              </m:r>
            </m:e>
            <m:sub>
              <m:r>
                <w:rPr>
                  <w:rFonts w:ascii="Cambria Math" w:hAnsi="Cambria Math"/>
                  <w:sz w:val="22"/>
                  <w:szCs w:val="22"/>
                  <w:lang w:val="en-US"/>
                </w:rPr>
                <m:t>t</m:t>
              </m:r>
            </m:sub>
            <m:sup>
              <m:r>
                <w:rPr>
                  <w:rFonts w:ascii="Cambria Math" w:hAnsi="Cambria Math"/>
                  <w:sz w:val="22"/>
                  <w:szCs w:val="22"/>
                  <w:lang w:val="en-US"/>
                </w:rPr>
                <m:t>h</m:t>
              </m:r>
            </m:sup>
          </m:sSubSup>
          <m:r>
            <w:rPr>
              <w:rFonts w:ascii="Cambria Math" w:hAnsi="Cambria Math"/>
              <w:sz w:val="22"/>
              <w:szCs w:val="22"/>
              <w:lang w:val="en-US"/>
            </w:rPr>
            <m:t>)+</m:t>
          </m:r>
          <m:sSubSup>
            <m:sSubSupPr>
              <m:ctrlPr>
                <w:rPr>
                  <w:rFonts w:ascii="Cambria Math" w:hAnsi="Cambria Math"/>
                  <w:i/>
                  <w:sz w:val="22"/>
                  <w:szCs w:val="22"/>
                  <w:lang w:val="en-US"/>
                </w:rPr>
              </m:ctrlPr>
            </m:sSubSupPr>
            <m:e>
              <m:r>
                <w:rPr>
                  <w:rFonts w:ascii="Cambria Math" w:hAnsi="Cambria Math"/>
                  <w:sz w:val="22"/>
                  <w:szCs w:val="22"/>
                  <w:lang w:val="en-US"/>
                </w:rPr>
                <m:t>a</m:t>
              </m:r>
            </m:e>
            <m:sub>
              <m:r>
                <w:rPr>
                  <w:rFonts w:ascii="Cambria Math" w:hAnsi="Cambria Math"/>
                  <w:sz w:val="22"/>
                  <w:szCs w:val="22"/>
                  <w:lang w:val="en-US"/>
                </w:rPr>
                <m:t>t</m:t>
              </m:r>
            </m:sub>
            <m:sup>
              <m:r>
                <w:rPr>
                  <w:rFonts w:ascii="Cambria Math" w:hAnsi="Cambria Math"/>
                  <w:sz w:val="22"/>
                  <w:szCs w:val="22"/>
                  <w:lang w:val="en-US"/>
                </w:rPr>
                <m:t>e</m:t>
              </m:r>
            </m:sup>
          </m:sSubSup>
          <m:sSup>
            <m:sSupPr>
              <m:ctrlPr>
                <w:rPr>
                  <w:rFonts w:ascii="Cambria Math" w:hAnsi="Cambria Math"/>
                  <w:i/>
                  <w:sz w:val="22"/>
                  <w:szCs w:val="22"/>
                  <w:lang w:val="en-US"/>
                </w:rPr>
              </m:ctrlPr>
            </m:sSupPr>
            <m:e>
              <m:r>
                <w:rPr>
                  <w:rFonts w:ascii="Cambria Math" w:hAnsi="Cambria Math"/>
                  <w:sz w:val="22"/>
                  <w:szCs w:val="22"/>
                  <w:lang w:val="en-US"/>
                </w:rPr>
                <m:t>w</m:t>
              </m:r>
            </m:e>
            <m:sup>
              <m:r>
                <w:rPr>
                  <w:rFonts w:ascii="Cambria Math" w:hAnsi="Cambria Math"/>
                  <w:sz w:val="22"/>
                  <w:szCs w:val="22"/>
                  <w:lang w:val="en-US"/>
                </w:rPr>
                <m:t>e</m:t>
              </m:r>
            </m:sup>
          </m:sSup>
          <m:r>
            <w:rPr>
              <w:rFonts w:ascii="Cambria Math" w:hAnsi="Cambria Math"/>
              <w:sz w:val="22"/>
              <w:szCs w:val="22"/>
              <w:lang w:val="en-US"/>
            </w:rPr>
            <m:t>(</m:t>
          </m:r>
          <m:sSubSup>
            <m:sSubSupPr>
              <m:ctrlPr>
                <w:rPr>
                  <w:rFonts w:ascii="Cambria Math" w:hAnsi="Cambria Math"/>
                  <w:i/>
                  <w:sz w:val="22"/>
                  <w:szCs w:val="22"/>
                  <w:lang w:val="en-US"/>
                </w:rPr>
              </m:ctrlPr>
            </m:sSubSupPr>
            <m:e>
              <m:r>
                <w:rPr>
                  <w:rFonts w:ascii="Cambria Math" w:hAnsi="Cambria Math"/>
                  <w:sz w:val="22"/>
                  <w:szCs w:val="22"/>
                  <w:lang w:val="en-US"/>
                </w:rPr>
                <m:t>X</m:t>
              </m:r>
            </m:e>
            <m:sub>
              <m:r>
                <w:rPr>
                  <w:rFonts w:ascii="Cambria Math" w:hAnsi="Cambria Math"/>
                  <w:sz w:val="22"/>
                  <w:szCs w:val="22"/>
                  <w:lang w:val="en-US"/>
                </w:rPr>
                <m:t>t</m:t>
              </m:r>
            </m:sub>
            <m:sup>
              <m:r>
                <w:rPr>
                  <w:rFonts w:ascii="Cambria Math" w:hAnsi="Cambria Math"/>
                  <w:sz w:val="22"/>
                  <w:szCs w:val="22"/>
                  <w:lang w:val="en-US"/>
                </w:rPr>
                <m:t>e</m:t>
              </m:r>
            </m:sup>
          </m:sSubSup>
          <m:r>
            <w:rPr>
              <w:rFonts w:ascii="Cambria Math" w:hAnsi="Cambria Math"/>
              <w:sz w:val="22"/>
              <w:szCs w:val="22"/>
              <w:lang w:val="en-US"/>
            </w:rPr>
            <m:t>+</m:t>
          </m:r>
          <m:sSubSup>
            <m:sSubSupPr>
              <m:ctrlPr>
                <w:rPr>
                  <w:rFonts w:ascii="Cambria Math" w:hAnsi="Cambria Math"/>
                  <w:i/>
                  <w:sz w:val="22"/>
                  <w:szCs w:val="22"/>
                  <w:lang w:val="en-US"/>
                </w:rPr>
              </m:ctrlPr>
            </m:sSubSupPr>
            <m:e>
              <m:r>
                <w:rPr>
                  <w:rFonts w:ascii="Cambria Math" w:hAnsi="Cambria Math"/>
                  <w:sz w:val="22"/>
                  <w:szCs w:val="22"/>
                  <w:lang w:val="en-US"/>
                </w:rPr>
                <m:t>I</m:t>
              </m:r>
            </m:e>
            <m:sub>
              <m:r>
                <w:rPr>
                  <w:rFonts w:ascii="Cambria Math" w:hAnsi="Cambria Math"/>
                  <w:sz w:val="22"/>
                  <w:szCs w:val="22"/>
                  <w:lang w:val="en-US"/>
                </w:rPr>
                <m:t>t</m:t>
              </m:r>
            </m:sub>
            <m:sup>
              <m:r>
                <w:rPr>
                  <w:rFonts w:ascii="Cambria Math" w:hAnsi="Cambria Math"/>
                  <w:sz w:val="22"/>
                  <w:szCs w:val="22"/>
                  <w:lang w:val="en-US"/>
                </w:rPr>
                <m:t>e</m:t>
              </m:r>
            </m:sup>
          </m:sSubSup>
          <m:r>
            <w:rPr>
              <w:rFonts w:ascii="Cambria Math" w:hAnsi="Cambria Math"/>
              <w:sz w:val="22"/>
              <w:szCs w:val="22"/>
              <w:lang w:val="en-US"/>
            </w:rPr>
            <m:t>)</m:t>
          </m:r>
          <m:r>
            <w:rPr>
              <w:rFonts w:ascii="Cambria Math" w:eastAsiaTheme="minorEastAsia" w:hAnsi="Cambria Math"/>
              <w:sz w:val="22"/>
              <w:szCs w:val="22"/>
              <w:lang w:val="en-US"/>
            </w:rPr>
            <m:t>-</m:t>
          </m:r>
          <m:sSubSup>
            <m:sSubSupPr>
              <m:ctrlPr>
                <w:rPr>
                  <w:rFonts w:ascii="Cambria Math" w:hAnsi="Cambria Math"/>
                  <w:i/>
                  <w:sz w:val="22"/>
                  <w:szCs w:val="22"/>
                  <w:lang w:val="en-US"/>
                </w:rPr>
              </m:ctrlPr>
            </m:sSubSupPr>
            <m:e>
              <m:r>
                <w:rPr>
                  <w:rFonts w:ascii="Cambria Math" w:hAnsi="Cambria Math"/>
                  <w:sz w:val="22"/>
                  <w:szCs w:val="22"/>
                  <w:lang w:val="en-US"/>
                </w:rPr>
                <m:t>b</m:t>
              </m:r>
            </m:e>
            <m:sub>
              <m:r>
                <w:rPr>
                  <w:rFonts w:ascii="Cambria Math" w:hAnsi="Cambria Math"/>
                  <w:sz w:val="22"/>
                  <w:szCs w:val="22"/>
                  <w:lang w:val="en-US"/>
                </w:rPr>
                <m:t>t</m:t>
              </m:r>
            </m:sub>
            <m:sup>
              <m:r>
                <w:rPr>
                  <w:rFonts w:ascii="Cambria Math" w:hAnsi="Cambria Math"/>
                  <w:sz w:val="22"/>
                  <w:szCs w:val="22"/>
                  <w:lang w:val="en-US"/>
                </w:rPr>
                <m:t>r</m:t>
              </m:r>
            </m:sup>
          </m:sSubSup>
          <m:sSub>
            <m:sSubPr>
              <m:ctrlPr>
                <w:rPr>
                  <w:rFonts w:ascii="Cambria Math" w:hAnsi="Cambria Math"/>
                  <w:i/>
                  <w:sz w:val="22"/>
                  <w:szCs w:val="22"/>
                  <w:lang w:val="en-US"/>
                </w:rPr>
              </m:ctrlPr>
            </m:sSubPr>
            <m:e>
              <m:r>
                <w:rPr>
                  <w:rFonts w:ascii="Cambria Math" w:hAnsi="Cambria Math"/>
                  <w:sz w:val="22"/>
                  <w:szCs w:val="22"/>
                  <w:lang w:val="en-US"/>
                </w:rPr>
                <m:t>B</m:t>
              </m:r>
            </m:e>
            <m:sub>
              <m:r>
                <w:rPr>
                  <w:rFonts w:ascii="Cambria Math" w:hAnsi="Cambria Math"/>
                  <w:sz w:val="22"/>
                  <w:szCs w:val="22"/>
                  <w:lang w:val="en-US"/>
                </w:rPr>
                <m:t>t</m:t>
              </m:r>
            </m:sub>
          </m:sSub>
          <m:r>
            <w:rPr>
              <w:rFonts w:ascii="Cambria Math" w:hAnsi="Cambria Math"/>
              <w:sz w:val="22"/>
              <w:szCs w:val="22"/>
              <w:lang w:val="en-US"/>
            </w:rPr>
            <m:t>-</m:t>
          </m:r>
          <m:sSubSup>
            <m:sSubSupPr>
              <m:ctrlPr>
                <w:rPr>
                  <w:rFonts w:ascii="Cambria Math" w:hAnsi="Cambria Math"/>
                  <w:i/>
                  <w:sz w:val="22"/>
                  <w:szCs w:val="22"/>
                  <w:lang w:val="en-US"/>
                </w:rPr>
              </m:ctrlPr>
            </m:sSubSupPr>
            <m:e>
              <m:r>
                <w:rPr>
                  <w:rFonts w:ascii="Cambria Math" w:hAnsi="Cambria Math"/>
                  <w:sz w:val="22"/>
                  <w:szCs w:val="22"/>
                  <w:lang w:val="en-US"/>
                </w:rPr>
                <m:t>b</m:t>
              </m:r>
            </m:e>
            <m:sub>
              <m:r>
                <w:rPr>
                  <w:rFonts w:ascii="Cambria Math" w:hAnsi="Cambria Math"/>
                  <w:sz w:val="22"/>
                  <w:szCs w:val="22"/>
                  <w:lang w:val="en-US"/>
                </w:rPr>
                <m:t>t</m:t>
              </m:r>
            </m:sub>
            <m:sup>
              <m:r>
                <w:rPr>
                  <w:rFonts w:ascii="Cambria Math" w:hAnsi="Cambria Math"/>
                  <w:sz w:val="22"/>
                  <w:szCs w:val="22"/>
                  <w:lang w:val="en-US"/>
                </w:rPr>
                <m:t>v</m:t>
              </m:r>
            </m:sup>
          </m:sSubSup>
          <m:sSub>
            <m:sSubPr>
              <m:ctrlPr>
                <w:rPr>
                  <w:rFonts w:ascii="Cambria Math" w:hAnsi="Cambria Math"/>
                  <w:i/>
                  <w:sz w:val="22"/>
                  <w:szCs w:val="22"/>
                  <w:lang w:val="en-US"/>
                </w:rPr>
              </m:ctrlPr>
            </m:sSubPr>
            <m:e>
              <m:r>
                <w:rPr>
                  <w:rFonts w:ascii="Cambria Math" w:hAnsi="Cambria Math"/>
                  <w:sz w:val="22"/>
                  <w:szCs w:val="22"/>
                  <w:lang w:val="en-US"/>
                </w:rPr>
                <m:t>V</m:t>
              </m:r>
            </m:e>
            <m:sub>
              <m:r>
                <w:rPr>
                  <w:rFonts w:ascii="Cambria Math" w:hAnsi="Cambria Math"/>
                  <w:sz w:val="22"/>
                  <w:szCs w:val="22"/>
                  <w:lang w:val="en-US"/>
                </w:rPr>
                <m:t>t</m:t>
              </m:r>
            </m:sub>
          </m:sSub>
          <m:r>
            <w:rPr>
              <w:rFonts w:ascii="Cambria Math" w:eastAsiaTheme="minorEastAsia" w:hAnsi="Cambria Math"/>
              <w:sz w:val="22"/>
              <w:szCs w:val="22"/>
              <w:lang w:val="en-US"/>
            </w:rPr>
            <m:t>-</m:t>
          </m:r>
          <m:sSubSup>
            <m:sSubSupPr>
              <m:ctrlPr>
                <w:rPr>
                  <w:rFonts w:ascii="Cambria Math" w:hAnsi="Cambria Math"/>
                  <w:i/>
                  <w:sz w:val="22"/>
                  <w:szCs w:val="22"/>
                  <w:lang w:val="en-US"/>
                </w:rPr>
              </m:ctrlPr>
            </m:sSubSupPr>
            <m:e>
              <m:r>
                <w:rPr>
                  <w:rFonts w:ascii="Cambria Math" w:hAnsi="Cambria Math"/>
                  <w:sz w:val="22"/>
                  <w:szCs w:val="22"/>
                  <w:lang w:val="en-US"/>
                </w:rPr>
                <m:t>f</m:t>
              </m:r>
            </m:e>
            <m:sub>
              <m:r>
                <w:rPr>
                  <w:rFonts w:ascii="Cambria Math" w:hAnsi="Cambria Math"/>
                  <w:sz w:val="22"/>
                  <w:szCs w:val="22"/>
                  <w:lang w:val="en-US"/>
                </w:rPr>
                <m:t>t</m:t>
              </m:r>
            </m:sub>
            <m:sup>
              <m:r>
                <w:rPr>
                  <w:rFonts w:ascii="Cambria Math" w:hAnsi="Cambria Math"/>
                  <w:sz w:val="22"/>
                  <w:szCs w:val="22"/>
                  <w:lang w:val="en-US"/>
                </w:rPr>
                <m:t>2</m:t>
              </m:r>
            </m:sup>
          </m:sSubSup>
          <m:r>
            <w:rPr>
              <w:rFonts w:ascii="Cambria Math" w:hAnsi="Cambria Math"/>
              <w:sz w:val="22"/>
              <w:szCs w:val="22"/>
              <w:lang w:val="en-US"/>
            </w:rPr>
            <m:t>(</m:t>
          </m:r>
          <m:sSubSup>
            <m:sSubSupPr>
              <m:ctrlPr>
                <w:rPr>
                  <w:rFonts w:ascii="Cambria Math" w:hAnsi="Cambria Math"/>
                  <w:i/>
                  <w:sz w:val="22"/>
                  <w:szCs w:val="22"/>
                  <w:lang w:val="en-US"/>
                </w:rPr>
              </m:ctrlPr>
            </m:sSubSupPr>
            <m:e>
              <m:r>
                <w:rPr>
                  <w:rFonts w:ascii="Cambria Math" w:hAnsi="Cambria Math"/>
                  <w:sz w:val="22"/>
                  <w:szCs w:val="22"/>
                  <w:lang w:val="en-US"/>
                </w:rPr>
                <m:t>Y</m:t>
              </m:r>
            </m:e>
            <m:sub>
              <m:r>
                <w:rPr>
                  <w:rFonts w:ascii="Cambria Math" w:hAnsi="Cambria Math"/>
                  <w:sz w:val="22"/>
                  <w:szCs w:val="22"/>
                  <w:lang w:val="en-US"/>
                </w:rPr>
                <m:t>t</m:t>
              </m:r>
            </m:sub>
            <m:sup>
              <m:r>
                <w:rPr>
                  <w:rFonts w:ascii="Cambria Math" w:hAnsi="Cambria Math"/>
                  <w:sz w:val="22"/>
                  <w:szCs w:val="22"/>
                  <w:lang w:val="en-US"/>
                </w:rPr>
                <m:t>2</m:t>
              </m:r>
            </m:sup>
          </m:sSubSup>
          <m:r>
            <w:rPr>
              <w:rFonts w:ascii="Cambria Math" w:hAnsi="Cambria Math"/>
              <w:sz w:val="22"/>
              <w:szCs w:val="22"/>
              <w:lang w:val="en-US"/>
            </w:rPr>
            <m:t>+</m:t>
          </m:r>
          <m:sSubSup>
            <m:sSubSupPr>
              <m:ctrlPr>
                <w:rPr>
                  <w:rFonts w:ascii="Cambria Math" w:hAnsi="Cambria Math"/>
                  <w:i/>
                  <w:sz w:val="22"/>
                  <w:szCs w:val="22"/>
                  <w:lang w:val="en-US"/>
                </w:rPr>
              </m:ctrlPr>
            </m:sSubSupPr>
            <m:e>
              <m:r>
                <w:rPr>
                  <w:rFonts w:ascii="Cambria Math" w:hAnsi="Cambria Math"/>
                  <w:sz w:val="22"/>
                  <w:szCs w:val="22"/>
                  <w:lang w:val="en-US"/>
                </w:rPr>
                <m:t>Y</m:t>
              </m:r>
            </m:e>
            <m:sub>
              <m:r>
                <w:rPr>
                  <w:rFonts w:ascii="Cambria Math" w:hAnsi="Cambria Math"/>
                  <w:sz w:val="22"/>
                  <w:szCs w:val="22"/>
                  <w:lang w:val="en-US"/>
                </w:rPr>
                <m:t>t</m:t>
              </m:r>
            </m:sub>
            <m:sup>
              <m:r>
                <w:rPr>
                  <w:rFonts w:ascii="Cambria Math" w:hAnsi="Cambria Math"/>
                  <w:sz w:val="22"/>
                  <w:szCs w:val="22"/>
                  <w:lang w:val="en-US"/>
                </w:rPr>
                <m:t>h</m:t>
              </m:r>
            </m:sup>
          </m:sSubSup>
          <m:r>
            <w:rPr>
              <w:rFonts w:ascii="Cambria Math" w:hAnsi="Cambria Math"/>
              <w:sz w:val="22"/>
              <w:szCs w:val="22"/>
              <w:lang w:val="en-US"/>
            </w:rPr>
            <m:t>+</m:t>
          </m:r>
          <m:sSubSup>
            <m:sSubSupPr>
              <m:ctrlPr>
                <w:rPr>
                  <w:rFonts w:ascii="Cambria Math" w:hAnsi="Cambria Math"/>
                  <w:i/>
                  <w:sz w:val="22"/>
                  <w:szCs w:val="22"/>
                  <w:lang w:val="en-US"/>
                </w:rPr>
              </m:ctrlPr>
            </m:sSubSupPr>
            <m:e>
              <m:r>
                <w:rPr>
                  <w:rFonts w:ascii="Cambria Math" w:hAnsi="Cambria Math"/>
                  <w:sz w:val="22"/>
                  <w:szCs w:val="22"/>
                  <w:lang w:val="en-US"/>
                </w:rPr>
                <m:t>Y</m:t>
              </m:r>
            </m:e>
            <m:sub>
              <m:r>
                <w:rPr>
                  <w:rFonts w:ascii="Cambria Math" w:hAnsi="Cambria Math"/>
                  <w:sz w:val="22"/>
                  <w:szCs w:val="22"/>
                  <w:lang w:val="en-US"/>
                </w:rPr>
                <m:t>t</m:t>
              </m:r>
            </m:sub>
            <m:sup>
              <m:r>
                <w:rPr>
                  <w:rFonts w:ascii="Cambria Math" w:hAnsi="Cambria Math"/>
                  <w:sz w:val="22"/>
                  <w:szCs w:val="22"/>
                  <w:lang w:val="en-US"/>
                </w:rPr>
                <m:t>e</m:t>
              </m:r>
            </m:sup>
          </m:sSubSup>
          <m:r>
            <w:rPr>
              <w:rFonts w:ascii="Cambria Math" w:hAnsi="Cambria Math"/>
              <w:sz w:val="22"/>
              <w:szCs w:val="22"/>
              <w:lang w:val="en-US"/>
            </w:rPr>
            <m:t>)-</m:t>
          </m:r>
          <m:d>
            <m:dPr>
              <m:begChr m:val="["/>
              <m:endChr m:val="]"/>
              <m:ctrlPr>
                <w:rPr>
                  <w:rFonts w:ascii="Cambria Math" w:hAnsi="Cambria Math"/>
                  <w:i/>
                  <w:sz w:val="22"/>
                  <w:szCs w:val="22"/>
                  <w:lang w:val="en-US"/>
                </w:rPr>
              </m:ctrlPr>
            </m:dPr>
            <m:e>
              <m:sSubSup>
                <m:sSubSupPr>
                  <m:ctrlPr>
                    <w:rPr>
                      <w:rFonts w:ascii="Cambria Math" w:hAnsi="Cambria Math"/>
                      <w:i/>
                      <w:sz w:val="22"/>
                      <w:szCs w:val="22"/>
                      <w:lang w:val="en-US"/>
                    </w:rPr>
                  </m:ctrlPr>
                </m:sSubSupPr>
                <m:e>
                  <m:r>
                    <w:rPr>
                      <w:rFonts w:ascii="Cambria Math" w:hAnsi="Cambria Math"/>
                      <w:sz w:val="22"/>
                      <w:szCs w:val="22"/>
                      <w:lang w:val="en-US"/>
                    </w:rPr>
                    <m:t>p</m:t>
                  </m:r>
                </m:e>
                <m:sub>
                  <m:r>
                    <w:rPr>
                      <w:rFonts w:ascii="Cambria Math" w:hAnsi="Cambria Math"/>
                      <w:sz w:val="22"/>
                      <w:szCs w:val="22"/>
                      <w:lang w:val="en-US"/>
                    </w:rPr>
                    <m:t>t</m:t>
                  </m:r>
                </m:sub>
                <m:sup>
                  <m:r>
                    <w:rPr>
                      <w:rFonts w:ascii="Cambria Math" w:hAnsi="Cambria Math"/>
                      <w:sz w:val="22"/>
                      <w:szCs w:val="22"/>
                      <w:lang w:val="en-US"/>
                    </w:rPr>
                    <m:t>2</m:t>
                  </m:r>
                </m:sup>
              </m:sSubSup>
              <m:d>
                <m:dPr>
                  <m:ctrlPr>
                    <w:rPr>
                      <w:rFonts w:ascii="Cambria Math" w:hAnsi="Cambria Math"/>
                      <w:i/>
                      <w:sz w:val="22"/>
                      <w:szCs w:val="22"/>
                      <w:lang w:val="en-US"/>
                    </w:rPr>
                  </m:ctrlPr>
                </m:dPr>
                <m:e>
                  <m:r>
                    <w:rPr>
                      <w:rFonts w:ascii="Cambria Math" w:hAnsi="Cambria Math"/>
                      <w:sz w:val="22"/>
                      <w:szCs w:val="22"/>
                      <w:lang w:val="en-US"/>
                    </w:rPr>
                    <m:t>1+</m:t>
                  </m:r>
                  <m:sSup>
                    <m:sSupPr>
                      <m:ctrlPr>
                        <w:rPr>
                          <w:rFonts w:ascii="Cambria Math" w:hAnsi="Cambria Math"/>
                          <w:i/>
                          <w:sz w:val="22"/>
                          <w:szCs w:val="22"/>
                          <w:lang w:val="en-US"/>
                        </w:rPr>
                      </m:ctrlPr>
                    </m:sSupPr>
                    <m:e>
                      <m:r>
                        <w:rPr>
                          <w:rFonts w:ascii="Cambria Math" w:hAnsi="Cambria Math"/>
                          <w:sz w:val="22"/>
                          <w:szCs w:val="22"/>
                          <w:lang w:val="en-US"/>
                        </w:rPr>
                        <m:t>r</m:t>
                      </m:r>
                    </m:e>
                    <m:sup>
                      <m:r>
                        <w:rPr>
                          <w:rFonts w:ascii="Cambria Math" w:hAnsi="Cambria Math"/>
                          <w:sz w:val="22"/>
                          <w:szCs w:val="22"/>
                          <w:lang w:val="en-US"/>
                        </w:rPr>
                        <m:t>2</m:t>
                      </m:r>
                    </m:sup>
                  </m:sSup>
                </m:e>
              </m:d>
              <m:r>
                <w:rPr>
                  <w:rFonts w:ascii="Cambria Math" w:hAnsi="Cambria Math"/>
                  <w:sz w:val="22"/>
                  <w:szCs w:val="22"/>
                  <w:lang w:val="en-US"/>
                </w:rPr>
                <m:t>+</m:t>
              </m:r>
              <m:sSubSup>
                <m:sSubSupPr>
                  <m:ctrlPr>
                    <w:rPr>
                      <w:rFonts w:ascii="Cambria Math" w:hAnsi="Cambria Math"/>
                      <w:i/>
                      <w:sz w:val="22"/>
                      <w:szCs w:val="22"/>
                      <w:lang w:val="en-US"/>
                    </w:rPr>
                  </m:ctrlPr>
                </m:sSubSupPr>
                <m:e>
                  <m:r>
                    <w:rPr>
                      <w:rFonts w:ascii="Cambria Math" w:hAnsi="Cambria Math"/>
                      <w:sz w:val="22"/>
                      <w:szCs w:val="22"/>
                      <w:lang w:val="en-US"/>
                    </w:rPr>
                    <m:t>c</m:t>
                  </m:r>
                </m:e>
                <m:sub>
                  <m:r>
                    <w:rPr>
                      <w:rFonts w:ascii="Cambria Math" w:hAnsi="Cambria Math"/>
                      <w:sz w:val="22"/>
                      <w:szCs w:val="22"/>
                      <w:lang w:val="en-US"/>
                    </w:rPr>
                    <m:t>L,t</m:t>
                  </m:r>
                </m:sub>
                <m:sup>
                  <m:r>
                    <w:rPr>
                      <w:rFonts w:ascii="Cambria Math" w:hAnsi="Cambria Math"/>
                      <w:sz w:val="22"/>
                      <w:szCs w:val="22"/>
                      <w:lang w:val="en-US"/>
                    </w:rPr>
                    <m:t>2</m:t>
                  </m:r>
                </m:sup>
              </m:sSubSup>
              <m:sSup>
                <m:sSupPr>
                  <m:ctrlPr>
                    <w:rPr>
                      <w:rFonts w:ascii="Cambria Math" w:hAnsi="Cambria Math"/>
                      <w:i/>
                      <w:sz w:val="22"/>
                      <w:szCs w:val="22"/>
                      <w:lang w:val="en-US"/>
                    </w:rPr>
                  </m:ctrlPr>
                </m:sSupPr>
                <m:e>
                  <m:r>
                    <w:rPr>
                      <w:rFonts w:ascii="Cambria Math" w:hAnsi="Cambria Math"/>
                      <w:sz w:val="22"/>
                      <w:szCs w:val="22"/>
                      <w:lang w:val="en-US"/>
                    </w:rPr>
                    <m:t>r</m:t>
                  </m:r>
                </m:e>
                <m:sup>
                  <m:r>
                    <w:rPr>
                      <w:rFonts w:ascii="Cambria Math" w:hAnsi="Cambria Math"/>
                      <w:sz w:val="22"/>
                      <w:szCs w:val="22"/>
                      <w:lang w:val="en-US"/>
                    </w:rPr>
                    <m:t>2</m:t>
                  </m:r>
                </m:sup>
              </m:sSup>
            </m:e>
          </m:d>
          <m:r>
            <w:rPr>
              <w:rFonts w:ascii="Cambria Math" w:hAnsi="Cambria Math"/>
              <w:sz w:val="22"/>
              <w:szCs w:val="22"/>
              <w:lang w:val="en-US"/>
            </w:rPr>
            <m:t>(</m:t>
          </m:r>
          <m:sSubSup>
            <m:sSubSupPr>
              <m:ctrlPr>
                <w:rPr>
                  <w:rFonts w:ascii="Cambria Math" w:hAnsi="Cambria Math"/>
                  <w:i/>
                  <w:sz w:val="22"/>
                  <w:szCs w:val="22"/>
                  <w:lang w:val="en-US"/>
                </w:rPr>
              </m:ctrlPr>
            </m:sSubSupPr>
            <m:e>
              <m:r>
                <w:rPr>
                  <w:rFonts w:ascii="Cambria Math" w:hAnsi="Cambria Math"/>
                  <w:sz w:val="22"/>
                  <w:szCs w:val="22"/>
                  <w:lang w:val="en-US"/>
                </w:rPr>
                <m:t>X</m:t>
              </m:r>
            </m:e>
            <m:sub>
              <m:r>
                <w:rPr>
                  <w:rFonts w:ascii="Cambria Math" w:hAnsi="Cambria Math"/>
                  <w:sz w:val="22"/>
                  <w:szCs w:val="22"/>
                  <w:lang w:val="en-US"/>
                </w:rPr>
                <m:t>t</m:t>
              </m:r>
            </m:sub>
            <m:sup>
              <m:r>
                <w:rPr>
                  <w:rFonts w:ascii="Cambria Math" w:hAnsi="Cambria Math"/>
                  <w:sz w:val="22"/>
                  <w:szCs w:val="22"/>
                  <w:lang w:val="en-US"/>
                </w:rPr>
                <m:t>2</m:t>
              </m:r>
            </m:sup>
          </m:sSubSup>
          <m:r>
            <w:rPr>
              <w:rFonts w:ascii="Cambria Math" w:hAnsi="Cambria Math"/>
              <w:sz w:val="22"/>
              <w:szCs w:val="22"/>
              <w:lang w:val="en-US"/>
            </w:rPr>
            <m:t>+</m:t>
          </m:r>
          <m:sSubSup>
            <m:sSubSupPr>
              <m:ctrlPr>
                <w:rPr>
                  <w:rFonts w:ascii="Cambria Math" w:hAnsi="Cambria Math"/>
                  <w:i/>
                  <w:sz w:val="22"/>
                  <w:szCs w:val="22"/>
                  <w:lang w:val="en-US"/>
                </w:rPr>
              </m:ctrlPr>
            </m:sSubSupPr>
            <m:e>
              <m:r>
                <w:rPr>
                  <w:rFonts w:ascii="Cambria Math" w:hAnsi="Cambria Math"/>
                  <w:sz w:val="22"/>
                  <w:szCs w:val="22"/>
                  <w:lang w:val="en-US"/>
                </w:rPr>
                <m:t>X</m:t>
              </m:r>
            </m:e>
            <m:sub>
              <m:r>
                <w:rPr>
                  <w:rFonts w:ascii="Cambria Math" w:hAnsi="Cambria Math"/>
                  <w:sz w:val="22"/>
                  <w:szCs w:val="22"/>
                  <w:lang w:val="en-US"/>
                </w:rPr>
                <m:t>t</m:t>
              </m:r>
            </m:sub>
            <m:sup>
              <m:r>
                <w:rPr>
                  <w:rFonts w:ascii="Cambria Math" w:hAnsi="Cambria Math"/>
                  <w:sz w:val="22"/>
                  <w:szCs w:val="22"/>
                  <w:lang w:val="en-US"/>
                </w:rPr>
                <m:t>h</m:t>
              </m:r>
            </m:sup>
          </m:sSubSup>
          <m:r>
            <w:rPr>
              <w:rFonts w:ascii="Cambria Math" w:hAnsi="Cambria Math"/>
              <w:sz w:val="22"/>
              <w:szCs w:val="22"/>
              <w:lang w:val="en-US"/>
            </w:rPr>
            <m:t>+</m:t>
          </m:r>
          <m:sSubSup>
            <m:sSubSupPr>
              <m:ctrlPr>
                <w:rPr>
                  <w:rFonts w:ascii="Cambria Math" w:hAnsi="Cambria Math"/>
                  <w:i/>
                  <w:sz w:val="22"/>
                  <w:szCs w:val="22"/>
                  <w:lang w:val="en-US"/>
                </w:rPr>
              </m:ctrlPr>
            </m:sSubSupPr>
            <m:e>
              <m:r>
                <w:rPr>
                  <w:rFonts w:ascii="Cambria Math" w:hAnsi="Cambria Math"/>
                  <w:sz w:val="22"/>
                  <w:szCs w:val="22"/>
                  <w:lang w:val="en-US"/>
                </w:rPr>
                <m:t>X</m:t>
              </m:r>
            </m:e>
            <m:sub>
              <m:r>
                <w:rPr>
                  <w:rFonts w:ascii="Cambria Math" w:hAnsi="Cambria Math"/>
                  <w:sz w:val="22"/>
                  <w:szCs w:val="22"/>
                  <w:lang w:val="en-US"/>
                </w:rPr>
                <m:t>t</m:t>
              </m:r>
            </m:sub>
            <m:sup>
              <m:r>
                <w:rPr>
                  <w:rFonts w:ascii="Cambria Math" w:hAnsi="Cambria Math"/>
                  <w:sz w:val="22"/>
                  <w:szCs w:val="22"/>
                  <w:lang w:val="en-US"/>
                </w:rPr>
                <m:t>e</m:t>
              </m:r>
            </m:sup>
          </m:sSubSup>
          <m:r>
            <w:rPr>
              <w:rFonts w:ascii="Cambria Math" w:hAnsi="Cambria Math"/>
              <w:sz w:val="22"/>
              <w:szCs w:val="22"/>
              <w:lang w:val="en-US"/>
            </w:rPr>
            <m:t>)-</m:t>
          </m:r>
          <m:sSubSup>
            <m:sSubSupPr>
              <m:ctrlPr>
                <w:rPr>
                  <w:rFonts w:ascii="Cambria Math" w:hAnsi="Cambria Math"/>
                  <w:i/>
                  <w:sz w:val="22"/>
                  <w:szCs w:val="22"/>
                  <w:lang w:val="en-US"/>
                </w:rPr>
              </m:ctrlPr>
            </m:sSubSupPr>
            <m:e>
              <m:r>
                <w:rPr>
                  <w:rFonts w:ascii="Cambria Math" w:hAnsi="Cambria Math"/>
                  <w:sz w:val="22"/>
                  <w:szCs w:val="22"/>
                  <w:lang w:val="en-US"/>
                </w:rPr>
                <m:t>h</m:t>
              </m:r>
            </m:e>
            <m:sub>
              <m:r>
                <w:rPr>
                  <w:rFonts w:ascii="Cambria Math" w:hAnsi="Cambria Math"/>
                  <w:sz w:val="22"/>
                  <w:szCs w:val="22"/>
                  <w:lang w:val="en-US"/>
                </w:rPr>
                <m:t>t</m:t>
              </m:r>
            </m:sub>
            <m:sup>
              <m:r>
                <w:rPr>
                  <w:rFonts w:ascii="Cambria Math" w:hAnsi="Cambria Math"/>
                  <w:sz w:val="22"/>
                  <w:szCs w:val="22"/>
                  <w:lang w:val="en-US"/>
                </w:rPr>
                <m:t>2</m:t>
              </m:r>
            </m:sup>
          </m:sSubSup>
          <m:r>
            <w:rPr>
              <w:rFonts w:ascii="Cambria Math" w:hAnsi="Cambria Math"/>
              <w:sz w:val="22"/>
              <w:szCs w:val="22"/>
              <w:lang w:val="en-US"/>
            </w:rPr>
            <m:t>(</m:t>
          </m:r>
          <m:sSubSup>
            <m:sSubSupPr>
              <m:ctrlPr>
                <w:rPr>
                  <w:rFonts w:ascii="Cambria Math" w:hAnsi="Cambria Math"/>
                  <w:i/>
                  <w:sz w:val="22"/>
                  <w:szCs w:val="22"/>
                  <w:lang w:val="en-US"/>
                </w:rPr>
              </m:ctrlPr>
            </m:sSubSupPr>
            <m:e>
              <m:r>
                <w:rPr>
                  <w:rFonts w:ascii="Cambria Math" w:hAnsi="Cambria Math"/>
                  <w:sz w:val="22"/>
                  <w:szCs w:val="22"/>
                  <w:lang w:val="en-US"/>
                </w:rPr>
                <m:t>I</m:t>
              </m:r>
            </m:e>
            <m:sub>
              <m:r>
                <w:rPr>
                  <w:rFonts w:ascii="Cambria Math" w:hAnsi="Cambria Math"/>
                  <w:sz w:val="22"/>
                  <w:szCs w:val="22"/>
                  <w:lang w:val="en-US"/>
                </w:rPr>
                <m:t>t</m:t>
              </m:r>
            </m:sub>
            <m:sup>
              <m:r>
                <w:rPr>
                  <w:rFonts w:ascii="Cambria Math" w:hAnsi="Cambria Math"/>
                  <w:sz w:val="22"/>
                  <w:szCs w:val="22"/>
                  <w:lang w:val="en-US"/>
                </w:rPr>
                <m:t>2</m:t>
              </m:r>
            </m:sup>
          </m:sSubSup>
          <m:r>
            <w:rPr>
              <w:rFonts w:ascii="Cambria Math" w:hAnsi="Cambria Math"/>
              <w:sz w:val="22"/>
              <w:szCs w:val="22"/>
              <w:lang w:val="en-US"/>
            </w:rPr>
            <m:t>+</m:t>
          </m:r>
          <m:sSubSup>
            <m:sSubSupPr>
              <m:ctrlPr>
                <w:rPr>
                  <w:rFonts w:ascii="Cambria Math" w:hAnsi="Cambria Math"/>
                  <w:i/>
                  <w:sz w:val="22"/>
                  <w:szCs w:val="22"/>
                  <w:lang w:val="en-US"/>
                </w:rPr>
              </m:ctrlPr>
            </m:sSubSupPr>
            <m:e>
              <m:r>
                <w:rPr>
                  <w:rFonts w:ascii="Cambria Math" w:hAnsi="Cambria Math"/>
                  <w:sz w:val="22"/>
                  <w:szCs w:val="22"/>
                  <w:lang w:val="en-US"/>
                </w:rPr>
                <m:t>I</m:t>
              </m:r>
            </m:e>
            <m:sub>
              <m:r>
                <w:rPr>
                  <w:rFonts w:ascii="Cambria Math" w:hAnsi="Cambria Math"/>
                  <w:sz w:val="22"/>
                  <w:szCs w:val="22"/>
                  <w:lang w:val="en-US"/>
                </w:rPr>
                <m:t>t</m:t>
              </m:r>
            </m:sub>
            <m:sup>
              <m:r>
                <w:rPr>
                  <w:rFonts w:ascii="Cambria Math" w:hAnsi="Cambria Math"/>
                  <w:sz w:val="22"/>
                  <w:szCs w:val="22"/>
                  <w:lang w:val="en-US"/>
                </w:rPr>
                <m:t>h</m:t>
              </m:r>
            </m:sup>
          </m:sSubSup>
          <m:r>
            <w:rPr>
              <w:rFonts w:ascii="Cambria Math" w:hAnsi="Cambria Math"/>
              <w:sz w:val="22"/>
              <w:szCs w:val="22"/>
              <w:lang w:val="en-US"/>
            </w:rPr>
            <m:t>+</m:t>
          </m:r>
          <m:sSubSup>
            <m:sSubSupPr>
              <m:ctrlPr>
                <w:rPr>
                  <w:rFonts w:ascii="Cambria Math" w:hAnsi="Cambria Math"/>
                  <w:i/>
                  <w:sz w:val="22"/>
                  <w:szCs w:val="22"/>
                  <w:lang w:val="en-US"/>
                </w:rPr>
              </m:ctrlPr>
            </m:sSubSupPr>
            <m:e>
              <m:r>
                <w:rPr>
                  <w:rFonts w:ascii="Cambria Math" w:hAnsi="Cambria Math"/>
                  <w:sz w:val="22"/>
                  <w:szCs w:val="22"/>
                  <w:lang w:val="en-US"/>
                </w:rPr>
                <m:t>I</m:t>
              </m:r>
            </m:e>
            <m:sub>
              <m:r>
                <w:rPr>
                  <w:rFonts w:ascii="Cambria Math" w:hAnsi="Cambria Math"/>
                  <w:sz w:val="22"/>
                  <w:szCs w:val="22"/>
                  <w:lang w:val="en-US"/>
                </w:rPr>
                <m:t>t</m:t>
              </m:r>
            </m:sub>
            <m:sup>
              <m:r>
                <w:rPr>
                  <w:rFonts w:ascii="Cambria Math" w:hAnsi="Cambria Math"/>
                  <w:sz w:val="22"/>
                  <w:szCs w:val="22"/>
                  <w:lang w:val="en-US"/>
                </w:rPr>
                <m:t>e</m:t>
              </m:r>
            </m:sup>
          </m:sSubSup>
          <m:r>
            <w:rPr>
              <w:rFonts w:ascii="Cambria Math" w:hAnsi="Cambria Math"/>
              <w:sz w:val="22"/>
              <w:szCs w:val="22"/>
              <w:lang w:val="en-US"/>
            </w:rPr>
            <m:t>)</m:t>
          </m:r>
        </m:oMath>
      </m:oMathPara>
    </w:p>
    <w:p w14:paraId="06193DBE" w14:textId="77777777" w:rsidR="00464A0F" w:rsidRPr="00434DB2" w:rsidRDefault="00464A0F" w:rsidP="00464A0F">
      <w:pPr>
        <w:jc w:val="both"/>
        <w:rPr>
          <w:rFonts w:eastAsiaTheme="minorEastAsia"/>
          <w:sz w:val="22"/>
          <w:szCs w:val="22"/>
          <w:lang w:val="en-US"/>
        </w:rPr>
      </w:pPr>
      <m:oMathPara>
        <m:oMathParaPr>
          <m:jc m:val="left"/>
        </m:oMathParaPr>
        <m:oMath>
          <m:sSub>
            <m:sSubPr>
              <m:ctrlPr>
                <w:rPr>
                  <w:rFonts w:ascii="Cambria Math" w:hAnsi="Cambria Math"/>
                  <w:i/>
                  <w:sz w:val="22"/>
                  <w:szCs w:val="22"/>
                  <w:lang w:val="en-US"/>
                </w:rPr>
              </m:ctrlPr>
            </m:sSubPr>
            <m:e>
              <m:r>
                <w:rPr>
                  <w:rFonts w:ascii="Cambria Math" w:hAnsi="Cambria Math"/>
                  <w:sz w:val="22"/>
                  <w:szCs w:val="22"/>
                  <w:lang w:val="en-US"/>
                </w:rPr>
                <m:t>E</m:t>
              </m:r>
            </m:e>
            <m:sub>
              <m:r>
                <w:rPr>
                  <w:rFonts w:ascii="Cambria Math" w:hAnsi="Cambria Math"/>
                  <w:sz w:val="22"/>
                  <w:szCs w:val="22"/>
                  <w:lang w:val="en-US"/>
                </w:rPr>
                <m:t>M1</m:t>
              </m:r>
            </m:sub>
          </m:sSub>
          <m:r>
            <w:rPr>
              <w:rFonts w:ascii="Cambria Math" w:hAnsi="Cambria Math"/>
              <w:sz w:val="22"/>
              <w:szCs w:val="22"/>
              <w:lang w:val="en-US"/>
            </w:rPr>
            <m:t>=</m:t>
          </m:r>
          <m:nary>
            <m:naryPr>
              <m:chr m:val="∑"/>
              <m:limLoc m:val="undOvr"/>
              <m:supHide m:val="1"/>
              <m:ctrlPr>
                <w:rPr>
                  <w:rFonts w:ascii="Cambria Math" w:hAnsi="Cambria Math"/>
                  <w:i/>
                  <w:sz w:val="22"/>
                  <w:szCs w:val="22"/>
                  <w:lang w:val="en-US"/>
                </w:rPr>
              </m:ctrlPr>
            </m:naryPr>
            <m:sub>
              <m:r>
                <w:rPr>
                  <w:rFonts w:ascii="Cambria Math" w:hAnsi="Cambria Math"/>
                  <w:sz w:val="22"/>
                  <w:szCs w:val="22"/>
                  <w:lang w:val="en-US"/>
                </w:rPr>
                <m:t>t</m:t>
              </m:r>
            </m:sub>
            <m:sup/>
            <m:e>
              <m:sSubSup>
                <m:sSubSupPr>
                  <m:ctrlPr>
                    <w:rPr>
                      <w:rFonts w:ascii="Cambria Math" w:hAnsi="Cambria Math"/>
                      <w:i/>
                      <w:sz w:val="22"/>
                      <w:szCs w:val="22"/>
                      <w:lang w:val="en-US"/>
                    </w:rPr>
                  </m:ctrlPr>
                </m:sSubSupPr>
                <m:e>
                  <m:r>
                    <w:rPr>
                      <w:rFonts w:ascii="Cambria Math" w:hAnsi="Cambria Math"/>
                      <w:sz w:val="22"/>
                      <w:szCs w:val="22"/>
                      <w:lang w:val="en-US"/>
                    </w:rPr>
                    <m:t>em</m:t>
                  </m:r>
                </m:e>
                <m:sub>
                  <m:r>
                    <w:rPr>
                      <w:rFonts w:ascii="Cambria Math" w:hAnsi="Cambria Math"/>
                      <w:sz w:val="22"/>
                      <w:szCs w:val="22"/>
                      <w:lang w:val="en-US"/>
                    </w:rPr>
                    <m:t>t</m:t>
                  </m:r>
                </m:sub>
                <m:sup>
                  <m:r>
                    <w:rPr>
                      <w:rFonts w:ascii="Cambria Math" w:hAnsi="Cambria Math"/>
                      <w:sz w:val="22"/>
                      <w:szCs w:val="22"/>
                      <w:lang w:val="en-US"/>
                    </w:rPr>
                    <m:t>1</m:t>
                  </m:r>
                </m:sup>
              </m:sSubSup>
            </m:e>
          </m:nary>
          <m:sSubSup>
            <m:sSubSupPr>
              <m:ctrlPr>
                <w:rPr>
                  <w:rFonts w:ascii="Cambria Math" w:hAnsi="Cambria Math"/>
                  <w:i/>
                  <w:sz w:val="22"/>
                  <w:szCs w:val="22"/>
                  <w:lang w:val="en-US"/>
                </w:rPr>
              </m:ctrlPr>
            </m:sSubSupPr>
            <m:e>
              <m:r>
                <w:rPr>
                  <w:rFonts w:ascii="Cambria Math" w:hAnsi="Cambria Math"/>
                  <w:sz w:val="22"/>
                  <w:szCs w:val="22"/>
                  <w:lang w:val="en-US"/>
                </w:rPr>
                <m:t>X</m:t>
              </m:r>
            </m:e>
            <m:sub>
              <m:r>
                <w:rPr>
                  <w:rFonts w:ascii="Cambria Math" w:hAnsi="Cambria Math"/>
                  <w:sz w:val="22"/>
                  <w:szCs w:val="22"/>
                  <w:lang w:val="en-US"/>
                </w:rPr>
                <m:t>t</m:t>
              </m:r>
            </m:sub>
            <m:sup>
              <m:r>
                <w:rPr>
                  <w:rFonts w:ascii="Cambria Math" w:hAnsi="Cambria Math"/>
                  <w:sz w:val="22"/>
                  <w:szCs w:val="22"/>
                  <w:lang w:val="en-US"/>
                </w:rPr>
                <m:t>1</m:t>
              </m:r>
            </m:sup>
          </m:sSubSup>
          <m:d>
            <m:dPr>
              <m:ctrlPr>
                <w:rPr>
                  <w:rFonts w:ascii="Cambria Math" w:hAnsi="Cambria Math"/>
                  <w:i/>
                  <w:sz w:val="22"/>
                  <w:szCs w:val="22"/>
                  <w:lang w:val="en-US"/>
                </w:rPr>
              </m:ctrlPr>
            </m:dPr>
            <m:e>
              <m:r>
                <w:rPr>
                  <w:rFonts w:ascii="Cambria Math" w:hAnsi="Cambria Math"/>
                  <w:sz w:val="22"/>
                  <w:szCs w:val="22"/>
                  <w:lang w:val="en-US"/>
                </w:rPr>
                <m:t>1+</m:t>
              </m:r>
              <m:sSup>
                <m:sSupPr>
                  <m:ctrlPr>
                    <w:rPr>
                      <w:rFonts w:ascii="Cambria Math" w:hAnsi="Cambria Math"/>
                      <w:i/>
                      <w:sz w:val="22"/>
                      <w:szCs w:val="22"/>
                      <w:lang w:val="en-US"/>
                    </w:rPr>
                  </m:ctrlPr>
                </m:sSupPr>
                <m:e>
                  <m:r>
                    <w:rPr>
                      <w:rFonts w:ascii="Cambria Math" w:hAnsi="Cambria Math"/>
                      <w:sz w:val="22"/>
                      <w:szCs w:val="22"/>
                      <w:lang w:val="en-US"/>
                    </w:rPr>
                    <m:t>r</m:t>
                  </m:r>
                </m:e>
                <m:sup>
                  <m:r>
                    <w:rPr>
                      <w:rFonts w:ascii="Cambria Math" w:hAnsi="Cambria Math"/>
                      <w:sz w:val="22"/>
                      <w:szCs w:val="22"/>
                      <w:lang w:val="en-US"/>
                    </w:rPr>
                    <m:t>1</m:t>
                  </m:r>
                </m:sup>
              </m:sSup>
            </m:e>
          </m:d>
          <m:r>
            <w:rPr>
              <w:rFonts w:ascii="Cambria Math" w:hAnsi="Cambria Math"/>
              <w:sz w:val="22"/>
              <w:szCs w:val="22"/>
              <w:lang w:val="en-US"/>
            </w:rPr>
            <m:t>+</m:t>
          </m:r>
          <m:sSubSup>
            <m:sSubSupPr>
              <m:ctrlPr>
                <w:rPr>
                  <w:rFonts w:ascii="Cambria Math" w:hAnsi="Cambria Math"/>
                  <w:i/>
                  <w:sz w:val="22"/>
                  <w:szCs w:val="22"/>
                  <w:lang w:val="en-US"/>
                </w:rPr>
              </m:ctrlPr>
            </m:sSubSupPr>
            <m:e>
              <m:sSubSup>
                <m:sSubSupPr>
                  <m:ctrlPr>
                    <w:rPr>
                      <w:rFonts w:ascii="Cambria Math" w:hAnsi="Cambria Math"/>
                      <w:i/>
                      <w:sz w:val="22"/>
                      <w:szCs w:val="22"/>
                      <w:lang w:val="en-US"/>
                    </w:rPr>
                  </m:ctrlPr>
                </m:sSubSupPr>
                <m:e>
                  <m:r>
                    <w:rPr>
                      <w:rFonts w:ascii="Cambria Math" w:hAnsi="Cambria Math"/>
                      <w:sz w:val="22"/>
                      <w:szCs w:val="22"/>
                      <w:lang w:val="en-US"/>
                    </w:rPr>
                    <m:t>em</m:t>
                  </m:r>
                </m:e>
                <m:sub>
                  <m:r>
                    <w:rPr>
                      <w:rFonts w:ascii="Cambria Math" w:hAnsi="Cambria Math"/>
                      <w:sz w:val="22"/>
                      <w:szCs w:val="22"/>
                      <w:lang w:val="en-US"/>
                    </w:rPr>
                    <m:t>I,t</m:t>
                  </m:r>
                </m:sub>
                <m:sup>
                  <m:r>
                    <w:rPr>
                      <w:rFonts w:ascii="Cambria Math" w:hAnsi="Cambria Math"/>
                      <w:sz w:val="22"/>
                      <w:szCs w:val="22"/>
                      <w:lang w:val="en-US"/>
                    </w:rPr>
                    <m:t>1</m:t>
                  </m:r>
                </m:sup>
              </m:sSubSup>
              <m:r>
                <w:rPr>
                  <w:rFonts w:ascii="Cambria Math" w:hAnsi="Cambria Math"/>
                  <w:sz w:val="22"/>
                  <w:szCs w:val="22"/>
                  <w:lang w:val="en-US"/>
                </w:rPr>
                <m:t>I</m:t>
              </m:r>
            </m:e>
            <m:sub>
              <m:r>
                <w:rPr>
                  <w:rFonts w:ascii="Cambria Math" w:hAnsi="Cambria Math"/>
                  <w:sz w:val="22"/>
                  <w:szCs w:val="22"/>
                  <w:lang w:val="en-US"/>
                </w:rPr>
                <m:t>t</m:t>
              </m:r>
            </m:sub>
            <m:sup>
              <m:r>
                <w:rPr>
                  <w:rFonts w:ascii="Cambria Math" w:hAnsi="Cambria Math"/>
                  <w:sz w:val="22"/>
                  <w:szCs w:val="22"/>
                  <w:lang w:val="en-US"/>
                </w:rPr>
                <m:t>1</m:t>
              </m:r>
            </m:sup>
          </m:sSubSup>
          <m:r>
            <w:rPr>
              <w:rFonts w:ascii="Cambria Math" w:hAnsi="Cambria Math"/>
              <w:sz w:val="22"/>
              <w:szCs w:val="22"/>
              <w:lang w:val="en-US"/>
            </w:rPr>
            <m:t>+</m:t>
          </m:r>
          <m:sSubSup>
            <m:sSubSupPr>
              <m:ctrlPr>
                <w:rPr>
                  <w:rFonts w:ascii="Cambria Math" w:hAnsi="Cambria Math"/>
                  <w:i/>
                  <w:sz w:val="22"/>
                  <w:szCs w:val="22"/>
                  <w:lang w:val="en-US"/>
                </w:rPr>
              </m:ctrlPr>
            </m:sSubSupPr>
            <m:e>
              <m:r>
                <w:rPr>
                  <w:rFonts w:ascii="Cambria Math" w:hAnsi="Cambria Math"/>
                  <w:sz w:val="22"/>
                  <w:szCs w:val="22"/>
                  <w:lang w:val="en-US"/>
                </w:rPr>
                <m:t>em</m:t>
              </m:r>
            </m:e>
            <m:sub>
              <m:r>
                <w:rPr>
                  <w:rFonts w:ascii="Cambria Math" w:hAnsi="Cambria Math"/>
                  <w:sz w:val="22"/>
                  <w:szCs w:val="22"/>
                  <w:lang w:val="en-US"/>
                </w:rPr>
                <m:t>t</m:t>
              </m:r>
            </m:sub>
            <m:sup>
              <m:r>
                <w:rPr>
                  <w:rFonts w:ascii="Cambria Math" w:hAnsi="Cambria Math"/>
                  <w:sz w:val="22"/>
                  <w:szCs w:val="22"/>
                  <w:lang w:val="en-US"/>
                </w:rPr>
                <m:t>r</m:t>
              </m:r>
            </m:sup>
          </m:sSubSup>
          <m:sSub>
            <m:sSubPr>
              <m:ctrlPr>
                <w:rPr>
                  <w:rFonts w:ascii="Cambria Math" w:hAnsi="Cambria Math"/>
                  <w:i/>
                  <w:sz w:val="22"/>
                  <w:szCs w:val="22"/>
                  <w:lang w:val="en-US"/>
                </w:rPr>
              </m:ctrlPr>
            </m:sSubPr>
            <m:e>
              <m:r>
                <w:rPr>
                  <w:rFonts w:ascii="Cambria Math" w:hAnsi="Cambria Math"/>
                  <w:sz w:val="22"/>
                  <w:szCs w:val="22"/>
                  <w:lang w:val="en-US"/>
                </w:rPr>
                <m:t>R</m:t>
              </m:r>
            </m:e>
            <m:sub>
              <m:r>
                <w:rPr>
                  <w:rFonts w:ascii="Cambria Math" w:hAnsi="Cambria Math"/>
                  <w:sz w:val="22"/>
                  <w:szCs w:val="22"/>
                  <w:lang w:val="en-US"/>
                </w:rPr>
                <m:t>t</m:t>
              </m:r>
            </m:sub>
          </m:sSub>
          <m:d>
            <m:dPr>
              <m:ctrlPr>
                <w:rPr>
                  <w:rFonts w:ascii="Cambria Math" w:hAnsi="Cambria Math"/>
                  <w:i/>
                  <w:sz w:val="22"/>
                  <w:szCs w:val="22"/>
                  <w:lang w:val="en-US"/>
                </w:rPr>
              </m:ctrlPr>
            </m:dPr>
            <m:e>
              <m:r>
                <w:rPr>
                  <w:rFonts w:ascii="Cambria Math" w:hAnsi="Cambria Math"/>
                  <w:sz w:val="22"/>
                  <w:szCs w:val="22"/>
                  <w:lang w:val="en-US"/>
                </w:rPr>
                <m:t>1+</m:t>
              </m:r>
              <m:sSup>
                <m:sSupPr>
                  <m:ctrlPr>
                    <w:rPr>
                      <w:rFonts w:ascii="Cambria Math" w:hAnsi="Cambria Math"/>
                      <w:i/>
                      <w:sz w:val="22"/>
                      <w:szCs w:val="22"/>
                      <w:lang w:val="en-US"/>
                    </w:rPr>
                  </m:ctrlPr>
                </m:sSupPr>
                <m:e>
                  <m:r>
                    <w:rPr>
                      <w:rFonts w:ascii="Cambria Math" w:hAnsi="Cambria Math"/>
                      <w:sz w:val="22"/>
                      <w:szCs w:val="22"/>
                      <w:lang w:val="en-US"/>
                    </w:rPr>
                    <m:t>r</m:t>
                  </m:r>
                </m:e>
                <m:sup>
                  <m:r>
                    <w:rPr>
                      <w:rFonts w:ascii="Cambria Math" w:hAnsi="Cambria Math"/>
                      <w:sz w:val="22"/>
                      <w:szCs w:val="22"/>
                      <w:lang w:val="en-US"/>
                    </w:rPr>
                    <m:t>r</m:t>
                  </m:r>
                </m:sup>
              </m:sSup>
            </m:e>
          </m:d>
          <m:r>
            <w:rPr>
              <w:rFonts w:ascii="Cambria Math" w:hAnsi="Cambria Math"/>
              <w:sz w:val="22"/>
              <w:szCs w:val="22"/>
              <w:lang w:val="en-US"/>
            </w:rPr>
            <m:t>+</m:t>
          </m:r>
          <m:sSubSup>
            <m:sSubSupPr>
              <m:ctrlPr>
                <w:rPr>
                  <w:rFonts w:ascii="Cambria Math" w:hAnsi="Cambria Math"/>
                  <w:i/>
                  <w:sz w:val="22"/>
                  <w:szCs w:val="22"/>
                  <w:lang w:val="en-US"/>
                </w:rPr>
              </m:ctrlPr>
            </m:sSubSupPr>
            <m:e>
              <m:sSubSup>
                <m:sSubSupPr>
                  <m:ctrlPr>
                    <w:rPr>
                      <w:rFonts w:ascii="Cambria Math" w:hAnsi="Cambria Math"/>
                      <w:i/>
                      <w:sz w:val="22"/>
                      <w:szCs w:val="22"/>
                      <w:lang w:val="en-US"/>
                    </w:rPr>
                  </m:ctrlPr>
                </m:sSubSupPr>
                <m:e>
                  <m:r>
                    <w:rPr>
                      <w:rFonts w:ascii="Cambria Math" w:hAnsi="Cambria Math"/>
                      <w:sz w:val="22"/>
                      <w:szCs w:val="22"/>
                      <w:lang w:val="en-US"/>
                    </w:rPr>
                    <m:t>em</m:t>
                  </m:r>
                </m:e>
                <m:sub>
                  <m:r>
                    <w:rPr>
                      <w:rFonts w:ascii="Cambria Math" w:hAnsi="Cambria Math"/>
                      <w:sz w:val="22"/>
                      <w:szCs w:val="22"/>
                      <w:lang w:val="en-US"/>
                    </w:rPr>
                    <m:t>I,t</m:t>
                  </m:r>
                </m:sub>
                <m:sup>
                  <m:r>
                    <w:rPr>
                      <w:rFonts w:ascii="Cambria Math" w:hAnsi="Cambria Math"/>
                      <w:sz w:val="22"/>
                      <w:szCs w:val="22"/>
                      <w:lang w:val="en-US"/>
                    </w:rPr>
                    <m:t>r</m:t>
                  </m:r>
                </m:sup>
              </m:sSubSup>
              <m:r>
                <w:rPr>
                  <w:rFonts w:ascii="Cambria Math" w:hAnsi="Cambria Math"/>
                  <w:sz w:val="22"/>
                  <w:szCs w:val="22"/>
                  <w:lang w:val="en-US"/>
                </w:rPr>
                <m:t>I</m:t>
              </m:r>
            </m:e>
            <m:sub>
              <m:r>
                <w:rPr>
                  <w:rFonts w:ascii="Cambria Math" w:hAnsi="Cambria Math"/>
                  <w:sz w:val="22"/>
                  <w:szCs w:val="22"/>
                  <w:lang w:val="en-US"/>
                </w:rPr>
                <m:t>t</m:t>
              </m:r>
            </m:sub>
            <m:sup>
              <m:r>
                <w:rPr>
                  <w:rFonts w:ascii="Cambria Math" w:hAnsi="Cambria Math"/>
                  <w:sz w:val="22"/>
                  <w:szCs w:val="22"/>
                  <w:lang w:val="en-US"/>
                </w:rPr>
                <m:t>r</m:t>
              </m:r>
            </m:sup>
          </m:sSubSup>
          <m:r>
            <w:rPr>
              <w:rFonts w:ascii="Cambria Math" w:hAnsi="Cambria Math"/>
              <w:sz w:val="22"/>
              <w:szCs w:val="22"/>
              <w:lang w:val="en-US"/>
            </w:rPr>
            <m:t>+</m:t>
          </m:r>
          <m:sSubSup>
            <m:sSubSupPr>
              <m:ctrlPr>
                <w:rPr>
                  <w:rFonts w:ascii="Cambria Math" w:hAnsi="Cambria Math"/>
                  <w:i/>
                  <w:sz w:val="22"/>
                  <w:szCs w:val="22"/>
                  <w:lang w:val="en-US"/>
                </w:rPr>
              </m:ctrlPr>
            </m:sSubSupPr>
            <m:e>
              <m:r>
                <w:rPr>
                  <w:rFonts w:ascii="Cambria Math" w:hAnsi="Cambria Math"/>
                  <w:sz w:val="22"/>
                  <w:szCs w:val="22"/>
                  <w:lang w:val="en-US"/>
                </w:rPr>
                <m:t>em</m:t>
              </m:r>
            </m:e>
            <m:sub>
              <m:r>
                <w:rPr>
                  <w:rFonts w:ascii="Cambria Math" w:hAnsi="Cambria Math"/>
                  <w:sz w:val="22"/>
                  <w:szCs w:val="22"/>
                  <w:lang w:val="en-US"/>
                </w:rPr>
                <m:t>L,t</m:t>
              </m:r>
            </m:sub>
            <m:sup>
              <m:r>
                <w:rPr>
                  <w:rFonts w:ascii="Cambria Math" w:hAnsi="Cambria Math"/>
                  <w:sz w:val="22"/>
                  <w:szCs w:val="22"/>
                  <w:lang w:val="en-US"/>
                </w:rPr>
                <m:t>1</m:t>
              </m:r>
            </m:sup>
          </m:sSubSup>
          <m:sSup>
            <m:sSupPr>
              <m:ctrlPr>
                <w:rPr>
                  <w:rFonts w:ascii="Cambria Math" w:hAnsi="Cambria Math"/>
                  <w:i/>
                  <w:sz w:val="22"/>
                  <w:szCs w:val="22"/>
                  <w:lang w:val="en-US"/>
                </w:rPr>
              </m:ctrlPr>
            </m:sSupPr>
            <m:e>
              <m:r>
                <w:rPr>
                  <w:rFonts w:ascii="Cambria Math" w:hAnsi="Cambria Math"/>
                  <w:sz w:val="22"/>
                  <w:szCs w:val="22"/>
                  <w:lang w:val="en-US"/>
                </w:rPr>
                <m:t>r</m:t>
              </m:r>
            </m:e>
            <m:sup>
              <m:r>
                <w:rPr>
                  <w:rFonts w:ascii="Cambria Math" w:hAnsi="Cambria Math"/>
                  <w:sz w:val="22"/>
                  <w:szCs w:val="22"/>
                  <w:lang w:val="en-US"/>
                </w:rPr>
                <m:t>r</m:t>
              </m:r>
            </m:sup>
          </m:sSup>
          <m:sSub>
            <m:sSubPr>
              <m:ctrlPr>
                <w:rPr>
                  <w:rFonts w:ascii="Cambria Math" w:hAnsi="Cambria Math"/>
                  <w:i/>
                  <w:sz w:val="22"/>
                  <w:szCs w:val="22"/>
                  <w:lang w:val="en-US"/>
                </w:rPr>
              </m:ctrlPr>
            </m:sSubPr>
            <m:e>
              <m:r>
                <w:rPr>
                  <w:rFonts w:ascii="Cambria Math" w:hAnsi="Cambria Math"/>
                  <w:sz w:val="22"/>
                  <w:szCs w:val="22"/>
                  <w:lang w:val="en-US"/>
                </w:rPr>
                <m:t>R</m:t>
              </m:r>
            </m:e>
            <m:sub>
              <m:r>
                <w:rPr>
                  <w:rFonts w:ascii="Cambria Math" w:hAnsi="Cambria Math"/>
                  <w:sz w:val="22"/>
                  <w:szCs w:val="22"/>
                  <w:lang w:val="en-US"/>
                </w:rPr>
                <m:t>t</m:t>
              </m:r>
            </m:sub>
          </m:sSub>
        </m:oMath>
      </m:oMathPara>
    </w:p>
    <w:p w14:paraId="11626337" w14:textId="77777777" w:rsidR="00464A0F" w:rsidRPr="008D2FBB" w:rsidRDefault="00464A0F" w:rsidP="00464A0F">
      <w:pPr>
        <w:jc w:val="both"/>
        <w:rPr>
          <w:rFonts w:eastAsiaTheme="minorEastAsia"/>
          <w:sz w:val="22"/>
          <w:szCs w:val="22"/>
          <w:lang w:val="en-US"/>
        </w:rPr>
      </w:pPr>
      <m:oMathPara>
        <m:oMathParaPr>
          <m:jc m:val="left"/>
        </m:oMathParaPr>
        <m:oMath>
          <m:sSub>
            <m:sSubPr>
              <m:ctrlPr>
                <w:rPr>
                  <w:rFonts w:ascii="Cambria Math" w:hAnsi="Cambria Math"/>
                  <w:i/>
                  <w:sz w:val="22"/>
                  <w:szCs w:val="22"/>
                  <w:lang w:val="en-US"/>
                </w:rPr>
              </m:ctrlPr>
            </m:sSubPr>
            <m:e>
              <m:r>
                <w:rPr>
                  <w:rFonts w:ascii="Cambria Math" w:hAnsi="Cambria Math"/>
                  <w:sz w:val="22"/>
                  <w:szCs w:val="22"/>
                  <w:lang w:val="en-US"/>
                </w:rPr>
                <m:t>E</m:t>
              </m:r>
            </m:e>
            <m:sub>
              <m:r>
                <w:rPr>
                  <w:rFonts w:ascii="Cambria Math" w:hAnsi="Cambria Math"/>
                  <w:sz w:val="22"/>
                  <w:szCs w:val="22"/>
                  <w:lang w:val="en-US"/>
                </w:rPr>
                <m:t>M2</m:t>
              </m:r>
            </m:sub>
          </m:sSub>
          <m:r>
            <w:rPr>
              <w:rFonts w:ascii="Cambria Math" w:hAnsi="Cambria Math"/>
              <w:sz w:val="22"/>
              <w:szCs w:val="22"/>
              <w:lang w:val="en-US"/>
            </w:rPr>
            <m:t>=</m:t>
          </m:r>
          <m:nary>
            <m:naryPr>
              <m:chr m:val="∑"/>
              <m:limLoc m:val="undOvr"/>
              <m:supHide m:val="1"/>
              <m:ctrlPr>
                <w:rPr>
                  <w:rFonts w:ascii="Cambria Math" w:hAnsi="Cambria Math"/>
                  <w:i/>
                  <w:sz w:val="22"/>
                  <w:szCs w:val="22"/>
                  <w:lang w:val="en-US"/>
                </w:rPr>
              </m:ctrlPr>
            </m:naryPr>
            <m:sub>
              <m:r>
                <w:rPr>
                  <w:rFonts w:ascii="Cambria Math" w:hAnsi="Cambria Math"/>
                  <w:sz w:val="22"/>
                  <w:szCs w:val="22"/>
                  <w:lang w:val="en-US"/>
                </w:rPr>
                <m:t>t</m:t>
              </m:r>
            </m:sub>
            <m:sup/>
            <m:e>
              <m:d>
                <m:dPr>
                  <m:begChr m:val="["/>
                  <m:endChr m:val="]"/>
                  <m:ctrlPr>
                    <w:rPr>
                      <w:rFonts w:ascii="Cambria Math" w:hAnsi="Cambria Math"/>
                      <w:i/>
                      <w:sz w:val="22"/>
                      <w:szCs w:val="22"/>
                      <w:lang w:val="en-US"/>
                    </w:rPr>
                  </m:ctrlPr>
                </m:dPr>
                <m:e>
                  <m:sSubSup>
                    <m:sSubSupPr>
                      <m:ctrlPr>
                        <w:rPr>
                          <w:rFonts w:ascii="Cambria Math" w:hAnsi="Cambria Math"/>
                          <w:i/>
                          <w:sz w:val="22"/>
                          <w:szCs w:val="22"/>
                          <w:lang w:val="en-US"/>
                        </w:rPr>
                      </m:ctrlPr>
                    </m:sSubSupPr>
                    <m:e>
                      <m:r>
                        <w:rPr>
                          <w:rFonts w:ascii="Cambria Math" w:hAnsi="Cambria Math"/>
                          <w:sz w:val="22"/>
                          <w:szCs w:val="22"/>
                          <w:lang w:val="en-US"/>
                        </w:rPr>
                        <m:t>em</m:t>
                      </m:r>
                    </m:e>
                    <m:sub>
                      <m:r>
                        <w:rPr>
                          <w:rFonts w:ascii="Cambria Math" w:hAnsi="Cambria Math"/>
                          <w:sz w:val="22"/>
                          <w:szCs w:val="22"/>
                          <w:lang w:val="en-US"/>
                        </w:rPr>
                        <m:t>t</m:t>
                      </m:r>
                    </m:sub>
                    <m:sup>
                      <m:r>
                        <w:rPr>
                          <w:rFonts w:ascii="Cambria Math" w:hAnsi="Cambria Math"/>
                          <w:sz w:val="22"/>
                          <w:szCs w:val="22"/>
                          <w:lang w:val="en-US"/>
                        </w:rPr>
                        <m:t>2</m:t>
                      </m:r>
                    </m:sup>
                  </m:sSubSup>
                  <m:d>
                    <m:dPr>
                      <m:ctrlPr>
                        <w:rPr>
                          <w:rFonts w:ascii="Cambria Math" w:hAnsi="Cambria Math"/>
                          <w:i/>
                          <w:sz w:val="22"/>
                          <w:szCs w:val="22"/>
                          <w:lang w:val="en-US"/>
                        </w:rPr>
                      </m:ctrlPr>
                    </m:dPr>
                    <m:e>
                      <m:r>
                        <w:rPr>
                          <w:rFonts w:ascii="Cambria Math" w:hAnsi="Cambria Math"/>
                          <w:sz w:val="22"/>
                          <w:szCs w:val="22"/>
                          <w:lang w:val="en-US"/>
                        </w:rPr>
                        <m:t>1+</m:t>
                      </m:r>
                      <m:sSup>
                        <m:sSupPr>
                          <m:ctrlPr>
                            <w:rPr>
                              <w:rFonts w:ascii="Cambria Math" w:hAnsi="Cambria Math"/>
                              <w:i/>
                              <w:sz w:val="22"/>
                              <w:szCs w:val="22"/>
                              <w:lang w:val="en-US"/>
                            </w:rPr>
                          </m:ctrlPr>
                        </m:sSupPr>
                        <m:e>
                          <m:r>
                            <w:rPr>
                              <w:rFonts w:ascii="Cambria Math" w:hAnsi="Cambria Math"/>
                              <w:sz w:val="22"/>
                              <w:szCs w:val="22"/>
                              <w:lang w:val="en-US"/>
                            </w:rPr>
                            <m:t>r</m:t>
                          </m:r>
                        </m:e>
                        <m:sup>
                          <m:r>
                            <w:rPr>
                              <w:rFonts w:ascii="Cambria Math" w:hAnsi="Cambria Math"/>
                              <w:sz w:val="22"/>
                              <w:szCs w:val="22"/>
                              <w:lang w:val="en-US"/>
                            </w:rPr>
                            <m:t>2</m:t>
                          </m:r>
                        </m:sup>
                      </m:sSup>
                    </m:e>
                  </m:d>
                  <m:r>
                    <w:rPr>
                      <w:rFonts w:ascii="Cambria Math" w:hAnsi="Cambria Math"/>
                      <w:sz w:val="22"/>
                      <w:szCs w:val="22"/>
                      <w:lang w:val="en-US"/>
                    </w:rPr>
                    <m:t>+</m:t>
                  </m:r>
                  <m:sSubSup>
                    <m:sSubSupPr>
                      <m:ctrlPr>
                        <w:rPr>
                          <w:rFonts w:ascii="Cambria Math" w:hAnsi="Cambria Math"/>
                          <w:i/>
                          <w:sz w:val="22"/>
                          <w:szCs w:val="22"/>
                          <w:lang w:val="en-US"/>
                        </w:rPr>
                      </m:ctrlPr>
                    </m:sSubSupPr>
                    <m:e>
                      <m:r>
                        <w:rPr>
                          <w:rFonts w:ascii="Cambria Math" w:hAnsi="Cambria Math"/>
                          <w:sz w:val="22"/>
                          <w:szCs w:val="22"/>
                          <w:lang w:val="en-US"/>
                        </w:rPr>
                        <m:t>em</m:t>
                      </m:r>
                    </m:e>
                    <m:sub>
                      <m:r>
                        <w:rPr>
                          <w:rFonts w:ascii="Cambria Math" w:hAnsi="Cambria Math"/>
                          <w:sz w:val="22"/>
                          <w:szCs w:val="22"/>
                          <w:lang w:val="en-US"/>
                        </w:rPr>
                        <m:t>L,t</m:t>
                      </m:r>
                    </m:sub>
                    <m:sup>
                      <m:r>
                        <w:rPr>
                          <w:rFonts w:ascii="Cambria Math" w:hAnsi="Cambria Math"/>
                          <w:sz w:val="22"/>
                          <w:szCs w:val="22"/>
                          <w:lang w:val="en-US"/>
                        </w:rPr>
                        <m:t>2</m:t>
                      </m:r>
                    </m:sup>
                  </m:sSubSup>
                  <m:sSup>
                    <m:sSupPr>
                      <m:ctrlPr>
                        <w:rPr>
                          <w:rFonts w:ascii="Cambria Math" w:hAnsi="Cambria Math"/>
                          <w:i/>
                          <w:sz w:val="22"/>
                          <w:szCs w:val="22"/>
                          <w:lang w:val="en-US"/>
                        </w:rPr>
                      </m:ctrlPr>
                    </m:sSupPr>
                    <m:e>
                      <m:r>
                        <w:rPr>
                          <w:rFonts w:ascii="Cambria Math" w:hAnsi="Cambria Math"/>
                          <w:sz w:val="22"/>
                          <w:szCs w:val="22"/>
                          <w:lang w:val="en-US"/>
                        </w:rPr>
                        <m:t>r</m:t>
                      </m:r>
                    </m:e>
                    <m:sup>
                      <m:r>
                        <w:rPr>
                          <w:rFonts w:ascii="Cambria Math" w:hAnsi="Cambria Math"/>
                          <w:sz w:val="22"/>
                          <w:szCs w:val="22"/>
                          <w:lang w:val="en-US"/>
                        </w:rPr>
                        <m:t>2</m:t>
                      </m:r>
                    </m:sup>
                  </m:sSup>
                </m:e>
              </m:d>
            </m:e>
          </m:nary>
          <m:d>
            <m:dPr>
              <m:ctrlPr>
                <w:rPr>
                  <w:rFonts w:ascii="Cambria Math" w:hAnsi="Cambria Math"/>
                  <w:i/>
                  <w:sz w:val="22"/>
                  <w:szCs w:val="22"/>
                  <w:lang w:val="en-US"/>
                </w:rPr>
              </m:ctrlPr>
            </m:dPr>
            <m:e>
              <m:sSubSup>
                <m:sSubSupPr>
                  <m:ctrlPr>
                    <w:rPr>
                      <w:rFonts w:ascii="Cambria Math" w:hAnsi="Cambria Math"/>
                      <w:i/>
                      <w:sz w:val="22"/>
                      <w:szCs w:val="22"/>
                      <w:lang w:val="en-US"/>
                    </w:rPr>
                  </m:ctrlPr>
                </m:sSubSupPr>
                <m:e>
                  <m:r>
                    <w:rPr>
                      <w:rFonts w:ascii="Cambria Math" w:hAnsi="Cambria Math"/>
                      <w:sz w:val="22"/>
                      <w:szCs w:val="22"/>
                      <w:lang w:val="en-US"/>
                    </w:rPr>
                    <m:t>X</m:t>
                  </m:r>
                </m:e>
                <m:sub>
                  <m:r>
                    <w:rPr>
                      <w:rFonts w:ascii="Cambria Math" w:hAnsi="Cambria Math"/>
                      <w:sz w:val="22"/>
                      <w:szCs w:val="22"/>
                      <w:lang w:val="en-US"/>
                    </w:rPr>
                    <m:t>t</m:t>
                  </m:r>
                </m:sub>
                <m:sup>
                  <m:r>
                    <w:rPr>
                      <w:rFonts w:ascii="Cambria Math" w:hAnsi="Cambria Math"/>
                      <w:sz w:val="22"/>
                      <w:szCs w:val="22"/>
                      <w:lang w:val="en-US"/>
                    </w:rPr>
                    <m:t>2</m:t>
                  </m:r>
                </m:sup>
              </m:sSubSup>
              <m:r>
                <w:rPr>
                  <w:rFonts w:ascii="Cambria Math" w:hAnsi="Cambria Math"/>
                  <w:sz w:val="22"/>
                  <w:szCs w:val="22"/>
                  <w:lang w:val="en-US"/>
                </w:rPr>
                <m:t>+</m:t>
              </m:r>
              <m:sSubSup>
                <m:sSubSupPr>
                  <m:ctrlPr>
                    <w:rPr>
                      <w:rFonts w:ascii="Cambria Math" w:hAnsi="Cambria Math"/>
                      <w:i/>
                      <w:sz w:val="22"/>
                      <w:szCs w:val="22"/>
                      <w:lang w:val="en-US"/>
                    </w:rPr>
                  </m:ctrlPr>
                </m:sSubSupPr>
                <m:e>
                  <m:r>
                    <w:rPr>
                      <w:rFonts w:ascii="Cambria Math" w:hAnsi="Cambria Math"/>
                      <w:sz w:val="22"/>
                      <w:szCs w:val="22"/>
                      <w:lang w:val="en-US"/>
                    </w:rPr>
                    <m:t>X</m:t>
                  </m:r>
                </m:e>
                <m:sub>
                  <m:r>
                    <w:rPr>
                      <w:rFonts w:ascii="Cambria Math" w:hAnsi="Cambria Math"/>
                      <w:sz w:val="22"/>
                      <w:szCs w:val="22"/>
                      <w:lang w:val="en-US"/>
                    </w:rPr>
                    <m:t>t</m:t>
                  </m:r>
                </m:sub>
                <m:sup>
                  <m:r>
                    <w:rPr>
                      <w:rFonts w:ascii="Cambria Math" w:hAnsi="Cambria Math"/>
                      <w:sz w:val="22"/>
                      <w:szCs w:val="22"/>
                      <w:lang w:val="en-US"/>
                    </w:rPr>
                    <m:t>h</m:t>
                  </m:r>
                </m:sup>
              </m:sSubSup>
              <m:r>
                <w:rPr>
                  <w:rFonts w:ascii="Cambria Math" w:hAnsi="Cambria Math"/>
                  <w:sz w:val="22"/>
                  <w:szCs w:val="22"/>
                  <w:lang w:val="en-US"/>
                </w:rPr>
                <m:t>+</m:t>
              </m:r>
              <m:sSubSup>
                <m:sSubSupPr>
                  <m:ctrlPr>
                    <w:rPr>
                      <w:rFonts w:ascii="Cambria Math" w:hAnsi="Cambria Math"/>
                      <w:i/>
                      <w:sz w:val="22"/>
                      <w:szCs w:val="22"/>
                      <w:lang w:val="en-US"/>
                    </w:rPr>
                  </m:ctrlPr>
                </m:sSubSupPr>
                <m:e>
                  <m:r>
                    <w:rPr>
                      <w:rFonts w:ascii="Cambria Math" w:hAnsi="Cambria Math"/>
                      <w:sz w:val="22"/>
                      <w:szCs w:val="22"/>
                      <w:lang w:val="en-US"/>
                    </w:rPr>
                    <m:t>X</m:t>
                  </m:r>
                </m:e>
                <m:sub>
                  <m:r>
                    <w:rPr>
                      <w:rFonts w:ascii="Cambria Math" w:hAnsi="Cambria Math"/>
                      <w:sz w:val="22"/>
                      <w:szCs w:val="22"/>
                      <w:lang w:val="en-US"/>
                    </w:rPr>
                    <m:t>t</m:t>
                  </m:r>
                </m:sub>
                <m:sup>
                  <m:r>
                    <w:rPr>
                      <w:rFonts w:ascii="Cambria Math" w:hAnsi="Cambria Math"/>
                      <w:sz w:val="22"/>
                      <w:szCs w:val="22"/>
                      <w:lang w:val="en-US"/>
                    </w:rPr>
                    <m:t>e</m:t>
                  </m:r>
                </m:sup>
              </m:sSubSup>
            </m:e>
          </m:d>
          <m:r>
            <w:rPr>
              <w:rFonts w:ascii="Cambria Math" w:hAnsi="Cambria Math"/>
              <w:sz w:val="22"/>
              <w:szCs w:val="22"/>
              <w:lang w:val="en-US"/>
            </w:rPr>
            <m:t>+</m:t>
          </m:r>
          <m:sSubSup>
            <m:sSubSupPr>
              <m:ctrlPr>
                <w:rPr>
                  <w:rFonts w:ascii="Cambria Math" w:hAnsi="Cambria Math"/>
                  <w:i/>
                  <w:sz w:val="22"/>
                  <w:szCs w:val="22"/>
                  <w:lang w:val="en-US"/>
                </w:rPr>
              </m:ctrlPr>
            </m:sSubSupPr>
            <m:e>
              <m:r>
                <w:rPr>
                  <w:rFonts w:ascii="Cambria Math" w:hAnsi="Cambria Math"/>
                  <w:sz w:val="22"/>
                  <w:szCs w:val="22"/>
                  <w:lang w:val="en-US"/>
                </w:rPr>
                <m:t>em</m:t>
              </m:r>
            </m:e>
            <m:sub>
              <m:r>
                <w:rPr>
                  <w:rFonts w:ascii="Cambria Math" w:hAnsi="Cambria Math"/>
                  <w:sz w:val="22"/>
                  <w:szCs w:val="22"/>
                  <w:lang w:val="en-US"/>
                </w:rPr>
                <m:t>I,t</m:t>
              </m:r>
            </m:sub>
            <m:sup>
              <m:r>
                <w:rPr>
                  <w:rFonts w:ascii="Cambria Math" w:hAnsi="Cambria Math"/>
                  <w:sz w:val="22"/>
                  <w:szCs w:val="22"/>
                  <w:lang w:val="en-US"/>
                </w:rPr>
                <m:t>2</m:t>
              </m:r>
            </m:sup>
          </m:sSubSup>
          <m:d>
            <m:dPr>
              <m:ctrlPr>
                <w:rPr>
                  <w:rFonts w:ascii="Cambria Math" w:hAnsi="Cambria Math"/>
                  <w:i/>
                  <w:sz w:val="22"/>
                  <w:szCs w:val="22"/>
                  <w:lang w:val="en-US"/>
                </w:rPr>
              </m:ctrlPr>
            </m:dPr>
            <m:e>
              <m:sSubSup>
                <m:sSubSupPr>
                  <m:ctrlPr>
                    <w:rPr>
                      <w:rFonts w:ascii="Cambria Math" w:hAnsi="Cambria Math"/>
                      <w:i/>
                      <w:sz w:val="22"/>
                      <w:szCs w:val="22"/>
                      <w:lang w:val="en-US"/>
                    </w:rPr>
                  </m:ctrlPr>
                </m:sSubSupPr>
                <m:e>
                  <m:r>
                    <w:rPr>
                      <w:rFonts w:ascii="Cambria Math" w:hAnsi="Cambria Math"/>
                      <w:sz w:val="22"/>
                      <w:szCs w:val="22"/>
                      <w:lang w:val="en-US"/>
                    </w:rPr>
                    <m:t>I</m:t>
                  </m:r>
                </m:e>
                <m:sub>
                  <m:r>
                    <w:rPr>
                      <w:rFonts w:ascii="Cambria Math" w:hAnsi="Cambria Math"/>
                      <w:sz w:val="22"/>
                      <w:szCs w:val="22"/>
                      <w:lang w:val="en-US"/>
                    </w:rPr>
                    <m:t>t</m:t>
                  </m:r>
                </m:sub>
                <m:sup>
                  <m:r>
                    <w:rPr>
                      <w:rFonts w:ascii="Cambria Math" w:hAnsi="Cambria Math"/>
                      <w:sz w:val="22"/>
                      <w:szCs w:val="22"/>
                      <w:lang w:val="en-US"/>
                    </w:rPr>
                    <m:t>2</m:t>
                  </m:r>
                </m:sup>
              </m:sSubSup>
              <m:r>
                <w:rPr>
                  <w:rFonts w:ascii="Cambria Math" w:hAnsi="Cambria Math"/>
                  <w:sz w:val="22"/>
                  <w:szCs w:val="22"/>
                  <w:lang w:val="en-US"/>
                </w:rPr>
                <m:t>+</m:t>
              </m:r>
              <m:sSubSup>
                <m:sSubSupPr>
                  <m:ctrlPr>
                    <w:rPr>
                      <w:rFonts w:ascii="Cambria Math" w:hAnsi="Cambria Math"/>
                      <w:i/>
                      <w:sz w:val="22"/>
                      <w:szCs w:val="22"/>
                      <w:lang w:val="en-US"/>
                    </w:rPr>
                  </m:ctrlPr>
                </m:sSubSupPr>
                <m:e>
                  <m:r>
                    <w:rPr>
                      <w:rFonts w:ascii="Cambria Math" w:hAnsi="Cambria Math"/>
                      <w:sz w:val="22"/>
                      <w:szCs w:val="22"/>
                      <w:lang w:val="en-US"/>
                    </w:rPr>
                    <m:t>I</m:t>
                  </m:r>
                </m:e>
                <m:sub>
                  <m:r>
                    <w:rPr>
                      <w:rFonts w:ascii="Cambria Math" w:hAnsi="Cambria Math"/>
                      <w:sz w:val="22"/>
                      <w:szCs w:val="22"/>
                      <w:lang w:val="en-US"/>
                    </w:rPr>
                    <m:t>t</m:t>
                  </m:r>
                </m:sub>
                <m:sup>
                  <m:r>
                    <w:rPr>
                      <w:rFonts w:ascii="Cambria Math" w:hAnsi="Cambria Math"/>
                      <w:sz w:val="22"/>
                      <w:szCs w:val="22"/>
                      <w:lang w:val="en-US"/>
                    </w:rPr>
                    <m:t>h</m:t>
                  </m:r>
                </m:sup>
              </m:sSubSup>
              <m:r>
                <w:rPr>
                  <w:rFonts w:ascii="Cambria Math" w:hAnsi="Cambria Math"/>
                  <w:sz w:val="22"/>
                  <w:szCs w:val="22"/>
                  <w:lang w:val="en-US"/>
                </w:rPr>
                <m:t>+</m:t>
              </m:r>
              <m:sSubSup>
                <m:sSubSupPr>
                  <m:ctrlPr>
                    <w:rPr>
                      <w:rFonts w:ascii="Cambria Math" w:hAnsi="Cambria Math"/>
                      <w:i/>
                      <w:sz w:val="22"/>
                      <w:szCs w:val="22"/>
                      <w:lang w:val="en-US"/>
                    </w:rPr>
                  </m:ctrlPr>
                </m:sSubSupPr>
                <m:e>
                  <m:r>
                    <w:rPr>
                      <w:rFonts w:ascii="Cambria Math" w:hAnsi="Cambria Math"/>
                      <w:sz w:val="22"/>
                      <w:szCs w:val="22"/>
                      <w:lang w:val="en-US"/>
                    </w:rPr>
                    <m:t>I</m:t>
                  </m:r>
                </m:e>
                <m:sub>
                  <m:r>
                    <w:rPr>
                      <w:rFonts w:ascii="Cambria Math" w:hAnsi="Cambria Math"/>
                      <w:sz w:val="22"/>
                      <w:szCs w:val="22"/>
                      <w:lang w:val="en-US"/>
                    </w:rPr>
                    <m:t>t</m:t>
                  </m:r>
                </m:sub>
                <m:sup>
                  <m:r>
                    <w:rPr>
                      <w:rFonts w:ascii="Cambria Math" w:hAnsi="Cambria Math"/>
                      <w:sz w:val="22"/>
                      <w:szCs w:val="22"/>
                      <w:lang w:val="en-US"/>
                    </w:rPr>
                    <m:t>e</m:t>
                  </m:r>
                </m:sup>
              </m:sSubSup>
            </m:e>
          </m:d>
        </m:oMath>
      </m:oMathPara>
    </w:p>
    <w:p w14:paraId="0684E982" w14:textId="77777777" w:rsidR="00464A0F" w:rsidRDefault="00464A0F" w:rsidP="00464A0F">
      <w:pPr>
        <w:jc w:val="both"/>
        <w:rPr>
          <w:sz w:val="22"/>
          <w:szCs w:val="22"/>
          <w:lang w:val="en-US"/>
        </w:rPr>
      </w:pPr>
      <w:proofErr w:type="spellStart"/>
      <w:r>
        <w:rPr>
          <w:sz w:val="22"/>
          <w:szCs w:val="22"/>
          <w:lang w:val="en-US"/>
        </w:rPr>
        <w:t>s.t.</w:t>
      </w:r>
      <w:proofErr w:type="spellEnd"/>
    </w:p>
    <w:p w14:paraId="33FEE05E" w14:textId="77777777" w:rsidR="00464A0F" w:rsidRPr="0023287E" w:rsidRDefault="00464A0F" w:rsidP="00464A0F">
      <w:pPr>
        <w:jc w:val="both"/>
        <w:rPr>
          <w:rFonts w:eastAsiaTheme="minorEastAsia"/>
          <w:sz w:val="22"/>
          <w:szCs w:val="22"/>
          <w:lang w:val="en-US"/>
        </w:rPr>
      </w:pPr>
      <m:oMathPara>
        <m:oMathParaPr>
          <m:jc m:val="left"/>
        </m:oMathParaPr>
        <m:oMath>
          <m:sSubSup>
            <m:sSubSupPr>
              <m:ctrlPr>
                <w:rPr>
                  <w:rFonts w:ascii="Cambria Math" w:hAnsi="Cambria Math"/>
                  <w:i/>
                  <w:sz w:val="22"/>
                  <w:szCs w:val="22"/>
                  <w:lang w:val="en-US"/>
                </w:rPr>
              </m:ctrlPr>
            </m:sSubSupPr>
            <m:e>
              <m:r>
                <w:rPr>
                  <w:rFonts w:ascii="Cambria Math" w:hAnsi="Cambria Math"/>
                  <w:sz w:val="22"/>
                  <w:szCs w:val="22"/>
                  <w:lang w:val="en-US"/>
                </w:rPr>
                <m:t>X</m:t>
              </m:r>
            </m:e>
            <m:sub>
              <m:r>
                <w:rPr>
                  <w:rFonts w:ascii="Cambria Math" w:hAnsi="Cambria Math"/>
                  <w:sz w:val="22"/>
                  <w:szCs w:val="22"/>
                  <w:lang w:val="en-US"/>
                </w:rPr>
                <m:t>t</m:t>
              </m:r>
            </m:sub>
            <m:sup>
              <m:r>
                <w:rPr>
                  <w:rFonts w:ascii="Cambria Math" w:hAnsi="Cambria Math"/>
                  <w:sz w:val="22"/>
                  <w:szCs w:val="22"/>
                  <w:lang w:val="en-US"/>
                </w:rPr>
                <m:t>1</m:t>
              </m:r>
            </m:sup>
          </m:sSubSup>
          <m:r>
            <w:rPr>
              <w:rFonts w:ascii="Cambria Math" w:hAnsi="Cambria Math"/>
              <w:sz w:val="22"/>
              <w:szCs w:val="22"/>
              <w:lang w:val="en-US"/>
            </w:rPr>
            <m:t>≤</m:t>
          </m:r>
          <m:sSubSup>
            <m:sSubSupPr>
              <m:ctrlPr>
                <w:rPr>
                  <w:rFonts w:ascii="Cambria Math" w:hAnsi="Cambria Math"/>
                  <w:i/>
                  <w:sz w:val="22"/>
                  <w:szCs w:val="22"/>
                  <w:lang w:val="en-US"/>
                </w:rPr>
              </m:ctrlPr>
            </m:sSubSupPr>
            <m:e>
              <m:r>
                <w:rPr>
                  <w:rFonts w:ascii="Cambria Math" w:hAnsi="Cambria Math"/>
                  <w:sz w:val="22"/>
                  <w:szCs w:val="22"/>
                  <w:lang w:val="en-US"/>
                </w:rPr>
                <m:t>c</m:t>
              </m:r>
            </m:e>
            <m:sub>
              <m:r>
                <w:rPr>
                  <w:rFonts w:ascii="Cambria Math" w:hAnsi="Cambria Math"/>
                  <w:sz w:val="22"/>
                  <w:szCs w:val="22"/>
                  <w:lang w:val="en-US"/>
                </w:rPr>
                <m:t>t</m:t>
              </m:r>
            </m:sub>
            <m:sup>
              <m:r>
                <w:rPr>
                  <w:rFonts w:ascii="Cambria Math" w:hAnsi="Cambria Math"/>
                  <w:sz w:val="22"/>
                  <w:szCs w:val="22"/>
                  <w:lang w:val="en-US"/>
                </w:rPr>
                <m:t>1</m:t>
              </m:r>
            </m:sup>
          </m:sSubSup>
          <m:sSubSup>
            <m:sSubSupPr>
              <m:ctrlPr>
                <w:rPr>
                  <w:rFonts w:ascii="Cambria Math" w:hAnsi="Cambria Math"/>
                  <w:i/>
                  <w:sz w:val="22"/>
                  <w:szCs w:val="22"/>
                  <w:lang w:val="en-US"/>
                </w:rPr>
              </m:ctrlPr>
            </m:sSubSupPr>
            <m:e>
              <m:r>
                <w:rPr>
                  <w:rFonts w:ascii="Cambria Math" w:hAnsi="Cambria Math"/>
                  <w:sz w:val="22"/>
                  <w:szCs w:val="22"/>
                  <w:lang w:val="en-US"/>
                </w:rPr>
                <m:t>Y</m:t>
              </m:r>
            </m:e>
            <m:sub>
              <m:r>
                <w:rPr>
                  <w:rFonts w:ascii="Cambria Math" w:hAnsi="Cambria Math"/>
                  <w:sz w:val="22"/>
                  <w:szCs w:val="22"/>
                  <w:lang w:val="en-US"/>
                </w:rPr>
                <m:t>t</m:t>
              </m:r>
            </m:sub>
            <m:sup>
              <m:r>
                <w:rPr>
                  <w:rFonts w:ascii="Cambria Math" w:hAnsi="Cambria Math"/>
                  <w:sz w:val="22"/>
                  <w:szCs w:val="22"/>
                  <w:lang w:val="en-US"/>
                </w:rPr>
                <m:t>1</m:t>
              </m:r>
            </m:sup>
          </m:sSubSup>
        </m:oMath>
      </m:oMathPara>
    </w:p>
    <w:p w14:paraId="53F23C35" w14:textId="77777777" w:rsidR="00464A0F" w:rsidRPr="0023287E" w:rsidRDefault="00464A0F" w:rsidP="00464A0F">
      <w:pPr>
        <w:jc w:val="both"/>
        <w:rPr>
          <w:rFonts w:eastAsiaTheme="minorEastAsia"/>
          <w:sz w:val="22"/>
          <w:szCs w:val="22"/>
          <w:lang w:val="en-US"/>
        </w:rPr>
      </w:pPr>
      <m:oMathPara>
        <m:oMathParaPr>
          <m:jc m:val="left"/>
        </m:oMathParaPr>
        <m:oMath>
          <m:sSubSup>
            <m:sSubSupPr>
              <m:ctrlPr>
                <w:rPr>
                  <w:rFonts w:ascii="Cambria Math" w:hAnsi="Cambria Math"/>
                  <w:i/>
                  <w:sz w:val="22"/>
                  <w:szCs w:val="22"/>
                  <w:lang w:val="en-US"/>
                </w:rPr>
              </m:ctrlPr>
            </m:sSubSupPr>
            <m:e>
              <m:r>
                <w:rPr>
                  <w:rFonts w:ascii="Cambria Math" w:hAnsi="Cambria Math"/>
                  <w:sz w:val="22"/>
                  <w:szCs w:val="22"/>
                  <w:lang w:val="en-US"/>
                </w:rPr>
                <m:t>X</m:t>
              </m:r>
            </m:e>
            <m:sub>
              <m:r>
                <w:rPr>
                  <w:rFonts w:ascii="Cambria Math" w:hAnsi="Cambria Math"/>
                  <w:sz w:val="22"/>
                  <w:szCs w:val="22"/>
                  <w:lang w:val="en-US"/>
                </w:rPr>
                <m:t>t</m:t>
              </m:r>
            </m:sub>
            <m:sup>
              <m:r>
                <w:rPr>
                  <w:rFonts w:ascii="Cambria Math" w:hAnsi="Cambria Math"/>
                  <w:sz w:val="22"/>
                  <w:szCs w:val="22"/>
                  <w:lang w:val="en-US"/>
                </w:rPr>
                <m:t>2</m:t>
              </m:r>
            </m:sup>
          </m:sSubSup>
          <m:r>
            <w:rPr>
              <w:rFonts w:ascii="Cambria Math" w:hAnsi="Cambria Math"/>
              <w:sz w:val="22"/>
              <w:szCs w:val="22"/>
              <w:lang w:val="en-US"/>
            </w:rPr>
            <m:t>≤</m:t>
          </m:r>
          <m:sSubSup>
            <m:sSubSupPr>
              <m:ctrlPr>
                <w:rPr>
                  <w:rFonts w:ascii="Cambria Math" w:hAnsi="Cambria Math"/>
                  <w:i/>
                  <w:sz w:val="22"/>
                  <w:szCs w:val="22"/>
                  <w:lang w:val="en-US"/>
                </w:rPr>
              </m:ctrlPr>
            </m:sSubSupPr>
            <m:e>
              <m:r>
                <w:rPr>
                  <w:rFonts w:ascii="Cambria Math" w:hAnsi="Cambria Math"/>
                  <w:sz w:val="22"/>
                  <w:szCs w:val="22"/>
                  <w:lang w:val="en-US"/>
                </w:rPr>
                <m:t>c</m:t>
              </m:r>
            </m:e>
            <m:sub>
              <m:r>
                <w:rPr>
                  <w:rFonts w:ascii="Cambria Math" w:hAnsi="Cambria Math"/>
                  <w:sz w:val="22"/>
                  <w:szCs w:val="22"/>
                  <w:lang w:val="en-US"/>
                </w:rPr>
                <m:t>t</m:t>
              </m:r>
            </m:sub>
            <m:sup>
              <m:r>
                <w:rPr>
                  <w:rFonts w:ascii="Cambria Math" w:hAnsi="Cambria Math"/>
                  <w:sz w:val="22"/>
                  <w:szCs w:val="22"/>
                  <w:lang w:val="en-US"/>
                </w:rPr>
                <m:t>2</m:t>
              </m:r>
            </m:sup>
          </m:sSubSup>
          <m:sSubSup>
            <m:sSubSupPr>
              <m:ctrlPr>
                <w:rPr>
                  <w:rFonts w:ascii="Cambria Math" w:hAnsi="Cambria Math"/>
                  <w:i/>
                  <w:sz w:val="22"/>
                  <w:szCs w:val="22"/>
                  <w:lang w:val="en-US"/>
                </w:rPr>
              </m:ctrlPr>
            </m:sSubSupPr>
            <m:e>
              <m:r>
                <w:rPr>
                  <w:rFonts w:ascii="Cambria Math" w:hAnsi="Cambria Math"/>
                  <w:sz w:val="22"/>
                  <w:szCs w:val="22"/>
                  <w:lang w:val="en-US"/>
                </w:rPr>
                <m:t>Y</m:t>
              </m:r>
            </m:e>
            <m:sub>
              <m:r>
                <w:rPr>
                  <w:rFonts w:ascii="Cambria Math" w:hAnsi="Cambria Math"/>
                  <w:sz w:val="22"/>
                  <w:szCs w:val="22"/>
                  <w:lang w:val="en-US"/>
                </w:rPr>
                <m:t>t</m:t>
              </m:r>
            </m:sub>
            <m:sup>
              <m:r>
                <w:rPr>
                  <w:rFonts w:ascii="Cambria Math" w:hAnsi="Cambria Math"/>
                  <w:sz w:val="22"/>
                  <w:szCs w:val="22"/>
                  <w:lang w:val="en-US"/>
                </w:rPr>
                <m:t>2</m:t>
              </m:r>
            </m:sup>
          </m:sSubSup>
        </m:oMath>
      </m:oMathPara>
    </w:p>
    <w:p w14:paraId="0EFC90BA" w14:textId="77777777" w:rsidR="00464A0F" w:rsidRPr="0023287E" w:rsidRDefault="00464A0F" w:rsidP="00464A0F">
      <w:pPr>
        <w:jc w:val="both"/>
        <w:rPr>
          <w:rFonts w:eastAsiaTheme="minorEastAsia"/>
          <w:sz w:val="22"/>
          <w:szCs w:val="22"/>
          <w:lang w:val="en-US"/>
        </w:rPr>
      </w:pPr>
      <m:oMathPara>
        <m:oMathParaPr>
          <m:jc m:val="left"/>
        </m:oMathParaPr>
        <m:oMath>
          <m:sSubSup>
            <m:sSubSupPr>
              <m:ctrlPr>
                <w:rPr>
                  <w:rFonts w:ascii="Cambria Math" w:hAnsi="Cambria Math"/>
                  <w:i/>
                  <w:sz w:val="22"/>
                  <w:szCs w:val="22"/>
                  <w:lang w:val="en-US"/>
                </w:rPr>
              </m:ctrlPr>
            </m:sSubSupPr>
            <m:e>
              <m:r>
                <w:rPr>
                  <w:rFonts w:ascii="Cambria Math" w:hAnsi="Cambria Math"/>
                  <w:sz w:val="22"/>
                  <w:szCs w:val="22"/>
                  <w:lang w:val="en-US"/>
                </w:rPr>
                <m:t>X</m:t>
              </m:r>
            </m:e>
            <m:sub>
              <m:r>
                <w:rPr>
                  <w:rFonts w:ascii="Cambria Math" w:hAnsi="Cambria Math"/>
                  <w:sz w:val="22"/>
                  <w:szCs w:val="22"/>
                  <w:lang w:val="en-US"/>
                </w:rPr>
                <m:t>t</m:t>
              </m:r>
            </m:sub>
            <m:sup>
              <m:r>
                <w:rPr>
                  <w:rFonts w:ascii="Cambria Math" w:hAnsi="Cambria Math"/>
                  <w:sz w:val="22"/>
                  <w:szCs w:val="22"/>
                  <w:lang w:val="en-US"/>
                </w:rPr>
                <m:t>h</m:t>
              </m:r>
            </m:sup>
          </m:sSubSup>
          <m:r>
            <w:rPr>
              <w:rFonts w:ascii="Cambria Math" w:hAnsi="Cambria Math"/>
              <w:sz w:val="22"/>
              <w:szCs w:val="22"/>
              <w:lang w:val="en-US"/>
            </w:rPr>
            <m:t>≤</m:t>
          </m:r>
          <m:sSubSup>
            <m:sSubSupPr>
              <m:ctrlPr>
                <w:rPr>
                  <w:rFonts w:ascii="Cambria Math" w:hAnsi="Cambria Math"/>
                  <w:i/>
                  <w:sz w:val="22"/>
                  <w:szCs w:val="22"/>
                  <w:lang w:val="en-US"/>
                </w:rPr>
              </m:ctrlPr>
            </m:sSubSupPr>
            <m:e>
              <m:r>
                <w:rPr>
                  <w:rFonts w:ascii="Cambria Math" w:hAnsi="Cambria Math"/>
                  <w:sz w:val="22"/>
                  <w:szCs w:val="22"/>
                  <w:lang w:val="en-US"/>
                </w:rPr>
                <m:t>c</m:t>
              </m:r>
            </m:e>
            <m:sub>
              <m:r>
                <w:rPr>
                  <w:rFonts w:ascii="Cambria Math" w:hAnsi="Cambria Math"/>
                  <w:sz w:val="22"/>
                  <w:szCs w:val="22"/>
                  <w:lang w:val="en-US"/>
                </w:rPr>
                <m:t>t</m:t>
              </m:r>
            </m:sub>
            <m:sup>
              <m:r>
                <w:rPr>
                  <w:rFonts w:ascii="Cambria Math" w:hAnsi="Cambria Math"/>
                  <w:sz w:val="22"/>
                  <w:szCs w:val="22"/>
                  <w:lang w:val="en-US"/>
                </w:rPr>
                <m:t>2</m:t>
              </m:r>
            </m:sup>
          </m:sSubSup>
          <m:sSubSup>
            <m:sSubSupPr>
              <m:ctrlPr>
                <w:rPr>
                  <w:rFonts w:ascii="Cambria Math" w:hAnsi="Cambria Math"/>
                  <w:i/>
                  <w:sz w:val="22"/>
                  <w:szCs w:val="22"/>
                  <w:lang w:val="en-US"/>
                </w:rPr>
              </m:ctrlPr>
            </m:sSubSupPr>
            <m:e>
              <m:r>
                <w:rPr>
                  <w:rFonts w:ascii="Cambria Math" w:hAnsi="Cambria Math"/>
                  <w:sz w:val="22"/>
                  <w:szCs w:val="22"/>
                  <w:lang w:val="en-US"/>
                </w:rPr>
                <m:t>Y</m:t>
              </m:r>
            </m:e>
            <m:sub>
              <m:r>
                <w:rPr>
                  <w:rFonts w:ascii="Cambria Math" w:hAnsi="Cambria Math"/>
                  <w:sz w:val="22"/>
                  <w:szCs w:val="22"/>
                  <w:lang w:val="en-US"/>
                </w:rPr>
                <m:t>t</m:t>
              </m:r>
            </m:sub>
            <m:sup>
              <m:r>
                <w:rPr>
                  <w:rFonts w:ascii="Cambria Math" w:hAnsi="Cambria Math"/>
                  <w:sz w:val="22"/>
                  <w:szCs w:val="22"/>
                  <w:lang w:val="en-US"/>
                </w:rPr>
                <m:t>h</m:t>
              </m:r>
            </m:sup>
          </m:sSubSup>
        </m:oMath>
      </m:oMathPara>
    </w:p>
    <w:p w14:paraId="0A48F063" w14:textId="77777777" w:rsidR="00464A0F" w:rsidRPr="00334A0A" w:rsidRDefault="00464A0F" w:rsidP="00464A0F">
      <w:pPr>
        <w:jc w:val="both"/>
        <w:rPr>
          <w:rFonts w:eastAsiaTheme="minorEastAsia"/>
          <w:sz w:val="22"/>
          <w:szCs w:val="22"/>
          <w:lang w:val="en-US"/>
        </w:rPr>
      </w:pPr>
      <m:oMathPara>
        <m:oMathParaPr>
          <m:jc m:val="left"/>
        </m:oMathParaPr>
        <m:oMath>
          <m:sSubSup>
            <m:sSubSupPr>
              <m:ctrlPr>
                <w:rPr>
                  <w:rFonts w:ascii="Cambria Math" w:hAnsi="Cambria Math"/>
                  <w:i/>
                  <w:sz w:val="22"/>
                  <w:szCs w:val="22"/>
                  <w:lang w:val="en-US"/>
                </w:rPr>
              </m:ctrlPr>
            </m:sSubSupPr>
            <m:e>
              <m:r>
                <w:rPr>
                  <w:rFonts w:ascii="Cambria Math" w:hAnsi="Cambria Math"/>
                  <w:sz w:val="22"/>
                  <w:szCs w:val="22"/>
                  <w:lang w:val="en-US"/>
                </w:rPr>
                <m:t>X</m:t>
              </m:r>
            </m:e>
            <m:sub>
              <m:r>
                <w:rPr>
                  <w:rFonts w:ascii="Cambria Math" w:hAnsi="Cambria Math"/>
                  <w:sz w:val="22"/>
                  <w:szCs w:val="22"/>
                  <w:lang w:val="en-US"/>
                </w:rPr>
                <m:t>t</m:t>
              </m:r>
            </m:sub>
            <m:sup>
              <m:r>
                <w:rPr>
                  <w:rFonts w:ascii="Cambria Math" w:hAnsi="Cambria Math"/>
                  <w:sz w:val="22"/>
                  <w:szCs w:val="22"/>
                  <w:lang w:val="en-US"/>
                </w:rPr>
                <m:t>e</m:t>
              </m:r>
            </m:sup>
          </m:sSubSup>
          <m:r>
            <w:rPr>
              <w:rFonts w:ascii="Cambria Math" w:hAnsi="Cambria Math"/>
              <w:sz w:val="22"/>
              <w:szCs w:val="22"/>
              <w:lang w:val="en-US"/>
            </w:rPr>
            <m:t>≤</m:t>
          </m:r>
          <m:sSubSup>
            <m:sSubSupPr>
              <m:ctrlPr>
                <w:rPr>
                  <w:rFonts w:ascii="Cambria Math" w:hAnsi="Cambria Math"/>
                  <w:i/>
                  <w:sz w:val="22"/>
                  <w:szCs w:val="22"/>
                  <w:lang w:val="en-US"/>
                </w:rPr>
              </m:ctrlPr>
            </m:sSubSupPr>
            <m:e>
              <m:r>
                <w:rPr>
                  <w:rFonts w:ascii="Cambria Math" w:hAnsi="Cambria Math"/>
                  <w:sz w:val="22"/>
                  <w:szCs w:val="22"/>
                  <w:lang w:val="en-US"/>
                </w:rPr>
                <m:t>c</m:t>
              </m:r>
            </m:e>
            <m:sub>
              <m:r>
                <w:rPr>
                  <w:rFonts w:ascii="Cambria Math" w:hAnsi="Cambria Math"/>
                  <w:sz w:val="22"/>
                  <w:szCs w:val="22"/>
                  <w:lang w:val="en-US"/>
                </w:rPr>
                <m:t>t</m:t>
              </m:r>
            </m:sub>
            <m:sup>
              <m:r>
                <w:rPr>
                  <w:rFonts w:ascii="Cambria Math" w:hAnsi="Cambria Math"/>
                  <w:sz w:val="22"/>
                  <w:szCs w:val="22"/>
                  <w:lang w:val="en-US"/>
                </w:rPr>
                <m:t>2</m:t>
              </m:r>
            </m:sup>
          </m:sSubSup>
          <m:sSubSup>
            <m:sSubSupPr>
              <m:ctrlPr>
                <w:rPr>
                  <w:rFonts w:ascii="Cambria Math" w:hAnsi="Cambria Math"/>
                  <w:i/>
                  <w:sz w:val="22"/>
                  <w:szCs w:val="22"/>
                  <w:lang w:val="en-US"/>
                </w:rPr>
              </m:ctrlPr>
            </m:sSubSupPr>
            <m:e>
              <m:r>
                <w:rPr>
                  <w:rFonts w:ascii="Cambria Math" w:hAnsi="Cambria Math"/>
                  <w:sz w:val="22"/>
                  <w:szCs w:val="22"/>
                  <w:lang w:val="en-US"/>
                </w:rPr>
                <m:t>Y</m:t>
              </m:r>
            </m:e>
            <m:sub>
              <m:r>
                <w:rPr>
                  <w:rFonts w:ascii="Cambria Math" w:hAnsi="Cambria Math"/>
                  <w:sz w:val="22"/>
                  <w:szCs w:val="22"/>
                  <w:lang w:val="en-US"/>
                </w:rPr>
                <m:t>t</m:t>
              </m:r>
            </m:sub>
            <m:sup>
              <m:r>
                <w:rPr>
                  <w:rFonts w:ascii="Cambria Math" w:hAnsi="Cambria Math"/>
                  <w:sz w:val="22"/>
                  <w:szCs w:val="22"/>
                  <w:lang w:val="en-US"/>
                </w:rPr>
                <m:t>e</m:t>
              </m:r>
            </m:sup>
          </m:sSubSup>
        </m:oMath>
      </m:oMathPara>
    </w:p>
    <w:p w14:paraId="2B3ABE03" w14:textId="77777777" w:rsidR="00464A0F" w:rsidRPr="00334A0A" w:rsidRDefault="00464A0F" w:rsidP="00464A0F">
      <w:pPr>
        <w:jc w:val="both"/>
        <w:rPr>
          <w:rFonts w:eastAsiaTheme="minorEastAsia"/>
          <w:sz w:val="22"/>
          <w:szCs w:val="22"/>
          <w:lang w:val="en-US"/>
        </w:rPr>
      </w:pPr>
      <m:oMathPara>
        <m:oMathParaPr>
          <m:jc m:val="left"/>
        </m:oMathParaPr>
        <m:oMath>
          <m:sSub>
            <m:sSubPr>
              <m:ctrlPr>
                <w:rPr>
                  <w:rFonts w:ascii="Cambria Math" w:hAnsi="Cambria Math"/>
                  <w:i/>
                  <w:sz w:val="22"/>
                  <w:szCs w:val="22"/>
                  <w:lang w:val="en-US"/>
                </w:rPr>
              </m:ctrlPr>
            </m:sSubPr>
            <m:e>
              <m:r>
                <w:rPr>
                  <w:rFonts w:ascii="Cambria Math" w:hAnsi="Cambria Math"/>
                  <w:sz w:val="22"/>
                  <w:szCs w:val="22"/>
                  <w:lang w:val="en-US"/>
                </w:rPr>
                <m:t>R</m:t>
              </m:r>
            </m:e>
            <m:sub>
              <m:r>
                <w:rPr>
                  <w:rFonts w:ascii="Cambria Math" w:hAnsi="Cambria Math"/>
                  <w:sz w:val="22"/>
                  <w:szCs w:val="22"/>
                  <w:lang w:val="en-US"/>
                </w:rPr>
                <m:t>t</m:t>
              </m:r>
            </m:sub>
          </m:sSub>
          <m:r>
            <w:rPr>
              <w:rFonts w:ascii="Cambria Math" w:hAnsi="Cambria Math"/>
              <w:sz w:val="22"/>
              <w:szCs w:val="22"/>
              <w:lang w:val="en-US"/>
            </w:rPr>
            <m:t>≤</m:t>
          </m:r>
          <m:sSubSup>
            <m:sSubSupPr>
              <m:ctrlPr>
                <w:rPr>
                  <w:rFonts w:ascii="Cambria Math" w:hAnsi="Cambria Math"/>
                  <w:i/>
                  <w:sz w:val="22"/>
                  <w:szCs w:val="22"/>
                  <w:lang w:val="en-US"/>
                </w:rPr>
              </m:ctrlPr>
            </m:sSubSupPr>
            <m:e>
              <m:r>
                <w:rPr>
                  <w:rFonts w:ascii="Cambria Math" w:hAnsi="Cambria Math"/>
                  <w:sz w:val="22"/>
                  <w:szCs w:val="22"/>
                  <w:lang w:val="en-US"/>
                </w:rPr>
                <m:t>c</m:t>
              </m:r>
            </m:e>
            <m:sub>
              <m:r>
                <w:rPr>
                  <w:rFonts w:ascii="Cambria Math" w:hAnsi="Cambria Math"/>
                  <w:sz w:val="22"/>
                  <w:szCs w:val="22"/>
                  <w:lang w:val="en-US"/>
                </w:rPr>
                <m:t>t</m:t>
              </m:r>
            </m:sub>
            <m:sup>
              <m:r>
                <w:rPr>
                  <w:rFonts w:ascii="Cambria Math" w:hAnsi="Cambria Math"/>
                  <w:sz w:val="22"/>
                  <w:szCs w:val="22"/>
                  <w:lang w:val="en-US"/>
                </w:rPr>
                <m:t>r</m:t>
              </m:r>
            </m:sup>
          </m:sSubSup>
          <m:sSubSup>
            <m:sSubSupPr>
              <m:ctrlPr>
                <w:rPr>
                  <w:rFonts w:ascii="Cambria Math" w:hAnsi="Cambria Math"/>
                  <w:i/>
                  <w:sz w:val="22"/>
                  <w:szCs w:val="22"/>
                  <w:lang w:val="en-US"/>
                </w:rPr>
              </m:ctrlPr>
            </m:sSubSupPr>
            <m:e>
              <m:r>
                <w:rPr>
                  <w:rFonts w:ascii="Cambria Math" w:hAnsi="Cambria Math"/>
                  <w:sz w:val="22"/>
                  <w:szCs w:val="22"/>
                  <w:lang w:val="en-US"/>
                </w:rPr>
                <m:t>Y</m:t>
              </m:r>
            </m:e>
            <m:sub>
              <m:r>
                <w:rPr>
                  <w:rFonts w:ascii="Cambria Math" w:hAnsi="Cambria Math"/>
                  <w:sz w:val="22"/>
                  <w:szCs w:val="22"/>
                  <w:lang w:val="en-US"/>
                </w:rPr>
                <m:t>t</m:t>
              </m:r>
            </m:sub>
            <m:sup>
              <m:r>
                <w:rPr>
                  <w:rFonts w:ascii="Cambria Math" w:hAnsi="Cambria Math"/>
                  <w:sz w:val="22"/>
                  <w:szCs w:val="22"/>
                  <w:lang w:val="en-US"/>
                </w:rPr>
                <m:t>1</m:t>
              </m:r>
            </m:sup>
          </m:sSubSup>
        </m:oMath>
      </m:oMathPara>
    </w:p>
    <w:p w14:paraId="07984DD6" w14:textId="77777777" w:rsidR="00464A0F" w:rsidRPr="005F4BC6" w:rsidRDefault="00464A0F" w:rsidP="00464A0F">
      <w:pPr>
        <w:jc w:val="both"/>
        <w:rPr>
          <w:rFonts w:eastAsiaTheme="minorEastAsia"/>
          <w:sz w:val="22"/>
          <w:szCs w:val="22"/>
          <w:lang w:val="en-US"/>
        </w:rPr>
      </w:pPr>
      <m:oMathPara>
        <m:oMathParaPr>
          <m:jc m:val="left"/>
        </m:oMathParaPr>
        <m:oMath>
          <m:sSubSup>
            <m:sSubSupPr>
              <m:ctrlPr>
                <w:rPr>
                  <w:rFonts w:ascii="Cambria Math" w:hAnsi="Cambria Math"/>
                  <w:i/>
                  <w:sz w:val="22"/>
                  <w:szCs w:val="22"/>
                  <w:lang w:val="en-US"/>
                </w:rPr>
              </m:ctrlPr>
            </m:sSubSupPr>
            <m:e>
              <m:r>
                <w:rPr>
                  <w:rFonts w:ascii="Cambria Math" w:hAnsi="Cambria Math"/>
                  <w:sz w:val="22"/>
                  <w:szCs w:val="22"/>
                  <w:lang w:val="en-US"/>
                </w:rPr>
                <m:t>Y</m:t>
              </m:r>
            </m:e>
            <m:sub>
              <m:r>
                <w:rPr>
                  <w:rFonts w:ascii="Cambria Math" w:hAnsi="Cambria Math"/>
                  <w:sz w:val="22"/>
                  <w:szCs w:val="22"/>
                  <w:lang w:val="en-US"/>
                </w:rPr>
                <m:t>t</m:t>
              </m:r>
            </m:sub>
            <m:sup>
              <m:r>
                <w:rPr>
                  <w:rFonts w:ascii="Cambria Math" w:hAnsi="Cambria Math"/>
                  <w:sz w:val="22"/>
                  <w:szCs w:val="22"/>
                  <w:lang w:val="en-US"/>
                </w:rPr>
                <m:t>2</m:t>
              </m:r>
            </m:sup>
          </m:sSubSup>
          <m:r>
            <w:rPr>
              <w:rFonts w:ascii="Cambria Math" w:hAnsi="Cambria Math"/>
              <w:sz w:val="22"/>
              <w:szCs w:val="22"/>
              <w:lang w:val="en-US"/>
            </w:rPr>
            <m:t>+</m:t>
          </m:r>
          <m:sSubSup>
            <m:sSubSupPr>
              <m:ctrlPr>
                <w:rPr>
                  <w:rFonts w:ascii="Cambria Math" w:hAnsi="Cambria Math"/>
                  <w:i/>
                  <w:sz w:val="22"/>
                  <w:szCs w:val="22"/>
                  <w:lang w:val="en-US"/>
                </w:rPr>
              </m:ctrlPr>
            </m:sSubSupPr>
            <m:e>
              <m:r>
                <w:rPr>
                  <w:rFonts w:ascii="Cambria Math" w:hAnsi="Cambria Math"/>
                  <w:sz w:val="22"/>
                  <w:szCs w:val="22"/>
                  <w:lang w:val="en-US"/>
                </w:rPr>
                <m:t>Y</m:t>
              </m:r>
            </m:e>
            <m:sub>
              <m:r>
                <w:rPr>
                  <w:rFonts w:ascii="Cambria Math" w:hAnsi="Cambria Math"/>
                  <w:sz w:val="22"/>
                  <w:szCs w:val="22"/>
                  <w:lang w:val="en-US"/>
                </w:rPr>
                <m:t>t</m:t>
              </m:r>
            </m:sub>
            <m:sup>
              <m:r>
                <w:rPr>
                  <w:rFonts w:ascii="Cambria Math" w:hAnsi="Cambria Math"/>
                  <w:sz w:val="22"/>
                  <w:szCs w:val="22"/>
                  <w:lang w:val="en-US"/>
                </w:rPr>
                <m:t>h</m:t>
              </m:r>
            </m:sup>
          </m:sSubSup>
          <m:r>
            <w:rPr>
              <w:rFonts w:ascii="Cambria Math" w:hAnsi="Cambria Math"/>
              <w:sz w:val="22"/>
              <w:szCs w:val="22"/>
              <w:lang w:val="en-US"/>
            </w:rPr>
            <m:t>+</m:t>
          </m:r>
          <m:sSubSup>
            <m:sSubSupPr>
              <m:ctrlPr>
                <w:rPr>
                  <w:rFonts w:ascii="Cambria Math" w:hAnsi="Cambria Math"/>
                  <w:i/>
                  <w:sz w:val="22"/>
                  <w:szCs w:val="22"/>
                  <w:lang w:val="en-US"/>
                </w:rPr>
              </m:ctrlPr>
            </m:sSubSupPr>
            <m:e>
              <m:r>
                <w:rPr>
                  <w:rFonts w:ascii="Cambria Math" w:hAnsi="Cambria Math"/>
                  <w:sz w:val="22"/>
                  <w:szCs w:val="22"/>
                  <w:lang w:val="en-US"/>
                </w:rPr>
                <m:t>Y</m:t>
              </m:r>
            </m:e>
            <m:sub>
              <m:r>
                <w:rPr>
                  <w:rFonts w:ascii="Cambria Math" w:hAnsi="Cambria Math"/>
                  <w:sz w:val="22"/>
                  <w:szCs w:val="22"/>
                  <w:lang w:val="en-US"/>
                </w:rPr>
                <m:t>t</m:t>
              </m:r>
            </m:sub>
            <m:sup>
              <m:r>
                <w:rPr>
                  <w:rFonts w:ascii="Cambria Math" w:hAnsi="Cambria Math"/>
                  <w:sz w:val="22"/>
                  <w:szCs w:val="22"/>
                  <w:lang w:val="en-US"/>
                </w:rPr>
                <m:t>e</m:t>
              </m:r>
            </m:sup>
          </m:sSubSup>
          <m:r>
            <w:rPr>
              <w:rFonts w:ascii="Cambria Math" w:hAnsi="Cambria Math"/>
              <w:sz w:val="22"/>
              <w:szCs w:val="22"/>
              <w:lang w:val="en-US"/>
            </w:rPr>
            <m:t>≤1</m:t>
          </m:r>
        </m:oMath>
      </m:oMathPara>
    </w:p>
    <w:p w14:paraId="78EECEEC" w14:textId="77777777" w:rsidR="00464A0F" w:rsidRPr="00410DCE" w:rsidRDefault="00464A0F" w:rsidP="00464A0F">
      <w:pPr>
        <w:jc w:val="both"/>
        <w:rPr>
          <w:rFonts w:eastAsiaTheme="minorEastAsia"/>
          <w:sz w:val="22"/>
          <w:szCs w:val="22"/>
          <w:lang w:val="en-US"/>
        </w:rPr>
      </w:pPr>
      <m:oMathPara>
        <m:oMathParaPr>
          <m:jc m:val="left"/>
        </m:oMathParaPr>
        <m:oMath>
          <m:sSubSup>
            <m:sSubSupPr>
              <m:ctrlPr>
                <w:rPr>
                  <w:rFonts w:ascii="Cambria Math" w:hAnsi="Cambria Math"/>
                  <w:i/>
                  <w:sz w:val="22"/>
                  <w:szCs w:val="22"/>
                  <w:lang w:val="en-US"/>
                </w:rPr>
              </m:ctrlPr>
            </m:sSubSupPr>
            <m:e>
              <m:r>
                <w:rPr>
                  <w:rFonts w:ascii="Cambria Math" w:hAnsi="Cambria Math"/>
                  <w:sz w:val="22"/>
                  <w:szCs w:val="22"/>
                  <w:lang w:val="en-US"/>
                </w:rPr>
                <m:t>I</m:t>
              </m:r>
            </m:e>
            <m:sub>
              <m:r>
                <w:rPr>
                  <w:rFonts w:ascii="Cambria Math" w:hAnsi="Cambria Math"/>
                  <w:sz w:val="22"/>
                  <w:szCs w:val="22"/>
                  <w:lang w:val="en-US"/>
                </w:rPr>
                <m:t>t</m:t>
              </m:r>
            </m:sub>
            <m:sup>
              <m:r>
                <w:rPr>
                  <w:rFonts w:ascii="Cambria Math" w:hAnsi="Cambria Math"/>
                  <w:sz w:val="22"/>
                  <w:szCs w:val="22"/>
                  <w:lang w:val="en-US"/>
                </w:rPr>
                <m:t>1</m:t>
              </m:r>
            </m:sup>
          </m:sSubSup>
          <m:r>
            <w:rPr>
              <w:rFonts w:ascii="Cambria Math" w:hAnsi="Cambria Math"/>
              <w:sz w:val="22"/>
              <w:szCs w:val="22"/>
              <w:lang w:val="en-US"/>
            </w:rPr>
            <m:t>≤</m:t>
          </m:r>
          <m:sSubSup>
            <m:sSubSupPr>
              <m:ctrlPr>
                <w:rPr>
                  <w:rFonts w:ascii="Cambria Math" w:hAnsi="Cambria Math"/>
                  <w:i/>
                  <w:sz w:val="22"/>
                  <w:szCs w:val="22"/>
                  <w:lang w:val="en-US"/>
                </w:rPr>
              </m:ctrlPr>
            </m:sSubSupPr>
            <m:e>
              <m:r>
                <w:rPr>
                  <w:rFonts w:ascii="Cambria Math" w:hAnsi="Cambria Math"/>
                  <w:sz w:val="22"/>
                  <w:szCs w:val="22"/>
                  <w:lang w:val="en-US"/>
                </w:rPr>
                <m:t>I</m:t>
              </m:r>
            </m:e>
            <m:sub>
              <m:r>
                <w:rPr>
                  <w:rFonts w:ascii="Cambria Math" w:hAnsi="Cambria Math"/>
                  <w:sz w:val="22"/>
                  <w:szCs w:val="22"/>
                  <w:lang w:val="en-US"/>
                </w:rPr>
                <m:t>max</m:t>
              </m:r>
            </m:sub>
            <m:sup>
              <m:r>
                <w:rPr>
                  <w:rFonts w:ascii="Cambria Math" w:hAnsi="Cambria Math"/>
                  <w:sz w:val="22"/>
                  <w:szCs w:val="22"/>
                  <w:lang w:val="en-US"/>
                </w:rPr>
                <m:t>1</m:t>
              </m:r>
            </m:sup>
          </m:sSubSup>
        </m:oMath>
      </m:oMathPara>
    </w:p>
    <w:p w14:paraId="7C853F2C" w14:textId="77777777" w:rsidR="00464A0F" w:rsidRPr="00410DCE" w:rsidRDefault="00464A0F" w:rsidP="00464A0F">
      <w:pPr>
        <w:jc w:val="both"/>
        <w:rPr>
          <w:rFonts w:eastAsiaTheme="minorEastAsia"/>
          <w:sz w:val="22"/>
          <w:szCs w:val="22"/>
          <w:lang w:val="en-US"/>
        </w:rPr>
      </w:pPr>
      <m:oMathPara>
        <m:oMathParaPr>
          <m:jc m:val="left"/>
        </m:oMathParaPr>
        <m:oMath>
          <m:sSubSup>
            <m:sSubSupPr>
              <m:ctrlPr>
                <w:rPr>
                  <w:rFonts w:ascii="Cambria Math" w:hAnsi="Cambria Math"/>
                  <w:i/>
                  <w:sz w:val="22"/>
                  <w:szCs w:val="22"/>
                  <w:lang w:val="en-US"/>
                </w:rPr>
              </m:ctrlPr>
            </m:sSubSupPr>
            <m:e>
              <m:r>
                <w:rPr>
                  <w:rFonts w:ascii="Cambria Math" w:hAnsi="Cambria Math"/>
                  <w:sz w:val="22"/>
                  <w:szCs w:val="22"/>
                  <w:lang w:val="en-US"/>
                </w:rPr>
                <m:t>I</m:t>
              </m:r>
            </m:e>
            <m:sub>
              <m:r>
                <w:rPr>
                  <w:rFonts w:ascii="Cambria Math" w:hAnsi="Cambria Math"/>
                  <w:sz w:val="22"/>
                  <w:szCs w:val="22"/>
                  <w:lang w:val="en-US"/>
                </w:rPr>
                <m:t>t</m:t>
              </m:r>
            </m:sub>
            <m:sup>
              <m:r>
                <w:rPr>
                  <w:rFonts w:ascii="Cambria Math" w:hAnsi="Cambria Math"/>
                  <w:sz w:val="22"/>
                  <w:szCs w:val="22"/>
                  <w:lang w:val="en-US"/>
                </w:rPr>
                <m:t>r</m:t>
              </m:r>
            </m:sup>
          </m:sSubSup>
          <m:r>
            <w:rPr>
              <w:rFonts w:ascii="Cambria Math" w:hAnsi="Cambria Math"/>
              <w:sz w:val="22"/>
              <w:szCs w:val="22"/>
              <w:lang w:val="en-US"/>
            </w:rPr>
            <m:t>≤</m:t>
          </m:r>
          <m:sSubSup>
            <m:sSubSupPr>
              <m:ctrlPr>
                <w:rPr>
                  <w:rFonts w:ascii="Cambria Math" w:hAnsi="Cambria Math"/>
                  <w:i/>
                  <w:sz w:val="22"/>
                  <w:szCs w:val="22"/>
                  <w:lang w:val="en-US"/>
                </w:rPr>
              </m:ctrlPr>
            </m:sSubSupPr>
            <m:e>
              <m:r>
                <w:rPr>
                  <w:rFonts w:ascii="Cambria Math" w:hAnsi="Cambria Math"/>
                  <w:sz w:val="22"/>
                  <w:szCs w:val="22"/>
                  <w:lang w:val="en-US"/>
                </w:rPr>
                <m:t>I</m:t>
              </m:r>
            </m:e>
            <m:sub>
              <m:r>
                <w:rPr>
                  <w:rFonts w:ascii="Cambria Math" w:hAnsi="Cambria Math"/>
                  <w:sz w:val="22"/>
                  <w:szCs w:val="22"/>
                  <w:lang w:val="en-US"/>
                </w:rPr>
                <m:t>max</m:t>
              </m:r>
            </m:sub>
            <m:sup>
              <m:r>
                <w:rPr>
                  <w:rFonts w:ascii="Cambria Math" w:hAnsi="Cambria Math"/>
                  <w:sz w:val="22"/>
                  <w:szCs w:val="22"/>
                  <w:lang w:val="en-US"/>
                </w:rPr>
                <m:t>r</m:t>
              </m:r>
            </m:sup>
          </m:sSubSup>
        </m:oMath>
      </m:oMathPara>
    </w:p>
    <w:p w14:paraId="1ED57C8A" w14:textId="77777777" w:rsidR="00464A0F" w:rsidRPr="00BC140F" w:rsidRDefault="00464A0F" w:rsidP="00464A0F">
      <w:pPr>
        <w:jc w:val="both"/>
        <w:rPr>
          <w:rFonts w:eastAsiaTheme="minorEastAsia"/>
          <w:sz w:val="22"/>
          <w:szCs w:val="22"/>
          <w:lang w:val="en-US"/>
        </w:rPr>
      </w:pPr>
      <m:oMathPara>
        <m:oMathParaPr>
          <m:jc m:val="left"/>
        </m:oMathParaPr>
        <m:oMath>
          <m:sSubSup>
            <m:sSubSupPr>
              <m:ctrlPr>
                <w:rPr>
                  <w:rFonts w:ascii="Cambria Math" w:hAnsi="Cambria Math"/>
                  <w:i/>
                  <w:sz w:val="22"/>
                  <w:szCs w:val="22"/>
                  <w:lang w:val="en-US"/>
                </w:rPr>
              </m:ctrlPr>
            </m:sSubSupPr>
            <m:e>
              <m:r>
                <w:rPr>
                  <w:rFonts w:ascii="Cambria Math" w:hAnsi="Cambria Math"/>
                  <w:sz w:val="22"/>
                  <w:szCs w:val="22"/>
                  <w:lang w:val="en-US"/>
                </w:rPr>
                <m:t>I</m:t>
              </m:r>
            </m:e>
            <m:sub>
              <m:r>
                <w:rPr>
                  <w:rFonts w:ascii="Cambria Math" w:hAnsi="Cambria Math"/>
                  <w:sz w:val="22"/>
                  <w:szCs w:val="22"/>
                  <w:lang w:val="en-US"/>
                </w:rPr>
                <m:t>t</m:t>
              </m:r>
            </m:sub>
            <m:sup>
              <m:r>
                <w:rPr>
                  <w:rFonts w:ascii="Cambria Math" w:hAnsi="Cambria Math"/>
                  <w:sz w:val="22"/>
                  <w:szCs w:val="22"/>
                  <w:lang w:val="en-US"/>
                </w:rPr>
                <m:t>2</m:t>
              </m:r>
            </m:sup>
          </m:sSubSup>
          <m:r>
            <w:rPr>
              <w:rFonts w:ascii="Cambria Math" w:hAnsi="Cambria Math"/>
              <w:sz w:val="22"/>
              <w:szCs w:val="22"/>
              <w:lang w:val="en-US"/>
            </w:rPr>
            <m:t>+</m:t>
          </m:r>
          <m:sSubSup>
            <m:sSubSupPr>
              <m:ctrlPr>
                <w:rPr>
                  <w:rFonts w:ascii="Cambria Math" w:hAnsi="Cambria Math"/>
                  <w:i/>
                  <w:sz w:val="22"/>
                  <w:szCs w:val="22"/>
                  <w:lang w:val="en-US"/>
                </w:rPr>
              </m:ctrlPr>
            </m:sSubSupPr>
            <m:e>
              <m:r>
                <w:rPr>
                  <w:rFonts w:ascii="Cambria Math" w:hAnsi="Cambria Math"/>
                  <w:sz w:val="22"/>
                  <w:szCs w:val="22"/>
                  <w:lang w:val="en-US"/>
                </w:rPr>
                <m:t>I</m:t>
              </m:r>
            </m:e>
            <m:sub>
              <m:r>
                <w:rPr>
                  <w:rFonts w:ascii="Cambria Math" w:hAnsi="Cambria Math"/>
                  <w:sz w:val="22"/>
                  <w:szCs w:val="22"/>
                  <w:lang w:val="en-US"/>
                </w:rPr>
                <m:t>t</m:t>
              </m:r>
            </m:sub>
            <m:sup>
              <m:r>
                <w:rPr>
                  <w:rFonts w:ascii="Cambria Math" w:hAnsi="Cambria Math"/>
                  <w:sz w:val="22"/>
                  <w:szCs w:val="22"/>
                  <w:lang w:val="en-US"/>
                </w:rPr>
                <m:t>h</m:t>
              </m:r>
            </m:sup>
          </m:sSubSup>
          <m:r>
            <w:rPr>
              <w:rFonts w:ascii="Cambria Math" w:hAnsi="Cambria Math"/>
              <w:sz w:val="22"/>
              <w:szCs w:val="22"/>
              <w:lang w:val="en-US"/>
            </w:rPr>
            <m:t>+</m:t>
          </m:r>
          <m:sSubSup>
            <m:sSubSupPr>
              <m:ctrlPr>
                <w:rPr>
                  <w:rFonts w:ascii="Cambria Math" w:hAnsi="Cambria Math"/>
                  <w:i/>
                  <w:sz w:val="22"/>
                  <w:szCs w:val="22"/>
                  <w:lang w:val="en-US"/>
                </w:rPr>
              </m:ctrlPr>
            </m:sSubSupPr>
            <m:e>
              <m:r>
                <w:rPr>
                  <w:rFonts w:ascii="Cambria Math" w:hAnsi="Cambria Math"/>
                  <w:sz w:val="22"/>
                  <w:szCs w:val="22"/>
                  <w:lang w:val="en-US"/>
                </w:rPr>
                <m:t>I</m:t>
              </m:r>
            </m:e>
            <m:sub>
              <m:r>
                <w:rPr>
                  <w:rFonts w:ascii="Cambria Math" w:hAnsi="Cambria Math"/>
                  <w:sz w:val="22"/>
                  <w:szCs w:val="22"/>
                  <w:lang w:val="en-US"/>
                </w:rPr>
                <m:t>t</m:t>
              </m:r>
            </m:sub>
            <m:sup>
              <m:r>
                <w:rPr>
                  <w:rFonts w:ascii="Cambria Math" w:hAnsi="Cambria Math"/>
                  <w:sz w:val="22"/>
                  <w:szCs w:val="22"/>
                  <w:lang w:val="en-US"/>
                </w:rPr>
                <m:t>e</m:t>
              </m:r>
            </m:sup>
          </m:sSubSup>
          <m:r>
            <w:rPr>
              <w:rFonts w:ascii="Cambria Math" w:hAnsi="Cambria Math"/>
              <w:sz w:val="22"/>
              <w:szCs w:val="22"/>
              <w:lang w:val="en-US"/>
            </w:rPr>
            <m:t>≤</m:t>
          </m:r>
          <m:sSubSup>
            <m:sSubSupPr>
              <m:ctrlPr>
                <w:rPr>
                  <w:rFonts w:ascii="Cambria Math" w:hAnsi="Cambria Math"/>
                  <w:i/>
                  <w:sz w:val="22"/>
                  <w:szCs w:val="22"/>
                  <w:lang w:val="en-US"/>
                </w:rPr>
              </m:ctrlPr>
            </m:sSubSupPr>
            <m:e>
              <m:r>
                <w:rPr>
                  <w:rFonts w:ascii="Cambria Math" w:hAnsi="Cambria Math"/>
                  <w:sz w:val="22"/>
                  <w:szCs w:val="22"/>
                  <w:lang w:val="en-US"/>
                </w:rPr>
                <m:t>I</m:t>
              </m:r>
            </m:e>
            <m:sub>
              <m:r>
                <w:rPr>
                  <w:rFonts w:ascii="Cambria Math" w:hAnsi="Cambria Math"/>
                  <w:sz w:val="22"/>
                  <w:szCs w:val="22"/>
                  <w:lang w:val="en-US"/>
                </w:rPr>
                <m:t>max</m:t>
              </m:r>
            </m:sub>
            <m:sup>
              <m:r>
                <w:rPr>
                  <w:rFonts w:ascii="Cambria Math" w:hAnsi="Cambria Math"/>
                  <w:sz w:val="22"/>
                  <w:szCs w:val="22"/>
                  <w:lang w:val="en-US"/>
                </w:rPr>
                <m:t>2</m:t>
              </m:r>
            </m:sup>
          </m:sSubSup>
        </m:oMath>
      </m:oMathPara>
    </w:p>
    <w:p w14:paraId="7F176FDA" w14:textId="77777777" w:rsidR="00464A0F" w:rsidRPr="00BC140F" w:rsidRDefault="00464A0F" w:rsidP="00464A0F">
      <w:pPr>
        <w:jc w:val="both"/>
        <w:rPr>
          <w:rFonts w:eastAsiaTheme="minorEastAsia"/>
          <w:sz w:val="22"/>
          <w:szCs w:val="22"/>
          <w:lang w:val="en-US"/>
        </w:rPr>
      </w:pPr>
      <m:oMathPara>
        <m:oMathParaPr>
          <m:jc m:val="left"/>
        </m:oMathParaPr>
        <m:oMath>
          <m:sSubSup>
            <m:sSubSupPr>
              <m:ctrlPr>
                <w:rPr>
                  <w:rFonts w:ascii="Cambria Math" w:hAnsi="Cambria Math"/>
                  <w:i/>
                  <w:sz w:val="22"/>
                  <w:szCs w:val="22"/>
                  <w:lang w:val="en-US"/>
                </w:rPr>
              </m:ctrlPr>
            </m:sSubSupPr>
            <m:e>
              <m:r>
                <w:rPr>
                  <w:rFonts w:ascii="Cambria Math" w:hAnsi="Cambria Math"/>
                  <w:sz w:val="22"/>
                  <w:szCs w:val="22"/>
                  <w:lang w:val="en-US"/>
                </w:rPr>
                <m:t>I</m:t>
              </m:r>
            </m:e>
            <m:sub>
              <m:r>
                <w:rPr>
                  <w:rFonts w:ascii="Cambria Math" w:hAnsi="Cambria Math"/>
                  <w:sz w:val="22"/>
                  <w:szCs w:val="22"/>
                  <w:lang w:val="en-US"/>
                </w:rPr>
                <m:t>0</m:t>
              </m:r>
            </m:sub>
            <m:sup>
              <m:r>
                <w:rPr>
                  <w:rFonts w:ascii="Cambria Math" w:hAnsi="Cambria Math"/>
                  <w:sz w:val="22"/>
                  <w:szCs w:val="22"/>
                  <w:lang w:val="en-US"/>
                </w:rPr>
                <m:t>r</m:t>
              </m:r>
            </m:sup>
          </m:sSubSup>
          <m:r>
            <w:rPr>
              <w:rFonts w:ascii="Cambria Math" w:hAnsi="Cambria Math"/>
              <w:sz w:val="22"/>
              <w:szCs w:val="22"/>
              <w:lang w:val="en-US"/>
            </w:rPr>
            <m:t>=</m:t>
          </m:r>
          <m:sSubSup>
            <m:sSubSupPr>
              <m:ctrlPr>
                <w:rPr>
                  <w:rFonts w:ascii="Cambria Math" w:hAnsi="Cambria Math"/>
                  <w:i/>
                  <w:sz w:val="22"/>
                  <w:szCs w:val="22"/>
                  <w:lang w:val="en-US"/>
                </w:rPr>
              </m:ctrlPr>
            </m:sSubSupPr>
            <m:e>
              <m:r>
                <w:rPr>
                  <w:rFonts w:ascii="Cambria Math" w:hAnsi="Cambria Math"/>
                  <w:sz w:val="22"/>
                  <w:szCs w:val="22"/>
                  <w:lang w:val="en-US"/>
                </w:rPr>
                <m:t>I</m:t>
              </m:r>
            </m:e>
            <m:sub>
              <m:r>
                <w:rPr>
                  <w:rFonts w:ascii="Cambria Math" w:hAnsi="Cambria Math"/>
                  <w:sz w:val="22"/>
                  <w:szCs w:val="22"/>
                  <w:lang w:val="en-US"/>
                </w:rPr>
                <m:t>T</m:t>
              </m:r>
            </m:sub>
            <m:sup>
              <m:r>
                <w:rPr>
                  <w:rFonts w:ascii="Cambria Math" w:hAnsi="Cambria Math"/>
                  <w:sz w:val="22"/>
                  <w:szCs w:val="22"/>
                  <w:lang w:val="en-US"/>
                </w:rPr>
                <m:t>r</m:t>
              </m:r>
            </m:sup>
          </m:sSubSup>
          <m:r>
            <w:rPr>
              <w:rFonts w:ascii="Cambria Math" w:hAnsi="Cambria Math"/>
              <w:sz w:val="22"/>
              <w:szCs w:val="22"/>
              <w:lang w:val="en-US"/>
            </w:rPr>
            <m:t>=0</m:t>
          </m:r>
        </m:oMath>
      </m:oMathPara>
    </w:p>
    <w:p w14:paraId="412B0777" w14:textId="77777777" w:rsidR="00464A0F" w:rsidRPr="00742C13" w:rsidRDefault="00464A0F" w:rsidP="00464A0F">
      <w:pPr>
        <w:jc w:val="both"/>
        <w:rPr>
          <w:rFonts w:eastAsiaTheme="minorEastAsia"/>
          <w:sz w:val="22"/>
          <w:szCs w:val="22"/>
          <w:lang w:val="en-US"/>
        </w:rPr>
      </w:pPr>
      <m:oMathPara>
        <m:oMathParaPr>
          <m:jc m:val="left"/>
        </m:oMathParaPr>
        <m:oMath>
          <m:sSubSup>
            <m:sSubSupPr>
              <m:ctrlPr>
                <w:rPr>
                  <w:rFonts w:ascii="Cambria Math" w:hAnsi="Cambria Math"/>
                  <w:i/>
                  <w:sz w:val="22"/>
                  <w:szCs w:val="22"/>
                  <w:lang w:val="en-US"/>
                </w:rPr>
              </m:ctrlPr>
            </m:sSubSupPr>
            <m:e>
              <m:sSubSup>
                <m:sSubSupPr>
                  <m:ctrlPr>
                    <w:rPr>
                      <w:rFonts w:ascii="Cambria Math" w:hAnsi="Cambria Math"/>
                      <w:i/>
                      <w:sz w:val="22"/>
                      <w:szCs w:val="22"/>
                      <w:lang w:val="en-US"/>
                    </w:rPr>
                  </m:ctrlPr>
                </m:sSubSupPr>
                <m:e>
                  <m:sSubSup>
                    <m:sSubSupPr>
                      <m:ctrlPr>
                        <w:rPr>
                          <w:rFonts w:ascii="Cambria Math" w:hAnsi="Cambria Math"/>
                          <w:i/>
                          <w:sz w:val="22"/>
                          <w:szCs w:val="22"/>
                          <w:lang w:val="en-US"/>
                        </w:rPr>
                      </m:ctrlPr>
                    </m:sSubSupPr>
                    <m:e>
                      <m:r>
                        <w:rPr>
                          <w:rFonts w:ascii="Cambria Math" w:hAnsi="Cambria Math"/>
                          <w:sz w:val="22"/>
                          <w:szCs w:val="22"/>
                          <w:lang w:val="en-US"/>
                        </w:rPr>
                        <m:t>I</m:t>
                      </m:r>
                    </m:e>
                    <m:sub>
                      <m:r>
                        <w:rPr>
                          <w:rFonts w:ascii="Cambria Math" w:hAnsi="Cambria Math"/>
                          <w:sz w:val="22"/>
                          <w:szCs w:val="22"/>
                          <w:lang w:val="en-US"/>
                        </w:rPr>
                        <m:t>0</m:t>
                      </m:r>
                    </m:sub>
                    <m:sup>
                      <m:r>
                        <w:rPr>
                          <w:rFonts w:ascii="Cambria Math" w:hAnsi="Cambria Math"/>
                          <w:sz w:val="22"/>
                          <w:szCs w:val="22"/>
                          <w:lang w:val="en-US"/>
                        </w:rPr>
                        <m:t>1</m:t>
                      </m:r>
                    </m:sup>
                  </m:sSubSup>
                  <m:r>
                    <w:rPr>
                      <w:rFonts w:ascii="Cambria Math" w:hAnsi="Cambria Math"/>
                      <w:sz w:val="22"/>
                      <w:szCs w:val="22"/>
                      <w:lang w:val="en-US"/>
                    </w:rPr>
                    <m:t>=I</m:t>
                  </m:r>
                </m:e>
                <m:sub>
                  <m:r>
                    <w:rPr>
                      <w:rFonts w:ascii="Cambria Math" w:hAnsi="Cambria Math"/>
                      <w:sz w:val="22"/>
                      <w:szCs w:val="22"/>
                      <w:lang w:val="en-US"/>
                    </w:rPr>
                    <m:t>0</m:t>
                  </m:r>
                </m:sub>
                <m:sup>
                  <m:r>
                    <w:rPr>
                      <w:rFonts w:ascii="Cambria Math" w:hAnsi="Cambria Math"/>
                      <w:sz w:val="22"/>
                      <w:szCs w:val="22"/>
                      <w:lang w:val="en-US"/>
                    </w:rPr>
                    <m:t>2</m:t>
                  </m:r>
                </m:sup>
              </m:sSubSup>
              <m:r>
                <w:rPr>
                  <w:rFonts w:ascii="Cambria Math" w:hAnsi="Cambria Math"/>
                  <w:sz w:val="22"/>
                  <w:szCs w:val="22"/>
                  <w:lang w:val="en-US"/>
                </w:rPr>
                <m:t>=I</m:t>
              </m:r>
            </m:e>
            <m:sub>
              <m:r>
                <w:rPr>
                  <w:rFonts w:ascii="Cambria Math" w:hAnsi="Cambria Math"/>
                  <w:sz w:val="22"/>
                  <w:szCs w:val="22"/>
                  <w:lang w:val="en-US"/>
                </w:rPr>
                <m:t>0</m:t>
              </m:r>
            </m:sub>
            <m:sup>
              <m:r>
                <w:rPr>
                  <w:rFonts w:ascii="Cambria Math" w:hAnsi="Cambria Math"/>
                  <w:sz w:val="22"/>
                  <w:szCs w:val="22"/>
                  <w:lang w:val="en-US"/>
                </w:rPr>
                <m:t>h</m:t>
              </m:r>
            </m:sup>
          </m:sSubSup>
          <m:r>
            <w:rPr>
              <w:rFonts w:ascii="Cambria Math" w:hAnsi="Cambria Math"/>
              <w:sz w:val="22"/>
              <w:szCs w:val="22"/>
              <w:lang w:val="en-US"/>
            </w:rPr>
            <m:t>=</m:t>
          </m:r>
          <m:sSubSup>
            <m:sSubSupPr>
              <m:ctrlPr>
                <w:rPr>
                  <w:rFonts w:ascii="Cambria Math" w:hAnsi="Cambria Math"/>
                  <w:i/>
                  <w:sz w:val="22"/>
                  <w:szCs w:val="22"/>
                  <w:lang w:val="en-US"/>
                </w:rPr>
              </m:ctrlPr>
            </m:sSubSupPr>
            <m:e>
              <m:r>
                <w:rPr>
                  <w:rFonts w:ascii="Cambria Math" w:hAnsi="Cambria Math"/>
                  <w:sz w:val="22"/>
                  <w:szCs w:val="22"/>
                  <w:lang w:val="en-US"/>
                </w:rPr>
                <m:t>I</m:t>
              </m:r>
            </m:e>
            <m:sub>
              <m:r>
                <w:rPr>
                  <w:rFonts w:ascii="Cambria Math" w:hAnsi="Cambria Math"/>
                  <w:sz w:val="22"/>
                  <w:szCs w:val="22"/>
                  <w:lang w:val="en-US"/>
                </w:rPr>
                <m:t>0</m:t>
              </m:r>
            </m:sub>
            <m:sup>
              <m:r>
                <w:rPr>
                  <w:rFonts w:ascii="Cambria Math" w:hAnsi="Cambria Math"/>
                  <w:sz w:val="22"/>
                  <w:szCs w:val="22"/>
                  <w:lang w:val="en-US"/>
                </w:rPr>
                <m:t>e</m:t>
              </m:r>
            </m:sup>
          </m:sSubSup>
          <m:r>
            <w:rPr>
              <w:rFonts w:ascii="Cambria Math" w:hAnsi="Cambria Math"/>
              <w:sz w:val="22"/>
              <w:szCs w:val="22"/>
              <w:lang w:val="en-US"/>
            </w:rPr>
            <m:t>=0</m:t>
          </m:r>
        </m:oMath>
      </m:oMathPara>
    </w:p>
    <w:p w14:paraId="2ACA3114" w14:textId="77777777" w:rsidR="00464A0F" w:rsidRPr="00410DCE" w:rsidRDefault="00464A0F" w:rsidP="00464A0F">
      <w:pPr>
        <w:jc w:val="both"/>
        <w:rPr>
          <w:rFonts w:eastAsiaTheme="minorEastAsia"/>
          <w:sz w:val="22"/>
          <w:szCs w:val="22"/>
          <w:lang w:val="en-US"/>
        </w:rPr>
      </w:pPr>
      <m:oMathPara>
        <m:oMathParaPr>
          <m:jc m:val="left"/>
        </m:oMathParaPr>
        <m:oMath>
          <m:sSubSup>
            <m:sSubSupPr>
              <m:ctrlPr>
                <w:rPr>
                  <w:rFonts w:ascii="Cambria Math" w:hAnsi="Cambria Math"/>
                  <w:i/>
                  <w:sz w:val="22"/>
                  <w:szCs w:val="22"/>
                  <w:lang w:val="en-US"/>
                </w:rPr>
              </m:ctrlPr>
            </m:sSubSupPr>
            <m:e>
              <m:r>
                <w:rPr>
                  <w:rFonts w:ascii="Cambria Math" w:hAnsi="Cambria Math"/>
                  <w:sz w:val="22"/>
                  <w:szCs w:val="22"/>
                  <w:lang w:val="en-US"/>
                </w:rPr>
                <m:t>X</m:t>
              </m:r>
            </m:e>
            <m:sub>
              <m:r>
                <w:rPr>
                  <w:rFonts w:ascii="Cambria Math" w:hAnsi="Cambria Math"/>
                  <w:sz w:val="22"/>
                  <w:szCs w:val="22"/>
                  <w:lang w:val="en-US"/>
                </w:rPr>
                <m:t>t</m:t>
              </m:r>
            </m:sub>
            <m:sup>
              <m:r>
                <w:rPr>
                  <w:rFonts w:ascii="Cambria Math" w:hAnsi="Cambria Math"/>
                  <w:sz w:val="22"/>
                  <w:szCs w:val="22"/>
                  <w:lang w:val="en-US"/>
                </w:rPr>
                <m:t>1</m:t>
              </m:r>
            </m:sup>
          </m:sSubSup>
          <m:r>
            <w:rPr>
              <w:rFonts w:ascii="Cambria Math" w:hAnsi="Cambria Math"/>
              <w:sz w:val="22"/>
              <w:szCs w:val="22"/>
              <w:lang w:val="en-US"/>
            </w:rPr>
            <m:t>+</m:t>
          </m:r>
          <m:sSubSup>
            <m:sSubSupPr>
              <m:ctrlPr>
                <w:rPr>
                  <w:rFonts w:ascii="Cambria Math" w:hAnsi="Cambria Math"/>
                  <w:i/>
                  <w:sz w:val="22"/>
                  <w:szCs w:val="22"/>
                  <w:lang w:val="en-US"/>
                </w:rPr>
              </m:ctrlPr>
            </m:sSubSupPr>
            <m:e>
              <m:r>
                <w:rPr>
                  <w:rFonts w:ascii="Cambria Math" w:hAnsi="Cambria Math"/>
                  <w:sz w:val="22"/>
                  <w:szCs w:val="22"/>
                  <w:lang w:val="en-US"/>
                </w:rPr>
                <m:t>I</m:t>
              </m:r>
            </m:e>
            <m:sub>
              <m:r>
                <w:rPr>
                  <w:rFonts w:ascii="Cambria Math" w:hAnsi="Cambria Math"/>
                  <w:sz w:val="22"/>
                  <w:szCs w:val="22"/>
                  <w:lang w:val="en-US"/>
                </w:rPr>
                <m:t>t-1</m:t>
              </m:r>
            </m:sub>
            <m:sup>
              <m:r>
                <w:rPr>
                  <w:rFonts w:ascii="Cambria Math" w:hAnsi="Cambria Math"/>
                  <w:sz w:val="22"/>
                  <w:szCs w:val="22"/>
                  <w:lang w:val="en-US"/>
                </w:rPr>
                <m:t>1</m:t>
              </m:r>
            </m:sup>
          </m:sSubSup>
          <m:r>
            <w:rPr>
              <w:rFonts w:ascii="Cambria Math" w:hAnsi="Cambria Math"/>
              <w:sz w:val="22"/>
              <w:szCs w:val="22"/>
              <w:lang w:val="en-US"/>
            </w:rPr>
            <m:t>=</m:t>
          </m:r>
          <m:sSubSup>
            <m:sSubSupPr>
              <m:ctrlPr>
                <w:rPr>
                  <w:rFonts w:ascii="Cambria Math" w:hAnsi="Cambria Math"/>
                  <w:i/>
                  <w:sz w:val="22"/>
                  <w:szCs w:val="22"/>
                  <w:lang w:val="en-US"/>
                </w:rPr>
              </m:ctrlPr>
            </m:sSubSupPr>
            <m:e>
              <m:sSubSup>
                <m:sSubSupPr>
                  <m:ctrlPr>
                    <w:rPr>
                      <w:rFonts w:ascii="Cambria Math" w:hAnsi="Cambria Math"/>
                      <w:i/>
                      <w:sz w:val="22"/>
                      <w:szCs w:val="22"/>
                      <w:lang w:val="en-US"/>
                    </w:rPr>
                  </m:ctrlPr>
                </m:sSubSupPr>
                <m:e>
                  <m:r>
                    <w:rPr>
                      <w:rFonts w:ascii="Cambria Math" w:hAnsi="Cambria Math"/>
                      <w:sz w:val="22"/>
                      <w:szCs w:val="22"/>
                      <w:lang w:val="en-US"/>
                    </w:rPr>
                    <m:t>d</m:t>
                  </m:r>
                </m:e>
                <m:sub>
                  <m:r>
                    <w:rPr>
                      <w:rFonts w:ascii="Cambria Math" w:hAnsi="Cambria Math"/>
                      <w:sz w:val="22"/>
                      <w:szCs w:val="22"/>
                      <w:lang w:val="en-US"/>
                    </w:rPr>
                    <m:t>t</m:t>
                  </m:r>
                </m:sub>
                <m:sup>
                  <m:r>
                    <w:rPr>
                      <w:rFonts w:ascii="Cambria Math" w:hAnsi="Cambria Math"/>
                      <w:sz w:val="22"/>
                      <w:szCs w:val="22"/>
                      <w:lang w:val="en-US"/>
                    </w:rPr>
                    <m:t>1</m:t>
                  </m:r>
                </m:sup>
              </m:sSubSup>
              <m:r>
                <w:rPr>
                  <w:rFonts w:ascii="Cambria Math" w:hAnsi="Cambria Math"/>
                  <w:sz w:val="22"/>
                  <w:szCs w:val="22"/>
                  <w:lang w:val="en-US"/>
                </w:rPr>
                <m:t>+I</m:t>
              </m:r>
            </m:e>
            <m:sub>
              <m:r>
                <w:rPr>
                  <w:rFonts w:ascii="Cambria Math" w:hAnsi="Cambria Math"/>
                  <w:sz w:val="22"/>
                  <w:szCs w:val="22"/>
                  <w:lang w:val="en-US"/>
                </w:rPr>
                <m:t>t</m:t>
              </m:r>
            </m:sub>
            <m:sup>
              <m:r>
                <w:rPr>
                  <w:rFonts w:ascii="Cambria Math" w:hAnsi="Cambria Math"/>
                  <w:sz w:val="22"/>
                  <w:szCs w:val="22"/>
                  <w:lang w:val="en-US"/>
                </w:rPr>
                <m:t>1</m:t>
              </m:r>
            </m:sup>
          </m:sSubSup>
        </m:oMath>
      </m:oMathPara>
    </w:p>
    <w:p w14:paraId="29C9A5BB" w14:textId="77777777" w:rsidR="00464A0F" w:rsidRPr="00E035D7" w:rsidRDefault="00464A0F" w:rsidP="00464A0F">
      <w:pPr>
        <w:jc w:val="both"/>
        <w:rPr>
          <w:rFonts w:eastAsiaTheme="minorEastAsia"/>
          <w:sz w:val="22"/>
          <w:szCs w:val="22"/>
          <w:lang w:val="en-US"/>
        </w:rPr>
      </w:pPr>
      <m:oMathPara>
        <m:oMathParaPr>
          <m:jc m:val="left"/>
        </m:oMathParaPr>
        <m:oMath>
          <m:sSub>
            <m:sSubPr>
              <m:ctrlPr>
                <w:rPr>
                  <w:rFonts w:ascii="Cambria Math" w:hAnsi="Cambria Math"/>
                  <w:i/>
                  <w:sz w:val="22"/>
                  <w:szCs w:val="22"/>
                  <w:lang w:val="en-US"/>
                </w:rPr>
              </m:ctrlPr>
            </m:sSubPr>
            <m:e>
              <m:r>
                <w:rPr>
                  <w:rFonts w:ascii="Cambria Math" w:hAnsi="Cambria Math"/>
                  <w:sz w:val="22"/>
                  <w:szCs w:val="22"/>
                  <w:lang w:val="en-US"/>
                </w:rPr>
                <m:t>R</m:t>
              </m:r>
            </m:e>
            <m:sub>
              <m:r>
                <w:rPr>
                  <w:rFonts w:ascii="Cambria Math" w:hAnsi="Cambria Math"/>
                  <w:sz w:val="22"/>
                  <w:szCs w:val="22"/>
                  <w:lang w:val="en-US"/>
                </w:rPr>
                <m:t>t</m:t>
              </m:r>
            </m:sub>
          </m:sSub>
          <m:r>
            <w:rPr>
              <w:rFonts w:ascii="Cambria Math" w:hAnsi="Cambria Math"/>
              <w:sz w:val="22"/>
              <w:szCs w:val="22"/>
              <w:lang w:val="en-US"/>
            </w:rPr>
            <m:t>+</m:t>
          </m:r>
          <m:sSubSup>
            <m:sSubSupPr>
              <m:ctrlPr>
                <w:rPr>
                  <w:rFonts w:ascii="Cambria Math" w:hAnsi="Cambria Math"/>
                  <w:i/>
                  <w:sz w:val="22"/>
                  <w:szCs w:val="22"/>
                  <w:lang w:val="en-US"/>
                </w:rPr>
              </m:ctrlPr>
            </m:sSubSupPr>
            <m:e>
              <m:r>
                <w:rPr>
                  <w:rFonts w:ascii="Cambria Math" w:hAnsi="Cambria Math"/>
                  <w:sz w:val="22"/>
                  <w:szCs w:val="22"/>
                  <w:lang w:val="en-US"/>
                </w:rPr>
                <m:t>I</m:t>
              </m:r>
            </m:e>
            <m:sub>
              <m:r>
                <w:rPr>
                  <w:rFonts w:ascii="Cambria Math" w:hAnsi="Cambria Math"/>
                  <w:sz w:val="22"/>
                  <w:szCs w:val="22"/>
                  <w:lang w:val="en-US"/>
                </w:rPr>
                <m:t>t-1</m:t>
              </m:r>
            </m:sub>
            <m:sup>
              <m:r>
                <w:rPr>
                  <w:rFonts w:ascii="Cambria Math" w:hAnsi="Cambria Math"/>
                  <w:sz w:val="22"/>
                  <w:szCs w:val="22"/>
                  <w:lang w:val="en-US"/>
                </w:rPr>
                <m:t>r</m:t>
              </m:r>
            </m:sup>
          </m:sSubSup>
          <m:r>
            <w:rPr>
              <w:rFonts w:ascii="Cambria Math" w:eastAsiaTheme="minorEastAsia" w:hAnsi="Cambria Math"/>
              <w:sz w:val="22"/>
              <w:szCs w:val="22"/>
              <w:lang w:val="en-US"/>
            </w:rPr>
            <m:t>=</m:t>
          </m:r>
          <m:sSubSup>
            <m:sSubSupPr>
              <m:ctrlPr>
                <w:rPr>
                  <w:rFonts w:ascii="Cambria Math" w:hAnsi="Cambria Math"/>
                  <w:i/>
                  <w:sz w:val="22"/>
                  <w:szCs w:val="22"/>
                  <w:lang w:val="en-US"/>
                </w:rPr>
              </m:ctrlPr>
            </m:sSubSupPr>
            <m:e>
              <m:r>
                <w:rPr>
                  <w:rFonts w:ascii="Cambria Math" w:hAnsi="Cambria Math"/>
                  <w:sz w:val="22"/>
                  <w:szCs w:val="22"/>
                  <w:lang w:val="en-US"/>
                </w:rPr>
                <m:t>I</m:t>
              </m:r>
            </m:e>
            <m:sub>
              <m:r>
                <w:rPr>
                  <w:rFonts w:ascii="Cambria Math" w:hAnsi="Cambria Math"/>
                  <w:sz w:val="22"/>
                  <w:szCs w:val="22"/>
                  <w:lang w:val="en-US"/>
                </w:rPr>
                <m:t>t</m:t>
              </m:r>
            </m:sub>
            <m:sup>
              <m:r>
                <w:rPr>
                  <w:rFonts w:ascii="Cambria Math" w:hAnsi="Cambria Math"/>
                  <w:sz w:val="22"/>
                  <w:szCs w:val="22"/>
                  <w:lang w:val="en-US"/>
                </w:rPr>
                <m:t>r</m:t>
              </m:r>
            </m:sup>
          </m:sSubSup>
          <m:r>
            <w:rPr>
              <w:rFonts w:ascii="Cambria Math" w:hAnsi="Cambria Math"/>
              <w:sz w:val="22"/>
              <w:szCs w:val="22"/>
              <w:lang w:val="en-US"/>
            </w:rPr>
            <m:t>+</m:t>
          </m:r>
          <m:sSub>
            <m:sSubPr>
              <m:ctrlPr>
                <w:rPr>
                  <w:rFonts w:ascii="Cambria Math" w:hAnsi="Cambria Math"/>
                  <w:i/>
                  <w:sz w:val="22"/>
                  <w:szCs w:val="22"/>
                  <w:lang w:val="en-US"/>
                </w:rPr>
              </m:ctrlPr>
            </m:sSubPr>
            <m:e>
              <m:r>
                <w:rPr>
                  <w:rFonts w:ascii="Cambria Math" w:hAnsi="Cambria Math"/>
                  <w:sz w:val="22"/>
                  <w:szCs w:val="22"/>
                  <w:lang w:val="en-US"/>
                </w:rPr>
                <m:t>B</m:t>
              </m:r>
            </m:e>
            <m:sub>
              <m:r>
                <w:rPr>
                  <w:rFonts w:ascii="Cambria Math" w:hAnsi="Cambria Math"/>
                  <w:sz w:val="22"/>
                  <w:szCs w:val="22"/>
                  <w:lang w:val="en-US"/>
                </w:rPr>
                <m:t>t</m:t>
              </m:r>
            </m:sub>
          </m:sSub>
        </m:oMath>
      </m:oMathPara>
    </w:p>
    <w:p w14:paraId="37E7CC21" w14:textId="77777777" w:rsidR="00464A0F" w:rsidRPr="004E56B1" w:rsidRDefault="00464A0F" w:rsidP="00464A0F">
      <w:pPr>
        <w:jc w:val="both"/>
        <w:rPr>
          <w:rFonts w:eastAsiaTheme="minorEastAsia"/>
          <w:sz w:val="22"/>
          <w:szCs w:val="22"/>
          <w:lang w:val="en-US"/>
        </w:rPr>
      </w:pPr>
      <m:oMathPara>
        <m:oMathParaPr>
          <m:jc m:val="left"/>
        </m:oMathParaPr>
        <m:oMath>
          <m:sSubSup>
            <m:sSubSupPr>
              <m:ctrlPr>
                <w:rPr>
                  <w:rFonts w:ascii="Cambria Math" w:hAnsi="Cambria Math"/>
                  <w:i/>
                  <w:sz w:val="22"/>
                  <w:szCs w:val="22"/>
                  <w:lang w:val="en-US"/>
                </w:rPr>
              </m:ctrlPr>
            </m:sSubSupPr>
            <m:e>
              <m:r>
                <w:rPr>
                  <w:rFonts w:ascii="Cambria Math" w:hAnsi="Cambria Math"/>
                  <w:sz w:val="22"/>
                  <w:szCs w:val="22"/>
                  <w:lang w:val="en-US"/>
                </w:rPr>
                <m:t>X</m:t>
              </m:r>
            </m:e>
            <m:sub>
              <m:r>
                <w:rPr>
                  <w:rFonts w:ascii="Cambria Math" w:hAnsi="Cambria Math"/>
                  <w:sz w:val="22"/>
                  <w:szCs w:val="22"/>
                  <w:lang w:val="en-US"/>
                </w:rPr>
                <m:t>t</m:t>
              </m:r>
            </m:sub>
            <m:sup>
              <m:r>
                <w:rPr>
                  <w:rFonts w:ascii="Cambria Math" w:hAnsi="Cambria Math"/>
                  <w:sz w:val="22"/>
                  <w:szCs w:val="22"/>
                  <w:lang w:val="en-US"/>
                </w:rPr>
                <m:t>h</m:t>
              </m:r>
            </m:sup>
          </m:sSubSup>
          <m:r>
            <w:rPr>
              <w:rFonts w:ascii="Cambria Math" w:hAnsi="Cambria Math"/>
              <w:sz w:val="22"/>
              <w:szCs w:val="22"/>
              <w:lang w:val="en-US"/>
            </w:rPr>
            <m:t>+</m:t>
          </m:r>
          <m:sSubSup>
            <m:sSubSupPr>
              <m:ctrlPr>
                <w:rPr>
                  <w:rFonts w:ascii="Cambria Math" w:hAnsi="Cambria Math"/>
                  <w:i/>
                  <w:sz w:val="22"/>
                  <w:szCs w:val="22"/>
                  <w:lang w:val="en-US"/>
                </w:rPr>
              </m:ctrlPr>
            </m:sSubSupPr>
            <m:e>
              <m:r>
                <w:rPr>
                  <w:rFonts w:ascii="Cambria Math" w:hAnsi="Cambria Math"/>
                  <w:sz w:val="22"/>
                  <w:szCs w:val="22"/>
                  <w:lang w:val="en-US"/>
                </w:rPr>
                <m:t>I</m:t>
              </m:r>
            </m:e>
            <m:sub>
              <m:r>
                <w:rPr>
                  <w:rFonts w:ascii="Cambria Math" w:hAnsi="Cambria Math"/>
                  <w:sz w:val="22"/>
                  <w:szCs w:val="22"/>
                  <w:lang w:val="en-US"/>
                </w:rPr>
                <m:t>t-1</m:t>
              </m:r>
            </m:sub>
            <m:sup>
              <m:r>
                <w:rPr>
                  <w:rFonts w:ascii="Cambria Math" w:hAnsi="Cambria Math"/>
                  <w:sz w:val="22"/>
                  <w:szCs w:val="22"/>
                  <w:lang w:val="en-US"/>
                </w:rPr>
                <m:t>h</m:t>
              </m:r>
            </m:sup>
          </m:sSubSup>
          <m:r>
            <w:rPr>
              <w:rFonts w:ascii="Cambria Math" w:eastAsiaTheme="minorEastAsia" w:hAnsi="Cambria Math"/>
              <w:sz w:val="22"/>
              <w:szCs w:val="22"/>
              <w:lang w:val="en-US"/>
            </w:rPr>
            <m:t>=</m:t>
          </m:r>
          <m:sSubSup>
            <m:sSubSupPr>
              <m:ctrlPr>
                <w:rPr>
                  <w:rFonts w:ascii="Cambria Math" w:hAnsi="Cambria Math"/>
                  <w:i/>
                  <w:sz w:val="22"/>
                  <w:szCs w:val="22"/>
                  <w:lang w:val="en-US"/>
                </w:rPr>
              </m:ctrlPr>
            </m:sSubSupPr>
            <m:e>
              <m:r>
                <w:rPr>
                  <w:rFonts w:ascii="Cambria Math" w:hAnsi="Cambria Math"/>
                  <w:sz w:val="22"/>
                  <w:szCs w:val="22"/>
                  <w:lang w:val="en-US"/>
                </w:rPr>
                <m:t>I</m:t>
              </m:r>
            </m:e>
            <m:sub>
              <m:r>
                <w:rPr>
                  <w:rFonts w:ascii="Cambria Math" w:hAnsi="Cambria Math"/>
                  <w:sz w:val="22"/>
                  <w:szCs w:val="22"/>
                  <w:lang w:val="en-US"/>
                </w:rPr>
                <m:t>t</m:t>
              </m:r>
            </m:sub>
            <m:sup>
              <m:r>
                <w:rPr>
                  <w:rFonts w:ascii="Cambria Math" w:hAnsi="Cambria Math"/>
                  <w:sz w:val="22"/>
                  <w:szCs w:val="22"/>
                  <w:lang w:val="en-US"/>
                </w:rPr>
                <m:t>h</m:t>
              </m:r>
            </m:sup>
          </m:sSubSup>
          <m:r>
            <w:rPr>
              <w:rFonts w:ascii="Cambria Math" w:hAnsi="Cambria Math"/>
              <w:sz w:val="22"/>
              <w:szCs w:val="22"/>
              <w:lang w:val="en-US"/>
            </w:rPr>
            <m:t>+</m:t>
          </m:r>
          <m:sSup>
            <m:sSupPr>
              <m:ctrlPr>
                <w:rPr>
                  <w:rFonts w:ascii="Cambria Math" w:hAnsi="Cambria Math"/>
                  <w:i/>
                  <w:sz w:val="22"/>
                  <w:szCs w:val="22"/>
                  <w:lang w:val="en-US"/>
                </w:rPr>
              </m:ctrlPr>
            </m:sSupPr>
            <m:e>
              <m:r>
                <w:rPr>
                  <w:rFonts w:ascii="Cambria Math" w:hAnsi="Cambria Math"/>
                  <w:sz w:val="22"/>
                  <w:szCs w:val="22"/>
                  <w:lang w:val="en-US"/>
                </w:rPr>
                <m:t>w</m:t>
              </m:r>
            </m:e>
            <m:sup>
              <m:r>
                <w:rPr>
                  <w:rFonts w:ascii="Cambria Math" w:hAnsi="Cambria Math"/>
                  <w:sz w:val="22"/>
                  <w:szCs w:val="22"/>
                  <w:lang w:val="en-US"/>
                </w:rPr>
                <m:t>h</m:t>
              </m:r>
            </m:sup>
          </m:sSup>
          <m:sSubSup>
            <m:sSubSupPr>
              <m:ctrlPr>
                <w:rPr>
                  <w:rFonts w:ascii="Cambria Math" w:hAnsi="Cambria Math"/>
                  <w:i/>
                  <w:sz w:val="22"/>
                  <w:szCs w:val="22"/>
                  <w:lang w:val="en-US"/>
                </w:rPr>
              </m:ctrlPr>
            </m:sSubSupPr>
            <m:e>
              <m:r>
                <w:rPr>
                  <w:rFonts w:ascii="Cambria Math" w:hAnsi="Cambria Math"/>
                  <w:sz w:val="22"/>
                  <w:szCs w:val="22"/>
                  <w:lang w:val="en-US"/>
                </w:rPr>
                <m:t>d</m:t>
              </m:r>
            </m:e>
            <m:sub>
              <m:r>
                <w:rPr>
                  <w:rFonts w:ascii="Cambria Math" w:hAnsi="Cambria Math"/>
                  <w:sz w:val="22"/>
                  <w:szCs w:val="22"/>
                  <w:lang w:val="en-US"/>
                </w:rPr>
                <m:t>t</m:t>
              </m:r>
            </m:sub>
            <m:sup>
              <m:r>
                <w:rPr>
                  <w:rFonts w:ascii="Cambria Math" w:hAnsi="Cambria Math"/>
                  <w:sz w:val="22"/>
                  <w:szCs w:val="22"/>
                  <w:lang w:val="en-US"/>
                </w:rPr>
                <m:t>2</m:t>
              </m:r>
            </m:sup>
          </m:sSubSup>
        </m:oMath>
      </m:oMathPara>
    </w:p>
    <w:p w14:paraId="528ED59E" w14:textId="77777777" w:rsidR="00464A0F" w:rsidRPr="004E56B1" w:rsidRDefault="00464A0F" w:rsidP="00464A0F">
      <w:pPr>
        <w:jc w:val="both"/>
        <w:rPr>
          <w:rFonts w:eastAsiaTheme="minorEastAsia"/>
          <w:sz w:val="22"/>
          <w:szCs w:val="22"/>
          <w:lang w:val="en-US"/>
        </w:rPr>
      </w:pPr>
      <m:oMathPara>
        <m:oMathParaPr>
          <m:jc m:val="left"/>
        </m:oMathParaPr>
        <m:oMath>
          <m:sSubSup>
            <m:sSubSupPr>
              <m:ctrlPr>
                <w:rPr>
                  <w:rFonts w:ascii="Cambria Math" w:hAnsi="Cambria Math"/>
                  <w:i/>
                  <w:sz w:val="22"/>
                  <w:szCs w:val="22"/>
                  <w:lang w:val="en-US"/>
                </w:rPr>
              </m:ctrlPr>
            </m:sSubSupPr>
            <m:e>
              <m:r>
                <w:rPr>
                  <w:rFonts w:ascii="Cambria Math" w:hAnsi="Cambria Math"/>
                  <w:sz w:val="22"/>
                  <w:szCs w:val="22"/>
                  <w:lang w:val="en-US"/>
                </w:rPr>
                <m:t>X</m:t>
              </m:r>
            </m:e>
            <m:sub>
              <m:r>
                <w:rPr>
                  <w:rFonts w:ascii="Cambria Math" w:hAnsi="Cambria Math"/>
                  <w:sz w:val="22"/>
                  <w:szCs w:val="22"/>
                  <w:lang w:val="en-US"/>
                </w:rPr>
                <m:t>t</m:t>
              </m:r>
            </m:sub>
            <m:sup>
              <m:r>
                <w:rPr>
                  <w:rFonts w:ascii="Cambria Math" w:hAnsi="Cambria Math"/>
                  <w:sz w:val="22"/>
                  <w:szCs w:val="22"/>
                  <w:lang w:val="en-US"/>
                </w:rPr>
                <m:t>e</m:t>
              </m:r>
            </m:sup>
          </m:sSubSup>
          <m:r>
            <w:rPr>
              <w:rFonts w:ascii="Cambria Math" w:hAnsi="Cambria Math"/>
              <w:sz w:val="22"/>
              <w:szCs w:val="22"/>
              <w:lang w:val="en-US"/>
            </w:rPr>
            <m:t>+</m:t>
          </m:r>
          <m:sSubSup>
            <m:sSubSupPr>
              <m:ctrlPr>
                <w:rPr>
                  <w:rFonts w:ascii="Cambria Math" w:hAnsi="Cambria Math"/>
                  <w:i/>
                  <w:sz w:val="22"/>
                  <w:szCs w:val="22"/>
                  <w:lang w:val="en-US"/>
                </w:rPr>
              </m:ctrlPr>
            </m:sSubSupPr>
            <m:e>
              <m:r>
                <w:rPr>
                  <w:rFonts w:ascii="Cambria Math" w:hAnsi="Cambria Math"/>
                  <w:sz w:val="22"/>
                  <w:szCs w:val="22"/>
                  <w:lang w:val="en-US"/>
                </w:rPr>
                <m:t>I</m:t>
              </m:r>
            </m:e>
            <m:sub>
              <m:r>
                <w:rPr>
                  <w:rFonts w:ascii="Cambria Math" w:hAnsi="Cambria Math"/>
                  <w:sz w:val="22"/>
                  <w:szCs w:val="22"/>
                  <w:lang w:val="en-US"/>
                </w:rPr>
                <m:t>t-1</m:t>
              </m:r>
            </m:sub>
            <m:sup>
              <m:r>
                <w:rPr>
                  <w:rFonts w:ascii="Cambria Math" w:hAnsi="Cambria Math"/>
                  <w:sz w:val="22"/>
                  <w:szCs w:val="22"/>
                  <w:lang w:val="en-US"/>
                </w:rPr>
                <m:t>e</m:t>
              </m:r>
            </m:sup>
          </m:sSubSup>
          <m:r>
            <w:rPr>
              <w:rFonts w:ascii="Cambria Math" w:eastAsiaTheme="minorEastAsia" w:hAnsi="Cambria Math"/>
              <w:sz w:val="22"/>
              <w:szCs w:val="22"/>
              <w:lang w:val="en-US"/>
            </w:rPr>
            <m:t>=</m:t>
          </m:r>
          <m:sSubSup>
            <m:sSubSupPr>
              <m:ctrlPr>
                <w:rPr>
                  <w:rFonts w:ascii="Cambria Math" w:hAnsi="Cambria Math"/>
                  <w:i/>
                  <w:sz w:val="22"/>
                  <w:szCs w:val="22"/>
                  <w:lang w:val="en-US"/>
                </w:rPr>
              </m:ctrlPr>
            </m:sSubSupPr>
            <m:e>
              <m:r>
                <w:rPr>
                  <w:rFonts w:ascii="Cambria Math" w:hAnsi="Cambria Math"/>
                  <w:sz w:val="22"/>
                  <w:szCs w:val="22"/>
                  <w:lang w:val="en-US"/>
                </w:rPr>
                <m:t>I</m:t>
              </m:r>
            </m:e>
            <m:sub>
              <m:r>
                <w:rPr>
                  <w:rFonts w:ascii="Cambria Math" w:hAnsi="Cambria Math"/>
                  <w:sz w:val="22"/>
                  <w:szCs w:val="22"/>
                  <w:lang w:val="en-US"/>
                </w:rPr>
                <m:t>t</m:t>
              </m:r>
            </m:sub>
            <m:sup>
              <m:r>
                <w:rPr>
                  <w:rFonts w:ascii="Cambria Math" w:hAnsi="Cambria Math"/>
                  <w:sz w:val="22"/>
                  <w:szCs w:val="22"/>
                  <w:lang w:val="en-US"/>
                </w:rPr>
                <m:t>e</m:t>
              </m:r>
            </m:sup>
          </m:sSubSup>
          <m:r>
            <w:rPr>
              <w:rFonts w:ascii="Cambria Math" w:hAnsi="Cambria Math"/>
              <w:sz w:val="22"/>
              <w:szCs w:val="22"/>
              <w:lang w:val="en-US"/>
            </w:rPr>
            <m:t>+</m:t>
          </m:r>
          <m:sSup>
            <m:sSupPr>
              <m:ctrlPr>
                <w:rPr>
                  <w:rFonts w:ascii="Cambria Math" w:hAnsi="Cambria Math"/>
                  <w:i/>
                  <w:sz w:val="22"/>
                  <w:szCs w:val="22"/>
                  <w:lang w:val="en-US"/>
                </w:rPr>
              </m:ctrlPr>
            </m:sSupPr>
            <m:e>
              <m:r>
                <w:rPr>
                  <w:rFonts w:ascii="Cambria Math" w:hAnsi="Cambria Math"/>
                  <w:sz w:val="22"/>
                  <w:szCs w:val="22"/>
                  <w:lang w:val="en-US"/>
                </w:rPr>
                <m:t>w</m:t>
              </m:r>
            </m:e>
            <m:sup>
              <m:r>
                <w:rPr>
                  <w:rFonts w:ascii="Cambria Math" w:hAnsi="Cambria Math"/>
                  <w:sz w:val="22"/>
                  <w:szCs w:val="22"/>
                  <w:lang w:val="en-US"/>
                </w:rPr>
                <m:t>e</m:t>
              </m:r>
            </m:sup>
          </m:sSup>
          <m:sSubSup>
            <m:sSubSupPr>
              <m:ctrlPr>
                <w:rPr>
                  <w:rFonts w:ascii="Cambria Math" w:hAnsi="Cambria Math"/>
                  <w:i/>
                  <w:sz w:val="22"/>
                  <w:szCs w:val="22"/>
                  <w:lang w:val="en-US"/>
                </w:rPr>
              </m:ctrlPr>
            </m:sSubSupPr>
            <m:e>
              <m:r>
                <w:rPr>
                  <w:rFonts w:ascii="Cambria Math" w:hAnsi="Cambria Math"/>
                  <w:sz w:val="22"/>
                  <w:szCs w:val="22"/>
                  <w:lang w:val="en-US"/>
                </w:rPr>
                <m:t>d</m:t>
              </m:r>
            </m:e>
            <m:sub>
              <m:r>
                <w:rPr>
                  <w:rFonts w:ascii="Cambria Math" w:hAnsi="Cambria Math"/>
                  <w:sz w:val="22"/>
                  <w:szCs w:val="22"/>
                  <w:lang w:val="en-US"/>
                </w:rPr>
                <m:t>t</m:t>
              </m:r>
            </m:sub>
            <m:sup>
              <m:r>
                <w:rPr>
                  <w:rFonts w:ascii="Cambria Math" w:hAnsi="Cambria Math"/>
                  <w:sz w:val="22"/>
                  <w:szCs w:val="22"/>
                  <w:lang w:val="en-US"/>
                </w:rPr>
                <m:t>2</m:t>
              </m:r>
            </m:sup>
          </m:sSubSup>
        </m:oMath>
      </m:oMathPara>
    </w:p>
    <w:p w14:paraId="4CA6011D" w14:textId="77777777" w:rsidR="00464A0F" w:rsidRPr="000E6443" w:rsidRDefault="00464A0F" w:rsidP="00464A0F">
      <w:pPr>
        <w:jc w:val="both"/>
        <w:rPr>
          <w:rFonts w:eastAsiaTheme="minorEastAsia"/>
          <w:sz w:val="22"/>
          <w:szCs w:val="22"/>
          <w:lang w:val="en-US"/>
        </w:rPr>
      </w:pPr>
      <m:oMathPara>
        <m:oMathParaPr>
          <m:jc m:val="left"/>
        </m:oMathParaPr>
        <m:oMath>
          <m:sSubSup>
            <m:sSubSupPr>
              <m:ctrlPr>
                <w:rPr>
                  <w:rFonts w:ascii="Cambria Math" w:hAnsi="Cambria Math"/>
                  <w:i/>
                  <w:sz w:val="22"/>
                  <w:szCs w:val="22"/>
                  <w:lang w:val="en-US"/>
                </w:rPr>
              </m:ctrlPr>
            </m:sSubSupPr>
            <m:e>
              <m:r>
                <w:rPr>
                  <w:rFonts w:ascii="Cambria Math" w:hAnsi="Cambria Math"/>
                  <w:sz w:val="22"/>
                  <w:szCs w:val="22"/>
                  <w:lang w:val="en-US"/>
                </w:rPr>
                <m:t>X</m:t>
              </m:r>
            </m:e>
            <m:sub>
              <m:r>
                <w:rPr>
                  <w:rFonts w:ascii="Cambria Math" w:hAnsi="Cambria Math"/>
                  <w:sz w:val="22"/>
                  <w:szCs w:val="22"/>
                  <w:lang w:val="en-US"/>
                </w:rPr>
                <m:t>t</m:t>
              </m:r>
            </m:sub>
            <m:sup>
              <m:r>
                <w:rPr>
                  <w:rFonts w:ascii="Cambria Math" w:hAnsi="Cambria Math"/>
                  <w:sz w:val="22"/>
                  <w:szCs w:val="22"/>
                  <w:lang w:val="en-US"/>
                </w:rPr>
                <m:t>2</m:t>
              </m:r>
            </m:sup>
          </m:sSubSup>
          <m:r>
            <w:rPr>
              <w:rFonts w:ascii="Cambria Math" w:hAnsi="Cambria Math"/>
              <w:sz w:val="22"/>
              <w:szCs w:val="22"/>
              <w:lang w:val="en-US"/>
            </w:rPr>
            <m:t>+</m:t>
          </m:r>
          <m:sSubSup>
            <m:sSubSupPr>
              <m:ctrlPr>
                <w:rPr>
                  <w:rFonts w:ascii="Cambria Math" w:hAnsi="Cambria Math"/>
                  <w:i/>
                  <w:sz w:val="22"/>
                  <w:szCs w:val="22"/>
                  <w:lang w:val="en-US"/>
                </w:rPr>
              </m:ctrlPr>
            </m:sSubSupPr>
            <m:e>
              <m:r>
                <w:rPr>
                  <w:rFonts w:ascii="Cambria Math" w:hAnsi="Cambria Math"/>
                  <w:sz w:val="22"/>
                  <w:szCs w:val="22"/>
                  <w:lang w:val="en-US"/>
                </w:rPr>
                <m:t>I</m:t>
              </m:r>
            </m:e>
            <m:sub>
              <m:r>
                <w:rPr>
                  <w:rFonts w:ascii="Cambria Math" w:hAnsi="Cambria Math"/>
                  <w:sz w:val="22"/>
                  <w:szCs w:val="22"/>
                  <w:lang w:val="en-US"/>
                </w:rPr>
                <m:t>t-1</m:t>
              </m:r>
            </m:sub>
            <m:sup>
              <m:r>
                <w:rPr>
                  <w:rFonts w:ascii="Cambria Math" w:hAnsi="Cambria Math"/>
                  <w:sz w:val="22"/>
                  <w:szCs w:val="22"/>
                  <w:lang w:val="en-US"/>
                </w:rPr>
                <m:t>2</m:t>
              </m:r>
            </m:sup>
          </m:sSubSup>
          <m:r>
            <w:rPr>
              <w:rFonts w:ascii="Cambria Math" w:eastAsiaTheme="minorEastAsia" w:hAnsi="Cambria Math"/>
              <w:sz w:val="22"/>
              <w:szCs w:val="22"/>
              <w:lang w:val="en-US"/>
            </w:rPr>
            <m:t>=</m:t>
          </m:r>
          <m:sSubSup>
            <m:sSubSupPr>
              <m:ctrlPr>
                <w:rPr>
                  <w:rFonts w:ascii="Cambria Math" w:hAnsi="Cambria Math"/>
                  <w:i/>
                  <w:sz w:val="22"/>
                  <w:szCs w:val="22"/>
                  <w:lang w:val="en-US"/>
                </w:rPr>
              </m:ctrlPr>
            </m:sSubSupPr>
            <m:e>
              <m:r>
                <w:rPr>
                  <w:rFonts w:ascii="Cambria Math" w:hAnsi="Cambria Math"/>
                  <w:sz w:val="22"/>
                  <w:szCs w:val="22"/>
                  <w:lang w:val="en-US"/>
                </w:rPr>
                <m:t>I</m:t>
              </m:r>
            </m:e>
            <m:sub>
              <m:r>
                <w:rPr>
                  <w:rFonts w:ascii="Cambria Math" w:hAnsi="Cambria Math"/>
                  <w:sz w:val="22"/>
                  <w:szCs w:val="22"/>
                  <w:lang w:val="en-US"/>
                </w:rPr>
                <m:t>t</m:t>
              </m:r>
            </m:sub>
            <m:sup>
              <m:r>
                <w:rPr>
                  <w:rFonts w:ascii="Cambria Math" w:hAnsi="Cambria Math"/>
                  <w:sz w:val="22"/>
                  <w:szCs w:val="22"/>
                  <w:lang w:val="en-US"/>
                </w:rPr>
                <m:t>2</m:t>
              </m:r>
            </m:sup>
          </m:sSubSup>
          <m:r>
            <w:rPr>
              <w:rFonts w:ascii="Cambria Math" w:hAnsi="Cambria Math"/>
              <w:sz w:val="22"/>
              <w:szCs w:val="22"/>
              <w:lang w:val="en-US"/>
            </w:rPr>
            <m:t>+</m:t>
          </m:r>
          <m:sSup>
            <m:sSupPr>
              <m:ctrlPr>
                <w:rPr>
                  <w:rFonts w:ascii="Cambria Math" w:hAnsi="Cambria Math"/>
                  <w:i/>
                  <w:sz w:val="22"/>
                  <w:szCs w:val="22"/>
                  <w:lang w:val="en-US"/>
                </w:rPr>
              </m:ctrlPr>
            </m:sSupPr>
            <m:e>
              <m:r>
                <w:rPr>
                  <w:rFonts w:ascii="Cambria Math" w:hAnsi="Cambria Math"/>
                  <w:sz w:val="22"/>
                  <w:szCs w:val="22"/>
                  <w:lang w:val="en-US"/>
                </w:rPr>
                <m:t>(1-</m:t>
              </m:r>
              <m:sSup>
                <m:sSupPr>
                  <m:ctrlPr>
                    <w:rPr>
                      <w:rFonts w:ascii="Cambria Math" w:hAnsi="Cambria Math"/>
                      <w:i/>
                      <w:sz w:val="22"/>
                      <w:szCs w:val="22"/>
                      <w:lang w:val="en-US"/>
                    </w:rPr>
                  </m:ctrlPr>
                </m:sSupPr>
                <m:e>
                  <m:r>
                    <w:rPr>
                      <w:rFonts w:ascii="Cambria Math" w:hAnsi="Cambria Math"/>
                      <w:sz w:val="22"/>
                      <w:szCs w:val="22"/>
                      <w:lang w:val="en-US"/>
                    </w:rPr>
                    <m:t>w</m:t>
                  </m:r>
                </m:e>
                <m:sup>
                  <m:r>
                    <w:rPr>
                      <w:rFonts w:ascii="Cambria Math" w:hAnsi="Cambria Math"/>
                      <w:sz w:val="22"/>
                      <w:szCs w:val="22"/>
                      <w:lang w:val="en-US"/>
                    </w:rPr>
                    <m:t>h</m:t>
                  </m:r>
                </m:sup>
              </m:sSup>
              <m:r>
                <w:rPr>
                  <w:rFonts w:ascii="Cambria Math" w:hAnsi="Cambria Math"/>
                  <w:sz w:val="22"/>
                  <w:szCs w:val="22"/>
                  <w:lang w:val="en-US"/>
                </w:rPr>
                <m:t>-w</m:t>
              </m:r>
            </m:e>
            <m:sup>
              <m:r>
                <w:rPr>
                  <w:rFonts w:ascii="Cambria Math" w:hAnsi="Cambria Math"/>
                  <w:sz w:val="22"/>
                  <w:szCs w:val="22"/>
                  <w:lang w:val="en-US"/>
                </w:rPr>
                <m:t>e</m:t>
              </m:r>
            </m:sup>
          </m:sSup>
          <m:r>
            <w:rPr>
              <w:rFonts w:ascii="Cambria Math" w:hAnsi="Cambria Math"/>
              <w:sz w:val="22"/>
              <w:szCs w:val="22"/>
              <w:lang w:val="en-US"/>
            </w:rPr>
            <m:t>)</m:t>
          </m:r>
          <m:sSubSup>
            <m:sSubSupPr>
              <m:ctrlPr>
                <w:rPr>
                  <w:rFonts w:ascii="Cambria Math" w:hAnsi="Cambria Math"/>
                  <w:i/>
                  <w:sz w:val="22"/>
                  <w:szCs w:val="22"/>
                  <w:lang w:val="en-US"/>
                </w:rPr>
              </m:ctrlPr>
            </m:sSubSupPr>
            <m:e>
              <m:r>
                <w:rPr>
                  <w:rFonts w:ascii="Cambria Math" w:hAnsi="Cambria Math"/>
                  <w:sz w:val="22"/>
                  <w:szCs w:val="22"/>
                  <w:lang w:val="en-US"/>
                </w:rPr>
                <m:t>d</m:t>
              </m:r>
            </m:e>
            <m:sub>
              <m:r>
                <w:rPr>
                  <w:rFonts w:ascii="Cambria Math" w:hAnsi="Cambria Math"/>
                  <w:sz w:val="22"/>
                  <w:szCs w:val="22"/>
                  <w:lang w:val="en-US"/>
                </w:rPr>
                <m:t>t</m:t>
              </m:r>
            </m:sub>
            <m:sup>
              <m:r>
                <w:rPr>
                  <w:rFonts w:ascii="Cambria Math" w:hAnsi="Cambria Math"/>
                  <w:sz w:val="22"/>
                  <w:szCs w:val="22"/>
                  <w:lang w:val="en-US"/>
                </w:rPr>
                <m:t>2</m:t>
              </m:r>
            </m:sup>
          </m:sSubSup>
        </m:oMath>
      </m:oMathPara>
    </w:p>
    <w:p w14:paraId="178592E6" w14:textId="77777777" w:rsidR="00464A0F" w:rsidRPr="00A16B27" w:rsidRDefault="00464A0F" w:rsidP="00464A0F">
      <w:pPr>
        <w:jc w:val="both"/>
        <w:rPr>
          <w:rFonts w:eastAsiaTheme="minorEastAsia"/>
          <w:sz w:val="22"/>
          <w:szCs w:val="22"/>
          <w:lang w:val="en-US"/>
        </w:rPr>
      </w:pPr>
      <m:oMathPara>
        <m:oMathParaPr>
          <m:jc m:val="left"/>
        </m:oMathParaPr>
        <m:oMath>
          <m:sSup>
            <m:sSupPr>
              <m:ctrlPr>
                <w:rPr>
                  <w:rFonts w:ascii="Cambria Math" w:hAnsi="Cambria Math"/>
                  <w:i/>
                  <w:sz w:val="22"/>
                  <w:szCs w:val="22"/>
                  <w:lang w:val="en-US"/>
                </w:rPr>
              </m:ctrlPr>
            </m:sSupPr>
            <m:e>
              <m:r>
                <w:rPr>
                  <w:rFonts w:ascii="Cambria Math" w:hAnsi="Cambria Math"/>
                  <w:sz w:val="22"/>
                  <w:szCs w:val="22"/>
                  <w:lang w:val="en-US"/>
                </w:rPr>
                <m:t>r</m:t>
              </m:r>
            </m:e>
            <m:sup>
              <m:r>
                <w:rPr>
                  <w:rFonts w:ascii="Cambria Math" w:hAnsi="Cambria Math"/>
                  <w:sz w:val="22"/>
                  <w:szCs w:val="22"/>
                  <w:lang w:val="en-US"/>
                </w:rPr>
                <m:t>1</m:t>
              </m:r>
            </m:sup>
          </m:sSup>
          <m:sSubSup>
            <m:sSubSupPr>
              <m:ctrlPr>
                <w:rPr>
                  <w:rFonts w:ascii="Cambria Math" w:hAnsi="Cambria Math"/>
                  <w:i/>
                  <w:sz w:val="22"/>
                  <w:szCs w:val="22"/>
                  <w:lang w:val="en-US"/>
                </w:rPr>
              </m:ctrlPr>
            </m:sSubSupPr>
            <m:e>
              <m:r>
                <w:rPr>
                  <w:rFonts w:ascii="Cambria Math" w:hAnsi="Cambria Math"/>
                  <w:sz w:val="22"/>
                  <w:szCs w:val="22"/>
                  <w:lang w:val="en-US"/>
                </w:rPr>
                <m:t>X</m:t>
              </m:r>
            </m:e>
            <m:sub>
              <m:r>
                <w:rPr>
                  <w:rFonts w:ascii="Cambria Math" w:hAnsi="Cambria Math"/>
                  <w:sz w:val="22"/>
                  <w:szCs w:val="22"/>
                  <w:lang w:val="en-US"/>
                </w:rPr>
                <m:t>t</m:t>
              </m:r>
            </m:sub>
            <m:sup>
              <m:r>
                <w:rPr>
                  <w:rFonts w:ascii="Cambria Math" w:hAnsi="Cambria Math"/>
                  <w:sz w:val="22"/>
                  <w:szCs w:val="22"/>
                  <w:lang w:val="en-US"/>
                </w:rPr>
                <m:t>1</m:t>
              </m:r>
            </m:sup>
          </m:sSubSup>
          <m:r>
            <w:rPr>
              <w:rFonts w:ascii="Cambria Math" w:hAnsi="Cambria Math"/>
              <w:sz w:val="22"/>
              <w:szCs w:val="22"/>
              <w:lang w:val="en-US"/>
            </w:rPr>
            <m:t>=(1+</m:t>
          </m:r>
          <m:sSup>
            <m:sSupPr>
              <m:ctrlPr>
                <w:rPr>
                  <w:rFonts w:ascii="Cambria Math" w:hAnsi="Cambria Math"/>
                  <w:i/>
                  <w:sz w:val="22"/>
                  <w:szCs w:val="22"/>
                  <w:lang w:val="en-US"/>
                </w:rPr>
              </m:ctrlPr>
            </m:sSupPr>
            <m:e>
              <m:r>
                <w:rPr>
                  <w:rFonts w:ascii="Cambria Math" w:hAnsi="Cambria Math"/>
                  <w:sz w:val="22"/>
                  <w:szCs w:val="22"/>
                  <w:lang w:val="en-US"/>
                </w:rPr>
                <m:t>r</m:t>
              </m:r>
            </m:e>
            <m:sup>
              <m:r>
                <w:rPr>
                  <w:rFonts w:ascii="Cambria Math" w:hAnsi="Cambria Math"/>
                  <w:sz w:val="22"/>
                  <w:szCs w:val="22"/>
                  <w:lang w:val="en-US"/>
                </w:rPr>
                <m:t>r</m:t>
              </m:r>
            </m:sup>
          </m:sSup>
          <m:r>
            <w:rPr>
              <w:rFonts w:ascii="Cambria Math" w:hAnsi="Cambria Math"/>
              <w:sz w:val="22"/>
              <w:szCs w:val="22"/>
              <w:lang w:val="en-US"/>
            </w:rPr>
            <m:t>)</m:t>
          </m:r>
          <m:sSub>
            <m:sSubPr>
              <m:ctrlPr>
                <w:rPr>
                  <w:rFonts w:ascii="Cambria Math" w:hAnsi="Cambria Math"/>
                  <w:i/>
                  <w:sz w:val="22"/>
                  <w:szCs w:val="22"/>
                  <w:lang w:val="en-US"/>
                </w:rPr>
              </m:ctrlPr>
            </m:sSubPr>
            <m:e>
              <m:r>
                <w:rPr>
                  <w:rFonts w:ascii="Cambria Math" w:hAnsi="Cambria Math"/>
                  <w:sz w:val="22"/>
                  <w:szCs w:val="22"/>
                  <w:lang w:val="en-US"/>
                </w:rPr>
                <m:t>R</m:t>
              </m:r>
            </m:e>
            <m:sub>
              <m:r>
                <w:rPr>
                  <w:rFonts w:ascii="Cambria Math" w:hAnsi="Cambria Math"/>
                  <w:sz w:val="22"/>
                  <w:szCs w:val="22"/>
                  <w:lang w:val="en-US"/>
                </w:rPr>
                <m:t>t</m:t>
              </m:r>
            </m:sub>
          </m:sSub>
        </m:oMath>
      </m:oMathPara>
    </w:p>
    <w:p w14:paraId="7A614177" w14:textId="77777777" w:rsidR="00464A0F" w:rsidRPr="006C1D31" w:rsidRDefault="00464A0F" w:rsidP="00464A0F">
      <w:pPr>
        <w:jc w:val="both"/>
        <w:rPr>
          <w:rFonts w:eastAsiaTheme="minorEastAsia"/>
          <w:sz w:val="22"/>
          <w:szCs w:val="22"/>
          <w:lang w:val="en-US"/>
        </w:rPr>
      </w:pPr>
      <m:oMathPara>
        <m:oMathParaPr>
          <m:jc m:val="left"/>
        </m:oMathParaPr>
        <m:oMath>
          <m:sSub>
            <m:sSubPr>
              <m:ctrlPr>
                <w:rPr>
                  <w:rFonts w:ascii="Cambria Math" w:hAnsi="Cambria Math"/>
                  <w:i/>
                  <w:sz w:val="22"/>
                  <w:szCs w:val="22"/>
                  <w:lang w:val="en-US"/>
                </w:rPr>
              </m:ctrlPr>
            </m:sSubPr>
            <m:e>
              <m:r>
                <w:rPr>
                  <w:rFonts w:ascii="Cambria Math" w:hAnsi="Cambria Math"/>
                  <w:sz w:val="22"/>
                  <w:szCs w:val="22"/>
                  <w:lang w:val="en-US"/>
                </w:rPr>
                <m:t>V</m:t>
              </m:r>
            </m:e>
            <m:sub>
              <m:r>
                <w:rPr>
                  <w:rFonts w:ascii="Cambria Math" w:hAnsi="Cambria Math"/>
                  <w:sz w:val="22"/>
                  <w:szCs w:val="22"/>
                  <w:lang w:val="en-US"/>
                </w:rPr>
                <m:t>t</m:t>
              </m:r>
            </m:sub>
          </m:sSub>
          <m:r>
            <w:rPr>
              <w:rFonts w:ascii="Cambria Math" w:hAnsi="Cambria Math"/>
              <w:sz w:val="22"/>
              <w:szCs w:val="22"/>
              <w:lang w:val="en-US"/>
            </w:rPr>
            <m:t>=</m:t>
          </m:r>
          <m:sSup>
            <m:sSupPr>
              <m:ctrlPr>
                <w:rPr>
                  <w:rFonts w:ascii="Cambria Math" w:hAnsi="Cambria Math"/>
                  <w:i/>
                  <w:sz w:val="22"/>
                  <w:szCs w:val="22"/>
                  <w:lang w:val="en-US"/>
                </w:rPr>
              </m:ctrlPr>
            </m:sSupPr>
            <m:e>
              <m:r>
                <w:rPr>
                  <w:rFonts w:ascii="Cambria Math" w:hAnsi="Cambria Math"/>
                  <w:sz w:val="22"/>
                  <w:szCs w:val="22"/>
                  <w:lang w:val="en-US"/>
                </w:rPr>
                <m:t>(1+r</m:t>
              </m:r>
            </m:e>
            <m:sup>
              <m:r>
                <w:rPr>
                  <w:rFonts w:ascii="Cambria Math" w:hAnsi="Cambria Math"/>
                  <w:sz w:val="22"/>
                  <w:szCs w:val="22"/>
                  <w:lang w:val="en-US"/>
                </w:rPr>
                <m:t>2</m:t>
              </m:r>
            </m:sup>
          </m:sSup>
          <m:r>
            <w:rPr>
              <w:rFonts w:ascii="Cambria Math" w:hAnsi="Cambria Math"/>
              <w:sz w:val="22"/>
              <w:szCs w:val="22"/>
              <w:lang w:val="en-US"/>
            </w:rPr>
            <m:t>)</m:t>
          </m:r>
          <m:sSubSup>
            <m:sSubSupPr>
              <m:ctrlPr>
                <w:rPr>
                  <w:rFonts w:ascii="Cambria Math" w:hAnsi="Cambria Math"/>
                  <w:i/>
                  <w:sz w:val="22"/>
                  <w:szCs w:val="22"/>
                  <w:lang w:val="en-US"/>
                </w:rPr>
              </m:ctrlPr>
            </m:sSubSupPr>
            <m:e>
              <m:r>
                <w:rPr>
                  <w:rFonts w:ascii="Cambria Math" w:hAnsi="Cambria Math"/>
                  <w:sz w:val="22"/>
                  <w:szCs w:val="22"/>
                  <w:lang w:val="en-US"/>
                </w:rPr>
                <m:t>X</m:t>
              </m:r>
            </m:e>
            <m:sub>
              <m:r>
                <w:rPr>
                  <w:rFonts w:ascii="Cambria Math" w:hAnsi="Cambria Math"/>
                  <w:sz w:val="22"/>
                  <w:szCs w:val="22"/>
                  <w:lang w:val="en-US"/>
                </w:rPr>
                <m:t>t</m:t>
              </m:r>
            </m:sub>
            <m:sup>
              <m:r>
                <w:rPr>
                  <w:rFonts w:ascii="Cambria Math" w:hAnsi="Cambria Math"/>
                  <w:sz w:val="22"/>
                  <w:szCs w:val="22"/>
                  <w:lang w:val="en-US"/>
                </w:rPr>
                <m:t>2</m:t>
              </m:r>
            </m:sup>
          </m:sSubSup>
        </m:oMath>
      </m:oMathPara>
    </w:p>
    <w:p w14:paraId="0019701D" w14:textId="77777777" w:rsidR="00464A0F" w:rsidRPr="00A16B27" w:rsidRDefault="00464A0F" w:rsidP="00464A0F">
      <w:pPr>
        <w:jc w:val="both"/>
        <w:rPr>
          <w:rFonts w:eastAsiaTheme="minorEastAsia"/>
          <w:sz w:val="22"/>
          <w:szCs w:val="22"/>
          <w:lang w:val="en-US"/>
        </w:rPr>
      </w:pPr>
      <m:oMathPara>
        <m:oMathParaPr>
          <m:jc m:val="left"/>
        </m:oMathParaPr>
        <m:oMath>
          <m:sSub>
            <m:sSubPr>
              <m:ctrlPr>
                <w:rPr>
                  <w:rFonts w:ascii="Cambria Math" w:hAnsi="Cambria Math"/>
                  <w:i/>
                  <w:sz w:val="22"/>
                  <w:szCs w:val="22"/>
                  <w:lang w:val="en-US"/>
                </w:rPr>
              </m:ctrlPr>
            </m:sSubPr>
            <m:e>
              <m:r>
                <w:rPr>
                  <w:rFonts w:ascii="Cambria Math" w:hAnsi="Cambria Math"/>
                  <w:sz w:val="22"/>
                  <w:szCs w:val="22"/>
                  <w:lang w:val="en-US"/>
                </w:rPr>
                <m:t>αV</m:t>
              </m:r>
            </m:e>
            <m:sub>
              <m:r>
                <w:rPr>
                  <w:rFonts w:ascii="Cambria Math" w:hAnsi="Cambria Math"/>
                  <w:sz w:val="22"/>
                  <w:szCs w:val="22"/>
                  <w:lang w:val="en-US"/>
                </w:rPr>
                <m:t>t</m:t>
              </m:r>
            </m:sub>
          </m:sSub>
          <m:r>
            <w:rPr>
              <w:rFonts w:ascii="Cambria Math" w:hAnsi="Cambria Math"/>
              <w:sz w:val="22"/>
              <w:szCs w:val="22"/>
              <w:lang w:val="en-US"/>
            </w:rPr>
            <m:t>+(1-α)</m:t>
          </m:r>
          <m:sSub>
            <m:sSubPr>
              <m:ctrlPr>
                <w:rPr>
                  <w:rFonts w:ascii="Cambria Math" w:hAnsi="Cambria Math"/>
                  <w:i/>
                  <w:sz w:val="22"/>
                  <w:szCs w:val="22"/>
                  <w:lang w:val="en-US"/>
                </w:rPr>
              </m:ctrlPr>
            </m:sSubPr>
            <m:e>
              <m:r>
                <w:rPr>
                  <w:rFonts w:ascii="Cambria Math" w:hAnsi="Cambria Math"/>
                  <w:sz w:val="22"/>
                  <w:szCs w:val="22"/>
                  <w:lang w:val="en-US"/>
                </w:rPr>
                <m:t>B</m:t>
              </m:r>
            </m:e>
            <m:sub>
              <m:r>
                <w:rPr>
                  <w:rFonts w:ascii="Cambria Math" w:hAnsi="Cambria Math"/>
                  <w:sz w:val="22"/>
                  <w:szCs w:val="22"/>
                  <w:lang w:val="en-US"/>
                </w:rPr>
                <m:t>t</m:t>
              </m:r>
            </m:sub>
          </m:sSub>
          <m:r>
            <w:rPr>
              <w:rFonts w:ascii="Cambria Math" w:hAnsi="Cambria Math"/>
              <w:sz w:val="22"/>
              <w:szCs w:val="22"/>
              <w:lang w:val="en-US"/>
            </w:rPr>
            <m:t>=</m:t>
          </m:r>
          <m:sSup>
            <m:sSupPr>
              <m:ctrlPr>
                <w:rPr>
                  <w:rFonts w:ascii="Cambria Math" w:hAnsi="Cambria Math"/>
                  <w:i/>
                  <w:sz w:val="22"/>
                  <w:szCs w:val="22"/>
                  <w:lang w:val="en-US"/>
                </w:rPr>
              </m:ctrlPr>
            </m:sSupPr>
            <m:e>
              <m:r>
                <w:rPr>
                  <w:rFonts w:ascii="Cambria Math" w:hAnsi="Cambria Math"/>
                  <w:sz w:val="22"/>
                  <w:szCs w:val="22"/>
                  <w:lang w:val="en-US"/>
                </w:rPr>
                <m:t>(1+r</m:t>
              </m:r>
            </m:e>
            <m:sup>
              <m:r>
                <w:rPr>
                  <w:rFonts w:ascii="Cambria Math" w:hAnsi="Cambria Math"/>
                  <w:sz w:val="22"/>
                  <w:szCs w:val="22"/>
                  <w:lang w:val="en-US"/>
                </w:rPr>
                <m:t>2</m:t>
              </m:r>
            </m:sup>
          </m:sSup>
          <m:r>
            <w:rPr>
              <w:rFonts w:ascii="Cambria Math" w:hAnsi="Cambria Math"/>
              <w:sz w:val="22"/>
              <w:szCs w:val="22"/>
              <w:lang w:val="en-US"/>
            </w:rPr>
            <m:t>)</m:t>
          </m:r>
          <m:sSubSup>
            <m:sSubSupPr>
              <m:ctrlPr>
                <w:rPr>
                  <w:rFonts w:ascii="Cambria Math" w:hAnsi="Cambria Math"/>
                  <w:i/>
                  <w:sz w:val="22"/>
                  <w:szCs w:val="22"/>
                  <w:lang w:val="en-US"/>
                </w:rPr>
              </m:ctrlPr>
            </m:sSubSupPr>
            <m:e>
              <m:r>
                <w:rPr>
                  <w:rFonts w:ascii="Cambria Math" w:hAnsi="Cambria Math"/>
                  <w:sz w:val="22"/>
                  <w:szCs w:val="22"/>
                  <w:lang w:val="en-US"/>
                </w:rPr>
                <m:t>X</m:t>
              </m:r>
            </m:e>
            <m:sub>
              <m:r>
                <w:rPr>
                  <w:rFonts w:ascii="Cambria Math" w:hAnsi="Cambria Math"/>
                  <w:sz w:val="22"/>
                  <w:szCs w:val="22"/>
                  <w:lang w:val="en-US"/>
                </w:rPr>
                <m:t>t</m:t>
              </m:r>
            </m:sub>
            <m:sup>
              <m:r>
                <w:rPr>
                  <w:rFonts w:ascii="Cambria Math" w:hAnsi="Cambria Math"/>
                  <w:sz w:val="22"/>
                  <w:szCs w:val="22"/>
                  <w:lang w:val="en-US"/>
                </w:rPr>
                <m:t>h</m:t>
              </m:r>
            </m:sup>
          </m:sSubSup>
        </m:oMath>
      </m:oMathPara>
    </w:p>
    <w:p w14:paraId="6AEEC201" w14:textId="77777777" w:rsidR="00464A0F" w:rsidRPr="006C1D31" w:rsidRDefault="00464A0F" w:rsidP="00464A0F">
      <w:pPr>
        <w:jc w:val="both"/>
        <w:rPr>
          <w:rFonts w:eastAsiaTheme="minorEastAsia"/>
          <w:sz w:val="22"/>
          <w:szCs w:val="22"/>
          <w:lang w:val="en-US"/>
        </w:rPr>
      </w:pPr>
      <m:oMathPara>
        <m:oMathParaPr>
          <m:jc m:val="left"/>
        </m:oMathParaPr>
        <m:oMath>
          <m:sSub>
            <m:sSubPr>
              <m:ctrlPr>
                <w:rPr>
                  <w:rFonts w:ascii="Cambria Math" w:hAnsi="Cambria Math"/>
                  <w:i/>
                  <w:sz w:val="22"/>
                  <w:szCs w:val="22"/>
                  <w:lang w:val="en-US"/>
                </w:rPr>
              </m:ctrlPr>
            </m:sSubPr>
            <m:e>
              <m:r>
                <w:rPr>
                  <w:rFonts w:ascii="Cambria Math" w:hAnsi="Cambria Math"/>
                  <w:sz w:val="22"/>
                  <w:szCs w:val="22"/>
                  <w:lang w:val="en-US"/>
                </w:rPr>
                <m:t>B</m:t>
              </m:r>
            </m:e>
            <m:sub>
              <m:r>
                <w:rPr>
                  <w:rFonts w:ascii="Cambria Math" w:hAnsi="Cambria Math"/>
                  <w:sz w:val="22"/>
                  <w:szCs w:val="22"/>
                  <w:lang w:val="en-US"/>
                </w:rPr>
                <m:t>t</m:t>
              </m:r>
            </m:sub>
          </m:sSub>
          <m:r>
            <w:rPr>
              <w:rFonts w:ascii="Cambria Math" w:hAnsi="Cambria Math"/>
              <w:sz w:val="22"/>
              <w:szCs w:val="22"/>
              <w:lang w:val="en-US"/>
            </w:rPr>
            <m:t>=</m:t>
          </m:r>
          <m:sSup>
            <m:sSupPr>
              <m:ctrlPr>
                <w:rPr>
                  <w:rFonts w:ascii="Cambria Math" w:hAnsi="Cambria Math"/>
                  <w:i/>
                  <w:sz w:val="22"/>
                  <w:szCs w:val="22"/>
                  <w:lang w:val="en-US"/>
                </w:rPr>
              </m:ctrlPr>
            </m:sSupPr>
            <m:e>
              <m:r>
                <w:rPr>
                  <w:rFonts w:ascii="Cambria Math" w:hAnsi="Cambria Math"/>
                  <w:sz w:val="22"/>
                  <w:szCs w:val="22"/>
                  <w:lang w:val="en-US"/>
                </w:rPr>
                <m:t>(1+r</m:t>
              </m:r>
            </m:e>
            <m:sup>
              <m:r>
                <w:rPr>
                  <w:rFonts w:ascii="Cambria Math" w:hAnsi="Cambria Math"/>
                  <w:sz w:val="22"/>
                  <w:szCs w:val="22"/>
                  <w:lang w:val="en-US"/>
                </w:rPr>
                <m:t>2</m:t>
              </m:r>
            </m:sup>
          </m:sSup>
          <m:r>
            <w:rPr>
              <w:rFonts w:ascii="Cambria Math" w:hAnsi="Cambria Math"/>
              <w:sz w:val="22"/>
              <w:szCs w:val="22"/>
              <w:lang w:val="en-US"/>
            </w:rPr>
            <m:t>)</m:t>
          </m:r>
          <m:sSubSup>
            <m:sSubSupPr>
              <m:ctrlPr>
                <w:rPr>
                  <w:rFonts w:ascii="Cambria Math" w:hAnsi="Cambria Math"/>
                  <w:i/>
                  <w:sz w:val="22"/>
                  <w:szCs w:val="22"/>
                  <w:lang w:val="en-US"/>
                </w:rPr>
              </m:ctrlPr>
            </m:sSubSupPr>
            <m:e>
              <m:r>
                <w:rPr>
                  <w:rFonts w:ascii="Cambria Math" w:hAnsi="Cambria Math"/>
                  <w:sz w:val="22"/>
                  <w:szCs w:val="22"/>
                  <w:lang w:val="en-US"/>
                </w:rPr>
                <m:t>X</m:t>
              </m:r>
            </m:e>
            <m:sub>
              <m:r>
                <w:rPr>
                  <w:rFonts w:ascii="Cambria Math" w:hAnsi="Cambria Math"/>
                  <w:sz w:val="22"/>
                  <w:szCs w:val="22"/>
                  <w:lang w:val="en-US"/>
                </w:rPr>
                <m:t>t</m:t>
              </m:r>
            </m:sub>
            <m:sup>
              <m:r>
                <w:rPr>
                  <w:rFonts w:ascii="Cambria Math" w:hAnsi="Cambria Math"/>
                  <w:sz w:val="22"/>
                  <w:szCs w:val="22"/>
                  <w:lang w:val="en-US"/>
                </w:rPr>
                <m:t>e</m:t>
              </m:r>
            </m:sup>
          </m:sSubSup>
        </m:oMath>
      </m:oMathPara>
    </w:p>
    <w:p w14:paraId="6495866A" w14:textId="77777777" w:rsidR="00464A0F" w:rsidRPr="00CE092D" w:rsidRDefault="00464A0F" w:rsidP="00464A0F">
      <w:pPr>
        <w:jc w:val="both"/>
        <w:rPr>
          <w:rFonts w:eastAsiaTheme="minorEastAsia"/>
          <w:sz w:val="22"/>
          <w:szCs w:val="22"/>
          <w:lang w:val="en-US"/>
        </w:rPr>
      </w:pPr>
      <w:r>
        <w:rPr>
          <w:rFonts w:eastAsiaTheme="minorEastAsia"/>
          <w:sz w:val="22"/>
          <w:szCs w:val="22"/>
          <w:lang w:val="en-US"/>
        </w:rPr>
        <w:t xml:space="preserve">Under carbon tax regulation, an </w:t>
      </w:r>
      <w:r w:rsidRPr="003235CB">
        <w:rPr>
          <w:rFonts w:eastAsiaTheme="minorEastAsia"/>
          <w:sz w:val="22"/>
          <w:szCs w:val="22"/>
          <w:lang w:val="en-US"/>
        </w:rPr>
        <w:t>additional cost paid in taxes for the carbon emissions released</w:t>
      </w:r>
      <w:r>
        <w:rPr>
          <w:rFonts w:eastAsiaTheme="minorEastAsia"/>
          <w:sz w:val="22"/>
          <w:szCs w:val="22"/>
          <w:lang w:val="en-US"/>
        </w:rPr>
        <w:t xml:space="preserve"> is subtracted from the manufacturers profit functions. Let </w:t>
      </w:r>
      <m:oMath>
        <m:r>
          <w:rPr>
            <w:rFonts w:ascii="Cambria Math" w:hAnsi="Cambria Math"/>
            <w:sz w:val="22"/>
            <w:szCs w:val="22"/>
            <w:lang w:val="en-US"/>
          </w:rPr>
          <m:t>τ</m:t>
        </m:r>
      </m:oMath>
      <w:r>
        <w:rPr>
          <w:rFonts w:eastAsiaTheme="minorEastAsia"/>
          <w:sz w:val="22"/>
          <w:szCs w:val="22"/>
          <w:lang w:val="en-US"/>
        </w:rPr>
        <w:t xml:space="preserve"> be </w:t>
      </w:r>
      <w:r w:rsidRPr="00CE092D">
        <w:rPr>
          <w:rFonts w:eastAsiaTheme="minorEastAsia"/>
          <w:sz w:val="22"/>
          <w:szCs w:val="22"/>
          <w:lang w:val="en-US"/>
        </w:rPr>
        <w:t>the monetary value charged as tax for every unit of carbon emissions released</w:t>
      </w:r>
      <w:r>
        <w:rPr>
          <w:rFonts w:eastAsiaTheme="minorEastAsia"/>
          <w:sz w:val="22"/>
          <w:szCs w:val="22"/>
          <w:lang w:val="en-US"/>
        </w:rPr>
        <w:t xml:space="preserve">. </w:t>
      </w:r>
    </w:p>
    <w:p w14:paraId="57528745" w14:textId="77777777" w:rsidR="00464A0F" w:rsidRPr="00A962E7" w:rsidRDefault="00464A0F" w:rsidP="00464A0F">
      <w:pPr>
        <w:jc w:val="both"/>
        <w:rPr>
          <w:rFonts w:eastAsiaTheme="minorEastAsia"/>
          <w:sz w:val="22"/>
          <w:szCs w:val="22"/>
          <w:lang w:val="en-US"/>
        </w:rPr>
      </w:pPr>
      <m:oMathPara>
        <m:oMath>
          <m:sSubSup>
            <m:sSubSupPr>
              <m:ctrlPr>
                <w:rPr>
                  <w:rFonts w:ascii="Cambria Math" w:hAnsi="Cambria Math"/>
                  <w:i/>
                  <w:sz w:val="22"/>
                  <w:szCs w:val="22"/>
                  <w:lang w:val="en-US"/>
                </w:rPr>
              </m:ctrlPr>
            </m:sSubSupPr>
            <m:e>
              <m:r>
                <w:rPr>
                  <w:rFonts w:ascii="Cambria Math" w:hAnsi="Cambria Math"/>
                  <w:sz w:val="22"/>
                  <w:szCs w:val="22"/>
                  <w:lang w:val="en-US"/>
                </w:rPr>
                <m:t>π</m:t>
              </m:r>
            </m:e>
            <m:sub>
              <m:r>
                <w:rPr>
                  <w:rFonts w:ascii="Cambria Math" w:hAnsi="Cambria Math"/>
                  <w:sz w:val="22"/>
                  <w:szCs w:val="22"/>
                  <w:lang w:val="en-US"/>
                </w:rPr>
                <m:t>M1</m:t>
              </m:r>
            </m:sub>
            <m:sup>
              <m:r>
                <w:rPr>
                  <w:rFonts w:ascii="Cambria Math" w:hAnsi="Cambria Math"/>
                  <w:sz w:val="22"/>
                  <w:szCs w:val="22"/>
                  <w:lang w:val="en-US"/>
                </w:rPr>
                <m:t>'</m:t>
              </m:r>
            </m:sup>
          </m:sSubSup>
          <m:r>
            <w:rPr>
              <w:rFonts w:ascii="Cambria Math" w:hAnsi="Cambria Math"/>
              <w:sz w:val="22"/>
              <w:szCs w:val="22"/>
              <w:lang w:val="en-US"/>
            </w:rPr>
            <m:t>=</m:t>
          </m:r>
          <m:sSub>
            <m:sSubPr>
              <m:ctrlPr>
                <w:rPr>
                  <w:rFonts w:ascii="Cambria Math" w:hAnsi="Cambria Math"/>
                  <w:i/>
                  <w:sz w:val="22"/>
                  <w:szCs w:val="22"/>
                  <w:lang w:val="en-US"/>
                </w:rPr>
              </m:ctrlPr>
            </m:sSubPr>
            <m:e>
              <m:r>
                <w:rPr>
                  <w:rFonts w:ascii="Cambria Math" w:hAnsi="Cambria Math"/>
                  <w:sz w:val="22"/>
                  <w:szCs w:val="22"/>
                  <w:lang w:val="en-US"/>
                </w:rPr>
                <m:t>π</m:t>
              </m:r>
            </m:e>
            <m:sub>
              <m:r>
                <w:rPr>
                  <w:rFonts w:ascii="Cambria Math" w:hAnsi="Cambria Math"/>
                  <w:sz w:val="22"/>
                  <w:szCs w:val="22"/>
                  <w:lang w:val="en-US"/>
                </w:rPr>
                <m:t>M1</m:t>
              </m:r>
            </m:sub>
          </m:sSub>
          <m:r>
            <w:rPr>
              <w:rFonts w:ascii="Cambria Math" w:hAnsi="Cambria Math"/>
              <w:sz w:val="22"/>
              <w:szCs w:val="22"/>
              <w:lang w:val="en-US"/>
            </w:rPr>
            <m:t>-τ</m:t>
          </m:r>
          <m:sSub>
            <m:sSubPr>
              <m:ctrlPr>
                <w:rPr>
                  <w:rFonts w:ascii="Cambria Math" w:hAnsi="Cambria Math"/>
                  <w:i/>
                  <w:sz w:val="22"/>
                  <w:szCs w:val="22"/>
                  <w:lang w:val="en-US"/>
                </w:rPr>
              </m:ctrlPr>
            </m:sSubPr>
            <m:e>
              <m:r>
                <w:rPr>
                  <w:rFonts w:ascii="Cambria Math" w:hAnsi="Cambria Math"/>
                  <w:sz w:val="22"/>
                  <w:szCs w:val="22"/>
                  <w:lang w:val="en-US"/>
                </w:rPr>
                <m:t>.E</m:t>
              </m:r>
            </m:e>
            <m:sub>
              <m:r>
                <w:rPr>
                  <w:rFonts w:ascii="Cambria Math" w:hAnsi="Cambria Math"/>
                  <w:sz w:val="22"/>
                  <w:szCs w:val="22"/>
                  <w:lang w:val="en-US"/>
                </w:rPr>
                <m:t>M1</m:t>
              </m:r>
            </m:sub>
          </m:sSub>
        </m:oMath>
      </m:oMathPara>
    </w:p>
    <w:p w14:paraId="141C3816" w14:textId="77777777" w:rsidR="00464A0F" w:rsidRPr="00167DB2" w:rsidRDefault="00464A0F" w:rsidP="00464A0F">
      <w:pPr>
        <w:jc w:val="both"/>
        <w:rPr>
          <w:rFonts w:eastAsiaTheme="minorEastAsia"/>
          <w:sz w:val="22"/>
          <w:szCs w:val="22"/>
          <w:lang w:val="en-US"/>
        </w:rPr>
      </w:pPr>
      <m:oMathPara>
        <m:oMath>
          <m:sSubSup>
            <m:sSubSupPr>
              <m:ctrlPr>
                <w:rPr>
                  <w:rFonts w:ascii="Cambria Math" w:hAnsi="Cambria Math"/>
                  <w:i/>
                  <w:sz w:val="22"/>
                  <w:szCs w:val="22"/>
                  <w:lang w:val="en-US"/>
                </w:rPr>
              </m:ctrlPr>
            </m:sSubSupPr>
            <m:e>
              <m:r>
                <w:rPr>
                  <w:rFonts w:ascii="Cambria Math" w:hAnsi="Cambria Math"/>
                  <w:sz w:val="22"/>
                  <w:szCs w:val="22"/>
                  <w:lang w:val="en-US"/>
                </w:rPr>
                <m:t>π</m:t>
              </m:r>
            </m:e>
            <m:sub>
              <m:r>
                <w:rPr>
                  <w:rFonts w:ascii="Cambria Math" w:hAnsi="Cambria Math"/>
                  <w:sz w:val="22"/>
                  <w:szCs w:val="22"/>
                  <w:lang w:val="en-US"/>
                </w:rPr>
                <m:t>M2</m:t>
              </m:r>
            </m:sub>
            <m:sup>
              <m:r>
                <w:rPr>
                  <w:rFonts w:ascii="Cambria Math" w:hAnsi="Cambria Math"/>
                  <w:sz w:val="22"/>
                  <w:szCs w:val="22"/>
                  <w:lang w:val="en-US"/>
                </w:rPr>
                <m:t>'</m:t>
              </m:r>
            </m:sup>
          </m:sSubSup>
          <m:r>
            <w:rPr>
              <w:rFonts w:ascii="Cambria Math" w:hAnsi="Cambria Math"/>
              <w:sz w:val="22"/>
              <w:szCs w:val="22"/>
              <w:lang w:val="en-US"/>
            </w:rPr>
            <m:t>=</m:t>
          </m:r>
          <m:sSub>
            <m:sSubPr>
              <m:ctrlPr>
                <w:rPr>
                  <w:rFonts w:ascii="Cambria Math" w:hAnsi="Cambria Math"/>
                  <w:i/>
                  <w:sz w:val="22"/>
                  <w:szCs w:val="22"/>
                  <w:lang w:val="en-US"/>
                </w:rPr>
              </m:ctrlPr>
            </m:sSubPr>
            <m:e>
              <m:r>
                <w:rPr>
                  <w:rFonts w:ascii="Cambria Math" w:hAnsi="Cambria Math"/>
                  <w:sz w:val="22"/>
                  <w:szCs w:val="22"/>
                  <w:lang w:val="en-US"/>
                </w:rPr>
                <m:t>π</m:t>
              </m:r>
            </m:e>
            <m:sub>
              <m:r>
                <w:rPr>
                  <w:rFonts w:ascii="Cambria Math" w:hAnsi="Cambria Math"/>
                  <w:sz w:val="22"/>
                  <w:szCs w:val="22"/>
                  <w:lang w:val="en-US"/>
                </w:rPr>
                <m:t>M2</m:t>
              </m:r>
            </m:sub>
          </m:sSub>
          <m:r>
            <w:rPr>
              <w:rFonts w:ascii="Cambria Math" w:hAnsi="Cambria Math"/>
              <w:sz w:val="22"/>
              <w:szCs w:val="22"/>
              <w:lang w:val="en-US"/>
            </w:rPr>
            <m:t>-τ</m:t>
          </m:r>
          <m:sSub>
            <m:sSubPr>
              <m:ctrlPr>
                <w:rPr>
                  <w:rFonts w:ascii="Cambria Math" w:hAnsi="Cambria Math"/>
                  <w:i/>
                  <w:sz w:val="22"/>
                  <w:szCs w:val="22"/>
                  <w:lang w:val="en-US"/>
                </w:rPr>
              </m:ctrlPr>
            </m:sSubPr>
            <m:e>
              <m:r>
                <w:rPr>
                  <w:rFonts w:ascii="Cambria Math" w:hAnsi="Cambria Math"/>
                  <w:sz w:val="22"/>
                  <w:szCs w:val="22"/>
                  <w:lang w:val="en-US"/>
                </w:rPr>
                <m:t>.E</m:t>
              </m:r>
            </m:e>
            <m:sub>
              <m:r>
                <w:rPr>
                  <w:rFonts w:ascii="Cambria Math" w:hAnsi="Cambria Math"/>
                  <w:sz w:val="22"/>
                  <w:szCs w:val="22"/>
                  <w:lang w:val="en-US"/>
                </w:rPr>
                <m:t>M2</m:t>
              </m:r>
            </m:sub>
          </m:sSub>
        </m:oMath>
      </m:oMathPara>
    </w:p>
    <w:p w14:paraId="0CFE4B07" w14:textId="77777777" w:rsidR="005238C5" w:rsidRPr="0090623C" w:rsidRDefault="005238C5">
      <w:pPr>
        <w:rPr>
          <w:lang w:val="en-US"/>
        </w:rPr>
      </w:pPr>
    </w:p>
    <w:sectPr w:rsidR="005238C5" w:rsidRPr="0090623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117025B"/>
    <w:multiLevelType w:val="hybridMultilevel"/>
    <w:tmpl w:val="85CECB5C"/>
    <w:lvl w:ilvl="0" w:tplc="4E1CE6BE">
      <w:numFmt w:val="bullet"/>
      <w:lvlText w:val=""/>
      <w:lvlJc w:val="left"/>
      <w:pPr>
        <w:ind w:left="720" w:hanging="360"/>
      </w:pPr>
      <w:rPr>
        <w:rFonts w:ascii="Symbol" w:eastAsiaTheme="minorHAnsi" w:hAnsi="Symbol"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49C54706"/>
    <w:multiLevelType w:val="hybridMultilevel"/>
    <w:tmpl w:val="D2FCAA0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847017795">
    <w:abstractNumId w:val="0"/>
  </w:num>
  <w:num w:numId="2" w16cid:durableId="12497275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38C5"/>
    <w:rsid w:val="00464A0F"/>
    <w:rsid w:val="005238C5"/>
    <w:rsid w:val="0090623C"/>
    <w:rsid w:val="00922F74"/>
    <w:rsid w:val="00FB7C62"/>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DE80E2"/>
  <w15:chartTrackingRefBased/>
  <w15:docId w15:val="{B96DD5A2-AF80-4265-B3BA-B6F8CF0A46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fr-FR"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623C"/>
    <w:rPr>
      <w:rFonts w:eastAsiaTheme="minorHAnsi"/>
      <w:lang w:eastAsia="en-US"/>
    </w:rPr>
  </w:style>
  <w:style w:type="paragraph" w:styleId="Heading1">
    <w:name w:val="heading 1"/>
    <w:basedOn w:val="Normal"/>
    <w:next w:val="Normal"/>
    <w:link w:val="Heading1Char"/>
    <w:uiPriority w:val="9"/>
    <w:qFormat/>
    <w:rsid w:val="005238C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238C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238C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238C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238C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238C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238C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238C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238C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38C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238C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238C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238C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238C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238C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238C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238C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238C5"/>
    <w:rPr>
      <w:rFonts w:eastAsiaTheme="majorEastAsia" w:cstheme="majorBidi"/>
      <w:color w:val="272727" w:themeColor="text1" w:themeTint="D8"/>
    </w:rPr>
  </w:style>
  <w:style w:type="paragraph" w:styleId="Title">
    <w:name w:val="Title"/>
    <w:basedOn w:val="Normal"/>
    <w:next w:val="Normal"/>
    <w:link w:val="TitleChar"/>
    <w:uiPriority w:val="10"/>
    <w:qFormat/>
    <w:rsid w:val="005238C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38C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238C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238C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238C5"/>
    <w:pPr>
      <w:spacing w:before="160"/>
      <w:jc w:val="center"/>
    </w:pPr>
    <w:rPr>
      <w:i/>
      <w:iCs/>
      <w:color w:val="404040" w:themeColor="text1" w:themeTint="BF"/>
    </w:rPr>
  </w:style>
  <w:style w:type="character" w:customStyle="1" w:styleId="QuoteChar">
    <w:name w:val="Quote Char"/>
    <w:basedOn w:val="DefaultParagraphFont"/>
    <w:link w:val="Quote"/>
    <w:uiPriority w:val="29"/>
    <w:rsid w:val="005238C5"/>
    <w:rPr>
      <w:i/>
      <w:iCs/>
      <w:color w:val="404040" w:themeColor="text1" w:themeTint="BF"/>
    </w:rPr>
  </w:style>
  <w:style w:type="paragraph" w:styleId="ListParagraph">
    <w:name w:val="List Paragraph"/>
    <w:basedOn w:val="Normal"/>
    <w:uiPriority w:val="34"/>
    <w:qFormat/>
    <w:rsid w:val="005238C5"/>
    <w:pPr>
      <w:ind w:left="720"/>
      <w:contextualSpacing/>
    </w:pPr>
  </w:style>
  <w:style w:type="character" w:styleId="IntenseEmphasis">
    <w:name w:val="Intense Emphasis"/>
    <w:basedOn w:val="DefaultParagraphFont"/>
    <w:uiPriority w:val="21"/>
    <w:qFormat/>
    <w:rsid w:val="005238C5"/>
    <w:rPr>
      <w:i/>
      <w:iCs/>
      <w:color w:val="0F4761" w:themeColor="accent1" w:themeShade="BF"/>
    </w:rPr>
  </w:style>
  <w:style w:type="paragraph" w:styleId="IntenseQuote">
    <w:name w:val="Intense Quote"/>
    <w:basedOn w:val="Normal"/>
    <w:next w:val="Normal"/>
    <w:link w:val="IntenseQuoteChar"/>
    <w:uiPriority w:val="30"/>
    <w:qFormat/>
    <w:rsid w:val="005238C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238C5"/>
    <w:rPr>
      <w:i/>
      <w:iCs/>
      <w:color w:val="0F4761" w:themeColor="accent1" w:themeShade="BF"/>
    </w:rPr>
  </w:style>
  <w:style w:type="character" w:styleId="IntenseReference">
    <w:name w:val="Intense Reference"/>
    <w:basedOn w:val="DefaultParagraphFont"/>
    <w:uiPriority w:val="32"/>
    <w:qFormat/>
    <w:rsid w:val="005238C5"/>
    <w:rPr>
      <w:b/>
      <w:bCs/>
      <w:smallCaps/>
      <w:color w:val="0F4761" w:themeColor="accent1" w:themeShade="BF"/>
      <w:spacing w:val="5"/>
    </w:rPr>
  </w:style>
  <w:style w:type="paragraph" w:styleId="Caption">
    <w:name w:val="caption"/>
    <w:basedOn w:val="Normal"/>
    <w:next w:val="Normal"/>
    <w:uiPriority w:val="35"/>
    <w:unhideWhenUsed/>
    <w:qFormat/>
    <w:rsid w:val="0090623C"/>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Qif21</b:Tag>
    <b:SourceType>JournalArticle</b:SourceType>
    <b:Guid>{F289C4F8-3E65-4ABE-A2DC-957D41D096D1}</b:Guid>
    <b:Title>Use of steel slag as sustainable construction materials: A review of accelerated carbonation treatment </b:Title>
    <b:Year>2021</b:Year>
    <b:Author>
      <b:Author>
        <b:NameList>
          <b:Person>
            <b:Last>Song</b:Last>
            <b:First>Qifeng</b:First>
          </b:Person>
          <b:Person>
            <b:Last>Guo</b:Last>
            <b:First>Mingzhi</b:First>
          </b:Person>
          <b:Person>
            <b:Last>Wang</b:Last>
            <b:First>Lei</b:First>
          </b:Person>
          <b:Person>
            <b:Last>Ling</b:Last>
            <b:First>Tung</b:First>
            <b:Middle>Chai</b:Middle>
          </b:Person>
        </b:NameList>
      </b:Author>
    </b:Author>
    <b:JournalName>Resources, Conservation &amp; Recycling </b:JournalName>
    <b:RefOrder>25</b:RefOrder>
  </b:Source>
</b:Sources>
</file>

<file path=customXml/itemProps1.xml><?xml version="1.0" encoding="utf-8"?>
<ds:datastoreItem xmlns:ds="http://schemas.openxmlformats.org/officeDocument/2006/customXml" ds:itemID="{EBAA7A79-7D82-424D-B789-91B4C89E86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1007</Words>
  <Characters>5544</Characters>
  <Application>Microsoft Office Word</Application>
  <DocSecurity>0</DocSecurity>
  <Lines>46</Lines>
  <Paragraphs>13</Paragraphs>
  <ScaleCrop>false</ScaleCrop>
  <Company/>
  <LinksUpToDate>false</LinksUpToDate>
  <CharactersWithSpaces>6538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Maroua SBITI</dc:creator>
  <cp:keywords/>
  <dc:description/>
  <cp:lastModifiedBy>Maroua SBITI</cp:lastModifiedBy>
  <cp:revision>3</cp:revision>
  <dcterms:created xsi:type="dcterms:W3CDTF">2024-12-24T13:42:00Z</dcterms:created>
  <dcterms:modified xsi:type="dcterms:W3CDTF">2024-12-24T14:37:00Z</dcterms:modified>
</cp:coreProperties>
</file>